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07" w:rsidRDefault="00757507" w:rsidP="00757507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Vypracování traumatologického posudku pro atestační zkoušku</w:t>
      </w:r>
    </w:p>
    <w:p w:rsidR="00757507" w:rsidRDefault="00757507" w:rsidP="00757507">
      <w:pPr>
        <w:pStyle w:val="Normlnweb"/>
        <w:spacing w:before="0" w:beforeAutospacing="0" w:after="0" w:afterAutospacing="0"/>
      </w:pPr>
      <w:r>
        <w:t> </w:t>
      </w:r>
    </w:p>
    <w:p w:rsidR="00757507" w:rsidRDefault="00757507" w:rsidP="00757507">
      <w:pPr>
        <w:pStyle w:val="Normlnweb"/>
        <w:spacing w:before="0" w:beforeAutospacing="0" w:after="0" w:afterAutospacing="0"/>
      </w:pPr>
      <w:r>
        <w:t> </w:t>
      </w:r>
    </w:p>
    <w:p w:rsidR="00757507" w:rsidRDefault="00757507" w:rsidP="00757507">
      <w:pPr>
        <w:pStyle w:val="Normlnweb"/>
        <w:spacing w:before="0" w:beforeAutospacing="0" w:after="0" w:afterAutospacing="0"/>
      </w:pPr>
      <w:r>
        <w:t>Atestující lékař si dle svého uvážení vybere nějakého traumatem poškozeného klienta (na svém pracovišti) a provede zhodnocení a popis následujících skutečností:</w:t>
      </w:r>
    </w:p>
    <w:p w:rsidR="00757507" w:rsidRDefault="00757507" w:rsidP="00757507">
      <w:pPr>
        <w:pStyle w:val="Normlnweb"/>
        <w:spacing w:before="0" w:beforeAutospacing="0" w:after="0" w:afterAutospacing="0"/>
      </w:pPr>
      <w:r>
        <w:t> 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>   a) obecné údaje o nemocném (datum narození/věk, pohlaví, nepíše celé jméno, pouze iniciály) 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>   b) anamnéza úrazu (pokud to má vliv na léčení, tak osobní a rodinnou anamnézu)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>   c) objektivní nález při přijetí do nemocnice, ev. údaje ze záchranné služby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 xml:space="preserve">   d) klinický závěr (úplnou diagnózu latinsky, </w:t>
      </w:r>
      <w:proofErr w:type="gramStart"/>
      <w:r>
        <w:t>klasifikaci - u</w:t>
      </w:r>
      <w:proofErr w:type="gramEnd"/>
      <w:r>
        <w:t xml:space="preserve"> zlomenin napři AO, MKN atd.)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 xml:space="preserve">   e) způsob navrhované léčby (a proč ten a ne </w:t>
      </w:r>
      <w:proofErr w:type="gramStart"/>
      <w:r>
        <w:t>jiný - důvody</w:t>
      </w:r>
      <w:proofErr w:type="gramEnd"/>
      <w:r>
        <w:t>, jiný možný způsob léčby)  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>   f)  průběh léčení, včetně komplikací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>   g) zhodnocení výsledného stavu nemocného s odstupem nejméně 1 rok (když neuplynula dostatečná doba, tak fiktivně)</w:t>
      </w:r>
    </w:p>
    <w:p w:rsidR="00757507" w:rsidRDefault="00757507" w:rsidP="00757507">
      <w:pPr>
        <w:pStyle w:val="Normlnweb"/>
        <w:spacing w:before="0" w:beforeAutospacing="0" w:after="0" w:afterAutospacing="0"/>
        <w:ind w:left="426" w:hanging="426"/>
      </w:pPr>
      <w:r>
        <w:t xml:space="preserve">   h) zhodnocení výsledného stavu pro nějakou komerční pojišťovnu (Čes. Poj., </w:t>
      </w:r>
      <w:proofErr w:type="spellStart"/>
      <w:proofErr w:type="gramStart"/>
      <w:r>
        <w:t>MetLife</w:t>
      </w:r>
      <w:proofErr w:type="spellEnd"/>
      <w:r>
        <w:t>,</w:t>
      </w:r>
      <w:proofErr w:type="gramEnd"/>
      <w:r>
        <w:t xml:space="preserve"> atd., včetně způsobu klasifikace)</w:t>
      </w:r>
    </w:p>
    <w:p w:rsidR="00757507" w:rsidRDefault="00757507" w:rsidP="00757507">
      <w:pPr>
        <w:pStyle w:val="Normlnweb"/>
        <w:spacing w:before="0" w:beforeAutospacing="0" w:after="0" w:afterAutospacing="0"/>
      </w:pPr>
      <w:r>
        <w:t xml:space="preserve">   i)provést návrh kvalifikace z hlediska soudně-lékařského (uškození, ublížení, těžká </w:t>
      </w:r>
      <w:proofErr w:type="gramStart"/>
      <w:r>
        <w:t>újma  -</w:t>
      </w:r>
      <w:proofErr w:type="gramEnd"/>
      <w:r>
        <w:t xml:space="preserve"> i když nebylo prokázáno cizí zavinění)</w:t>
      </w:r>
    </w:p>
    <w:p w:rsidR="00757507" w:rsidRDefault="00757507" w:rsidP="00757507">
      <w:r>
        <w:t>   j) zhodnocení bolestného podle vyhlášky o pracovním úrazu (cvičně se jedná vždy o pracovní úraz). </w:t>
      </w:r>
      <w:bookmarkStart w:id="0" w:name="_GoBack"/>
      <w:bookmarkEnd w:id="0"/>
    </w:p>
    <w:sectPr w:rsidR="0075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7"/>
    <w:rsid w:val="007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55EE-9CE7-4DAE-BD05-46741838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5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7507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Stříbná</dc:creator>
  <cp:keywords/>
  <dc:description/>
  <cp:lastModifiedBy>Radka Stříbná</cp:lastModifiedBy>
  <cp:revision>1</cp:revision>
  <dcterms:created xsi:type="dcterms:W3CDTF">2022-01-24T14:51:00Z</dcterms:created>
  <dcterms:modified xsi:type="dcterms:W3CDTF">2022-01-24T14:52:00Z</dcterms:modified>
</cp:coreProperties>
</file>