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0FF7" w14:textId="6B193EFA" w:rsidR="00EB03BC" w:rsidRPr="008C543F" w:rsidRDefault="00081D9F" w:rsidP="008C543F">
      <w:pPr>
        <w:jc w:val="center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Wikilectures</w:t>
      </w:r>
      <w:proofErr w:type="spellEnd"/>
      <w:r w:rsidR="00697915" w:rsidRPr="008C543F">
        <w:rPr>
          <w:b/>
          <w:bCs/>
          <w:sz w:val="32"/>
          <w:szCs w:val="32"/>
          <w:lang w:val="en-US"/>
        </w:rPr>
        <w:t xml:space="preserve"> Writing Course</w:t>
      </w:r>
      <w:r w:rsidR="00BF66D3" w:rsidRPr="008C543F">
        <w:rPr>
          <w:b/>
          <w:bCs/>
          <w:sz w:val="32"/>
          <w:szCs w:val="32"/>
          <w:lang w:val="en-US"/>
        </w:rPr>
        <w:t xml:space="preserve"> 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772"/>
      </w:tblGrid>
      <w:tr w:rsidR="00EB03BC" w:rsidRPr="00021C72" w14:paraId="33A83EAD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69CA65B2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Garant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14AC5E3E" w14:textId="45E282E8" w:rsidR="00EB03BC" w:rsidRPr="00021C72" w:rsidRDefault="004125F5" w:rsidP="00E55672">
            <w:pPr>
              <w:rPr>
                <w:lang w:val="en-US"/>
              </w:rPr>
            </w:pPr>
            <w:proofErr w:type="spellStart"/>
            <w:r w:rsidRPr="00021C72">
              <w:rPr>
                <w:lang w:val="en-US"/>
              </w:rPr>
              <w:t>MUDr</w:t>
            </w:r>
            <w:proofErr w:type="spellEnd"/>
            <w:r w:rsidRPr="00021C72">
              <w:rPr>
                <w:lang w:val="en-US"/>
              </w:rPr>
              <w:t xml:space="preserve">. </w:t>
            </w:r>
            <w:proofErr w:type="spellStart"/>
            <w:r w:rsidRPr="00021C72">
              <w:rPr>
                <w:lang w:val="en-US"/>
              </w:rPr>
              <w:t>Otakar</w:t>
            </w:r>
            <w:proofErr w:type="spellEnd"/>
            <w:r w:rsidRPr="00021C72">
              <w:rPr>
                <w:lang w:val="en-US"/>
              </w:rPr>
              <w:t xml:space="preserve"> Raška, Ph.D.</w:t>
            </w:r>
          </w:p>
        </w:tc>
      </w:tr>
      <w:tr w:rsidR="00EB03BC" w:rsidRPr="00021C72" w14:paraId="76B577C8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587937A1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Zodpovědný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vyučující</w:t>
            </w:r>
            <w:proofErr w:type="spellEnd"/>
            <w:r w:rsidR="00A0175F" w:rsidRPr="00021C72">
              <w:rPr>
                <w:sz w:val="22"/>
                <w:lang w:val="en-US"/>
              </w:rPr>
              <w:t xml:space="preserve">, </w:t>
            </w:r>
            <w:proofErr w:type="spellStart"/>
            <w:r w:rsidR="00A0175F" w:rsidRPr="00021C72">
              <w:rPr>
                <w:sz w:val="22"/>
                <w:lang w:val="en-US"/>
              </w:rPr>
              <w:t>kontakt</w:t>
            </w:r>
            <w:proofErr w:type="spellEnd"/>
            <w:r w:rsidR="00A0175F"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="00A0175F" w:rsidRPr="00021C72">
              <w:rPr>
                <w:sz w:val="22"/>
                <w:lang w:val="en-US"/>
              </w:rPr>
              <w:t>na</w:t>
            </w:r>
            <w:proofErr w:type="spellEnd"/>
            <w:r w:rsidR="00A0175F"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="00A0175F" w:rsidRPr="00021C72">
              <w:rPr>
                <w:sz w:val="22"/>
                <w:lang w:val="en-US"/>
              </w:rPr>
              <w:t>vyučujícího</w:t>
            </w:r>
            <w:proofErr w:type="spellEnd"/>
          </w:p>
        </w:tc>
        <w:tc>
          <w:tcPr>
            <w:tcW w:w="6772" w:type="dxa"/>
            <w:vAlign w:val="center"/>
          </w:tcPr>
          <w:p w14:paraId="3D5811F3" w14:textId="0F2CF8BD" w:rsidR="00EB03BC" w:rsidRPr="00021C72" w:rsidRDefault="004125F5" w:rsidP="00E55672">
            <w:pPr>
              <w:rPr>
                <w:lang w:val="en-US"/>
              </w:rPr>
            </w:pPr>
            <w:proofErr w:type="spellStart"/>
            <w:r w:rsidRPr="00021C72">
              <w:rPr>
                <w:lang w:val="en-US"/>
              </w:rPr>
              <w:t>MUDr</w:t>
            </w:r>
            <w:proofErr w:type="spellEnd"/>
            <w:r w:rsidRPr="00021C72">
              <w:rPr>
                <w:lang w:val="en-US"/>
              </w:rPr>
              <w:t xml:space="preserve">. </w:t>
            </w:r>
            <w:proofErr w:type="spellStart"/>
            <w:r w:rsidRPr="00021C72">
              <w:rPr>
                <w:lang w:val="en-US"/>
              </w:rPr>
              <w:t>Otakar</w:t>
            </w:r>
            <w:proofErr w:type="spellEnd"/>
            <w:r w:rsidRPr="00021C72">
              <w:rPr>
                <w:lang w:val="en-US"/>
              </w:rPr>
              <w:t xml:space="preserve"> Raška, Ph.D., raskaota@gmail.com</w:t>
            </w:r>
          </w:p>
        </w:tc>
      </w:tr>
      <w:tr w:rsidR="00952EC5" w:rsidRPr="00021C72" w14:paraId="315CA31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AC13210" w14:textId="77777777" w:rsidR="00952EC5" w:rsidRPr="00021C72" w:rsidRDefault="00952EC5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Zajišťuje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50AA53C6" w14:textId="72980A61" w:rsidR="00952EC5" w:rsidRPr="00021C72" w:rsidRDefault="00BD278C" w:rsidP="00E55672">
            <w:pPr>
              <w:rPr>
                <w:lang w:val="en-US"/>
              </w:rPr>
            </w:pPr>
            <w:proofErr w:type="spellStart"/>
            <w:r w:rsidRPr="00021C72">
              <w:rPr>
                <w:lang w:val="en-US"/>
              </w:rPr>
              <w:t>Ústav</w:t>
            </w:r>
            <w:proofErr w:type="spellEnd"/>
            <w:r w:rsidRPr="00021C72">
              <w:rPr>
                <w:lang w:val="en-US"/>
              </w:rPr>
              <w:t xml:space="preserve"> </w:t>
            </w:r>
            <w:proofErr w:type="spellStart"/>
            <w:r w:rsidRPr="00021C72">
              <w:rPr>
                <w:lang w:val="en-US"/>
              </w:rPr>
              <w:t>patologické</w:t>
            </w:r>
            <w:proofErr w:type="spellEnd"/>
            <w:r w:rsidRPr="00021C72">
              <w:rPr>
                <w:lang w:val="en-US"/>
              </w:rPr>
              <w:t xml:space="preserve"> </w:t>
            </w:r>
            <w:proofErr w:type="spellStart"/>
            <w:r w:rsidRPr="00021C72">
              <w:rPr>
                <w:lang w:val="en-US"/>
              </w:rPr>
              <w:t>fyziologie</w:t>
            </w:r>
            <w:proofErr w:type="spellEnd"/>
          </w:p>
        </w:tc>
      </w:tr>
      <w:tr w:rsidR="00A0175F" w:rsidRPr="00021C72" w14:paraId="2CE1194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9EA03EC" w14:textId="77777777" w:rsidR="00A0175F" w:rsidRPr="00021C72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Studijní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obory</w:t>
            </w:r>
            <w:proofErr w:type="spellEnd"/>
          </w:p>
        </w:tc>
        <w:tc>
          <w:tcPr>
            <w:tcW w:w="6772" w:type="dxa"/>
            <w:vAlign w:val="center"/>
          </w:tcPr>
          <w:p w14:paraId="31A548A8" w14:textId="4B6F9FC4" w:rsidR="00A0175F" w:rsidRPr="00021C72" w:rsidRDefault="00B86E22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LEK/ALEK</w:t>
            </w:r>
          </w:p>
        </w:tc>
      </w:tr>
      <w:tr w:rsidR="00A0175F" w:rsidRPr="00021C72" w14:paraId="03242390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529417EE" w14:textId="77777777" w:rsidR="00A0175F" w:rsidRPr="00021C72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Doporučené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ročníky</w:t>
            </w:r>
            <w:proofErr w:type="spellEnd"/>
          </w:p>
        </w:tc>
        <w:tc>
          <w:tcPr>
            <w:tcW w:w="6772" w:type="dxa"/>
            <w:vAlign w:val="center"/>
          </w:tcPr>
          <w:p w14:paraId="1666DC75" w14:textId="4DB16ADC" w:rsidR="00A0175F" w:rsidRPr="00021C72" w:rsidRDefault="0062539E" w:rsidP="00E55672">
            <w:pPr>
              <w:rPr>
                <w:lang w:val="en-US"/>
              </w:rPr>
            </w:pPr>
            <w:r>
              <w:rPr>
                <w:lang w:val="en-US"/>
              </w:rPr>
              <w:t xml:space="preserve">2, </w:t>
            </w:r>
            <w:r w:rsidR="00BF66D3" w:rsidRPr="00021C72">
              <w:rPr>
                <w:lang w:val="en-US"/>
              </w:rPr>
              <w:t>3,</w:t>
            </w:r>
            <w:r w:rsidR="00510CE4" w:rsidRPr="00021C72">
              <w:rPr>
                <w:lang w:val="en-US"/>
              </w:rPr>
              <w:t xml:space="preserve"> </w:t>
            </w:r>
            <w:r w:rsidR="00BF66D3" w:rsidRPr="00021C72">
              <w:rPr>
                <w:lang w:val="en-US"/>
              </w:rPr>
              <w:t>4,</w:t>
            </w:r>
            <w:r w:rsidR="00510CE4" w:rsidRPr="00021C72">
              <w:rPr>
                <w:lang w:val="en-US"/>
              </w:rPr>
              <w:t xml:space="preserve"> </w:t>
            </w:r>
            <w:r w:rsidR="00BF66D3" w:rsidRPr="00021C72">
              <w:rPr>
                <w:lang w:val="en-US"/>
              </w:rPr>
              <w:t>5</w:t>
            </w:r>
            <w:r w:rsidR="0088010C" w:rsidRPr="00021C72">
              <w:rPr>
                <w:lang w:val="en-US"/>
              </w:rPr>
              <w:t>,</w:t>
            </w:r>
            <w:r w:rsidR="00510CE4" w:rsidRPr="00021C72">
              <w:rPr>
                <w:lang w:val="en-US"/>
              </w:rPr>
              <w:t xml:space="preserve"> </w:t>
            </w:r>
            <w:r w:rsidR="0088010C" w:rsidRPr="00021C72">
              <w:rPr>
                <w:lang w:val="en-US"/>
              </w:rPr>
              <w:t>6</w:t>
            </w:r>
          </w:p>
        </w:tc>
      </w:tr>
      <w:tr w:rsidR="00A0175F" w:rsidRPr="00021C72" w14:paraId="1A68B68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C75017D" w14:textId="77777777" w:rsidR="00A0175F" w:rsidRPr="00021C72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Přístup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studentům</w:t>
            </w:r>
            <w:proofErr w:type="spellEnd"/>
            <w:r w:rsidRPr="00021C72">
              <w:rPr>
                <w:sz w:val="22"/>
                <w:lang w:val="en-US"/>
              </w:rPr>
              <w:t xml:space="preserve"> z </w:t>
            </w:r>
            <w:proofErr w:type="spellStart"/>
            <w:r w:rsidRPr="00021C72">
              <w:rPr>
                <w:sz w:val="22"/>
                <w:lang w:val="en-US"/>
              </w:rPr>
              <w:t>jiných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fakult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4FC6D867" w14:textId="406D21E0" w:rsidR="00A0175F" w:rsidRPr="00021C72" w:rsidRDefault="0021128C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NE</w:t>
            </w:r>
          </w:p>
        </w:tc>
      </w:tr>
      <w:tr w:rsidR="00EB03BC" w:rsidRPr="00021C72" w14:paraId="3AF9C4E5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E2FC524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Semestr</w:t>
            </w:r>
            <w:proofErr w:type="spellEnd"/>
          </w:p>
        </w:tc>
        <w:tc>
          <w:tcPr>
            <w:tcW w:w="6772" w:type="dxa"/>
            <w:vAlign w:val="center"/>
          </w:tcPr>
          <w:p w14:paraId="49AADD54" w14:textId="0FE39A8E" w:rsidR="00EB03BC" w:rsidRPr="00021C72" w:rsidRDefault="00B86E22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LS</w:t>
            </w:r>
            <w:r w:rsidR="00D12814">
              <w:rPr>
                <w:lang w:val="en-US"/>
              </w:rPr>
              <w:t>, ZS</w:t>
            </w:r>
            <w:r w:rsidR="00037662">
              <w:rPr>
                <w:lang w:val="en-US"/>
              </w:rPr>
              <w:t xml:space="preserve"> (</w:t>
            </w:r>
            <w:proofErr w:type="spellStart"/>
            <w:r w:rsidR="00037662">
              <w:rPr>
                <w:lang w:val="en-US"/>
              </w:rPr>
              <w:t>opakující</w:t>
            </w:r>
            <w:proofErr w:type="spellEnd"/>
            <w:r w:rsidR="00037662">
              <w:rPr>
                <w:lang w:val="en-US"/>
              </w:rPr>
              <w:t xml:space="preserve"> se </w:t>
            </w:r>
            <w:proofErr w:type="spellStart"/>
            <w:r w:rsidR="00037662">
              <w:rPr>
                <w:lang w:val="en-US"/>
              </w:rPr>
              <w:t>každý</w:t>
            </w:r>
            <w:proofErr w:type="spellEnd"/>
            <w:r w:rsidR="00037662">
              <w:rPr>
                <w:lang w:val="en-US"/>
              </w:rPr>
              <w:t xml:space="preserve"> semester)</w:t>
            </w:r>
          </w:p>
        </w:tc>
      </w:tr>
      <w:tr w:rsidR="00151611" w:rsidRPr="00021C72" w14:paraId="1BC6319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B0355D1" w14:textId="77777777" w:rsidR="00151611" w:rsidRPr="00021C72" w:rsidRDefault="00151611" w:rsidP="00E55672">
            <w:pPr>
              <w:rPr>
                <w:sz w:val="22"/>
                <w:lang w:val="en-US"/>
              </w:rPr>
            </w:pPr>
            <w:r w:rsidRPr="00021C72">
              <w:rPr>
                <w:sz w:val="22"/>
                <w:lang w:val="en-US"/>
              </w:rPr>
              <w:t xml:space="preserve">Den </w:t>
            </w:r>
            <w:proofErr w:type="spellStart"/>
            <w:r w:rsidRPr="00021C72">
              <w:rPr>
                <w:sz w:val="22"/>
                <w:lang w:val="en-US"/>
              </w:rPr>
              <w:t>výuky</w:t>
            </w:r>
            <w:proofErr w:type="spellEnd"/>
          </w:p>
        </w:tc>
        <w:tc>
          <w:tcPr>
            <w:tcW w:w="6772" w:type="dxa"/>
            <w:vAlign w:val="center"/>
          </w:tcPr>
          <w:p w14:paraId="69FFF77C" w14:textId="420465AC" w:rsidR="00151611" w:rsidRPr="00021C72" w:rsidRDefault="00B86E22" w:rsidP="00E55672">
            <w:pPr>
              <w:rPr>
                <w:lang w:val="en-US"/>
              </w:rPr>
            </w:pPr>
            <w:proofErr w:type="spellStart"/>
            <w:r w:rsidRPr="00021C72">
              <w:rPr>
                <w:lang w:val="en-US"/>
              </w:rPr>
              <w:t>Dle</w:t>
            </w:r>
            <w:proofErr w:type="spellEnd"/>
            <w:r w:rsidRPr="00021C72">
              <w:rPr>
                <w:lang w:val="en-US"/>
              </w:rPr>
              <w:t xml:space="preserve"> </w:t>
            </w:r>
            <w:proofErr w:type="spellStart"/>
            <w:r w:rsidR="00F777FA" w:rsidRPr="00021C72">
              <w:rPr>
                <w:lang w:val="en-US"/>
              </w:rPr>
              <w:t>úmluvy</w:t>
            </w:r>
            <w:proofErr w:type="spellEnd"/>
          </w:p>
        </w:tc>
      </w:tr>
      <w:tr w:rsidR="00EB03BC" w:rsidRPr="00021C72" w14:paraId="2F92A9EC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D69CDD2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r w:rsidRPr="00021C72">
              <w:rPr>
                <w:sz w:val="22"/>
                <w:lang w:val="en-US"/>
              </w:rPr>
              <w:t xml:space="preserve">Forma </w:t>
            </w:r>
            <w:proofErr w:type="spellStart"/>
            <w:r w:rsidRPr="00021C72">
              <w:rPr>
                <w:sz w:val="22"/>
                <w:lang w:val="en-US"/>
              </w:rPr>
              <w:t>studia</w:t>
            </w:r>
            <w:proofErr w:type="spellEnd"/>
          </w:p>
        </w:tc>
        <w:tc>
          <w:tcPr>
            <w:tcW w:w="6772" w:type="dxa"/>
            <w:vAlign w:val="center"/>
          </w:tcPr>
          <w:p w14:paraId="7F09A1D7" w14:textId="0C9D8C08" w:rsidR="00EB03BC" w:rsidRPr="00021C72" w:rsidRDefault="008142DF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On-line</w:t>
            </w:r>
          </w:p>
        </w:tc>
      </w:tr>
      <w:tr w:rsidR="00EB03BC" w:rsidRPr="00021C72" w14:paraId="7EC44936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88D7D1B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Zakončení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2CF0500D" w14:textId="7146C0B4" w:rsidR="000869E2" w:rsidRPr="00021C72" w:rsidRDefault="006A58BB" w:rsidP="00E55672">
            <w:pPr>
              <w:rPr>
                <w:rFonts w:ascii="Bookman Old Style" w:hAnsi="Bookman Old Style"/>
                <w:bCs/>
                <w:szCs w:val="28"/>
                <w:lang w:val="en-US"/>
              </w:rPr>
            </w:pPr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>Student in a role of a</w:t>
            </w:r>
            <w:r w:rsidR="003A40E8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r w:rsidR="0062539E">
              <w:rPr>
                <w:rFonts w:ascii="Bookman Old Style" w:hAnsi="Bookman Old Style"/>
                <w:bCs/>
                <w:szCs w:val="28"/>
                <w:lang w:val="en-US"/>
              </w:rPr>
              <w:t>write</w:t>
            </w:r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proofErr w:type="gramStart"/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>has to</w:t>
            </w:r>
            <w:proofErr w:type="gramEnd"/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r w:rsidR="0062539E">
              <w:rPr>
                <w:rFonts w:ascii="Bookman Old Style" w:hAnsi="Bookman Old Style"/>
                <w:bCs/>
                <w:szCs w:val="28"/>
                <w:lang w:val="en-US"/>
              </w:rPr>
              <w:t xml:space="preserve">turn in </w:t>
            </w:r>
            <w:r w:rsidR="007267C6">
              <w:rPr>
                <w:rFonts w:ascii="Bookman Old Style" w:hAnsi="Bookman Old Style"/>
                <w:bCs/>
                <w:szCs w:val="28"/>
                <w:lang w:val="en-US"/>
              </w:rPr>
              <w:t xml:space="preserve">at least </w:t>
            </w:r>
            <w:r w:rsidR="00A7333A">
              <w:rPr>
                <w:rFonts w:ascii="Bookman Old Style" w:hAnsi="Bookman Old Style"/>
                <w:bCs/>
                <w:szCs w:val="28"/>
                <w:lang w:val="en-US"/>
              </w:rPr>
              <w:t xml:space="preserve">40 000 characters (number of characters can be changed by the guarantor) </w:t>
            </w:r>
            <w:r w:rsidR="007267C6">
              <w:rPr>
                <w:rFonts w:ascii="Bookman Old Style" w:hAnsi="Bookman Old Style"/>
                <w:bCs/>
                <w:szCs w:val="28"/>
                <w:lang w:val="en-US"/>
              </w:rPr>
              <w:t xml:space="preserve">of a written text </w:t>
            </w:r>
            <w:r w:rsidR="0053581C">
              <w:rPr>
                <w:rFonts w:ascii="Bookman Old Style" w:hAnsi="Bookman Old Style"/>
                <w:bCs/>
                <w:szCs w:val="28"/>
                <w:lang w:val="en-US"/>
              </w:rPr>
              <w:t>within</w:t>
            </w:r>
            <w:r w:rsidR="00FD3C0E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r w:rsidR="0053581C">
              <w:rPr>
                <w:rFonts w:ascii="Bookman Old Style" w:hAnsi="Bookman Old Style"/>
                <w:bCs/>
                <w:szCs w:val="28"/>
                <w:lang w:val="en-US"/>
              </w:rPr>
              <w:t xml:space="preserve">the </w:t>
            </w:r>
            <w:proofErr w:type="spellStart"/>
            <w:r w:rsidR="0053581C">
              <w:rPr>
                <w:rFonts w:ascii="Bookman Old Style" w:hAnsi="Bookman Old Style"/>
                <w:bCs/>
                <w:szCs w:val="28"/>
                <w:lang w:val="en-US"/>
              </w:rPr>
              <w:t>Wikilectures</w:t>
            </w:r>
            <w:proofErr w:type="spellEnd"/>
            <w:r w:rsidR="0053581C">
              <w:rPr>
                <w:rFonts w:ascii="Bookman Old Style" w:hAnsi="Bookman Old Style"/>
                <w:bCs/>
                <w:szCs w:val="28"/>
                <w:lang w:val="en-US"/>
              </w:rPr>
              <w:t xml:space="preserve"> web pages.</w:t>
            </w:r>
          </w:p>
          <w:p w14:paraId="57053B64" w14:textId="35E6C8EB" w:rsidR="00EB03BC" w:rsidRPr="00021C72" w:rsidRDefault="00EB03BC" w:rsidP="00E55672">
            <w:pPr>
              <w:rPr>
                <w:lang w:val="en-US"/>
              </w:rPr>
            </w:pPr>
          </w:p>
        </w:tc>
      </w:tr>
      <w:tr w:rsidR="00EB03BC" w:rsidRPr="00021C72" w14:paraId="5E961863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B398D4F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Počet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kreditů</w:t>
            </w:r>
            <w:proofErr w:type="spellEnd"/>
          </w:p>
        </w:tc>
        <w:tc>
          <w:tcPr>
            <w:tcW w:w="6772" w:type="dxa"/>
            <w:vAlign w:val="center"/>
          </w:tcPr>
          <w:p w14:paraId="79EEF0BA" w14:textId="67B78757" w:rsidR="00EB03BC" w:rsidRPr="00021C72" w:rsidRDefault="002068B4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3</w:t>
            </w:r>
          </w:p>
        </w:tc>
      </w:tr>
      <w:tr w:rsidR="00A0175F" w:rsidRPr="00021C72" w14:paraId="0B751592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F3281E1" w14:textId="77777777" w:rsidR="00A0175F" w:rsidRPr="00021C72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Celkový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počet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studentů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0FAD6E81" w14:textId="0B6203E7" w:rsidR="00A0175F" w:rsidRPr="00021C72" w:rsidRDefault="001A23C8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(</w:t>
            </w:r>
            <w:r w:rsidR="00D6292F" w:rsidRPr="00021C72">
              <w:rPr>
                <w:lang w:val="en-US"/>
              </w:rPr>
              <w:t>3</w:t>
            </w:r>
            <w:r w:rsidR="00735A04">
              <w:rPr>
                <w:lang w:val="en-US"/>
              </w:rPr>
              <w:t xml:space="preserve"> - 150</w:t>
            </w:r>
            <w:r w:rsidR="002068B4" w:rsidRPr="00021C72">
              <w:rPr>
                <w:lang w:val="en-US"/>
              </w:rPr>
              <w:t>)</w:t>
            </w:r>
          </w:p>
        </w:tc>
      </w:tr>
      <w:tr w:rsidR="00A0175F" w:rsidRPr="00021C72" w14:paraId="2A484A2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5C93930" w14:textId="77777777" w:rsidR="00A0175F" w:rsidRPr="00021C72" w:rsidRDefault="001A23C8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Počet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hodin</w:t>
            </w:r>
            <w:proofErr w:type="spellEnd"/>
          </w:p>
        </w:tc>
        <w:tc>
          <w:tcPr>
            <w:tcW w:w="6772" w:type="dxa"/>
            <w:vAlign w:val="center"/>
          </w:tcPr>
          <w:p w14:paraId="33A3B44A" w14:textId="718136F4" w:rsidR="00A0175F" w:rsidRPr="00021C72" w:rsidRDefault="000C54D0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20</w:t>
            </w:r>
          </w:p>
        </w:tc>
      </w:tr>
      <w:tr w:rsidR="00EB03BC" w:rsidRPr="00021C72" w14:paraId="5B3A3E9F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251C11D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Rozsah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056A548C" w14:textId="77777777" w:rsidR="00EB03BC" w:rsidRPr="00021C72" w:rsidRDefault="00EB03BC" w:rsidP="00E55672">
            <w:pPr>
              <w:rPr>
                <w:lang w:val="en-US"/>
              </w:rPr>
            </w:pPr>
          </w:p>
        </w:tc>
      </w:tr>
      <w:tr w:rsidR="007D7A8B" w:rsidRPr="00021C72" w14:paraId="3768C88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648149B4" w14:textId="77777777" w:rsidR="007D7A8B" w:rsidRPr="00021C72" w:rsidRDefault="007D7A8B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Prerekvizity</w:t>
            </w:r>
            <w:proofErr w:type="spellEnd"/>
          </w:p>
        </w:tc>
        <w:tc>
          <w:tcPr>
            <w:tcW w:w="6772" w:type="dxa"/>
            <w:vAlign w:val="center"/>
          </w:tcPr>
          <w:p w14:paraId="4EF56677" w14:textId="4B084A18" w:rsidR="007D7A8B" w:rsidRPr="00021C72" w:rsidRDefault="007B3AFF" w:rsidP="003A40E8">
            <w:pPr>
              <w:rPr>
                <w:lang w:val="en-US"/>
              </w:rPr>
            </w:pPr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The prerequisite for this course is to </w:t>
            </w:r>
            <w:r w:rsidR="003A40E8">
              <w:rPr>
                <w:rFonts w:ascii="Bookman Old Style" w:hAnsi="Bookman Old Style"/>
                <w:bCs/>
                <w:szCs w:val="28"/>
                <w:lang w:val="en-US"/>
              </w:rPr>
              <w:t>be enrolled into the second study year at LF1.</w:t>
            </w:r>
          </w:p>
        </w:tc>
      </w:tr>
      <w:tr w:rsidR="007D7A8B" w:rsidRPr="00021C72" w14:paraId="6560EBF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9E1F96C" w14:textId="77777777" w:rsidR="007D7A8B" w:rsidRPr="00021C72" w:rsidRDefault="007D7A8B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Korekvizity</w:t>
            </w:r>
            <w:proofErr w:type="spellEnd"/>
          </w:p>
        </w:tc>
        <w:tc>
          <w:tcPr>
            <w:tcW w:w="6772" w:type="dxa"/>
            <w:vAlign w:val="center"/>
          </w:tcPr>
          <w:p w14:paraId="7D2A9346" w14:textId="77777777" w:rsidR="007D7A8B" w:rsidRPr="00021C72" w:rsidRDefault="007D7A8B" w:rsidP="00E55672">
            <w:pPr>
              <w:rPr>
                <w:lang w:val="en-US"/>
              </w:rPr>
            </w:pPr>
          </w:p>
        </w:tc>
      </w:tr>
    </w:tbl>
    <w:p w14:paraId="52499FEC" w14:textId="77777777" w:rsidR="00EB03BC" w:rsidRPr="00021C72" w:rsidRDefault="00EB03BC" w:rsidP="00E55672">
      <w:pPr>
        <w:rPr>
          <w:lang w:val="en-US"/>
        </w:rPr>
      </w:pPr>
    </w:p>
    <w:p w14:paraId="6D891339" w14:textId="77777777" w:rsidR="00EB03BC" w:rsidRPr="00021C72" w:rsidRDefault="00EB03BC" w:rsidP="00E55672">
      <w:pPr>
        <w:rPr>
          <w:lang w:val="en-US"/>
        </w:rPr>
      </w:pPr>
    </w:p>
    <w:p w14:paraId="3EB36087" w14:textId="339E044C" w:rsidR="00EB03BC" w:rsidRPr="00596662" w:rsidRDefault="00EB03BC" w:rsidP="00E55672">
      <w:pPr>
        <w:rPr>
          <w:b/>
          <w:bCs/>
          <w:sz w:val="22"/>
          <w:lang w:val="en-US"/>
        </w:rPr>
      </w:pPr>
      <w:proofErr w:type="spellStart"/>
      <w:r w:rsidRPr="00596662">
        <w:rPr>
          <w:b/>
          <w:bCs/>
          <w:sz w:val="22"/>
          <w:lang w:val="en-US"/>
        </w:rPr>
        <w:t>Anotace</w:t>
      </w:r>
      <w:proofErr w:type="spellEnd"/>
      <w:r w:rsidRPr="00596662">
        <w:rPr>
          <w:b/>
          <w:bCs/>
          <w:sz w:val="22"/>
          <w:lang w:val="en-US"/>
        </w:rPr>
        <w:t xml:space="preserve"> a </w:t>
      </w:r>
      <w:proofErr w:type="spellStart"/>
      <w:r w:rsidRPr="00596662">
        <w:rPr>
          <w:b/>
          <w:bCs/>
          <w:sz w:val="22"/>
          <w:lang w:val="en-US"/>
        </w:rPr>
        <w:t>témata</w:t>
      </w:r>
      <w:proofErr w:type="spellEnd"/>
      <w:r w:rsidRPr="00596662">
        <w:rPr>
          <w:b/>
          <w:bCs/>
          <w:sz w:val="22"/>
          <w:lang w:val="en-US"/>
        </w:rPr>
        <w:t xml:space="preserve"> </w:t>
      </w:r>
      <w:proofErr w:type="spellStart"/>
      <w:r w:rsidRPr="00596662">
        <w:rPr>
          <w:b/>
          <w:bCs/>
          <w:sz w:val="22"/>
          <w:lang w:val="en-US"/>
        </w:rPr>
        <w:t>výuky</w:t>
      </w:r>
      <w:proofErr w:type="spellEnd"/>
      <w:r w:rsidRPr="00596662">
        <w:rPr>
          <w:b/>
          <w:bCs/>
          <w:sz w:val="22"/>
          <w:lang w:val="en-US"/>
        </w:rPr>
        <w:t>:</w:t>
      </w:r>
    </w:p>
    <w:p w14:paraId="359DF5DE" w14:textId="10153014" w:rsidR="00510CE4" w:rsidRPr="00021C72" w:rsidRDefault="00510CE4" w:rsidP="00E55672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 xml:space="preserve">This writing course will be held in ENGLISH but is fully open for CZECH students as well. </w:t>
      </w:r>
    </w:p>
    <w:p w14:paraId="53DC1FDC" w14:textId="7E58259E" w:rsidR="00510CE4" w:rsidRPr="00021C72" w:rsidRDefault="00510CE4" w:rsidP="00A01BE4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>A student</w:t>
      </w:r>
      <w:r w:rsidR="006465B1">
        <w:rPr>
          <w:rFonts w:ascii="Bookman Old Style" w:hAnsi="Bookman Old Style"/>
          <w:bCs/>
          <w:szCs w:val="28"/>
          <w:lang w:val="en-US"/>
        </w:rPr>
        <w:t xml:space="preserve"> will have to write</w:t>
      </w:r>
      <w:r w:rsidR="00F30D94">
        <w:rPr>
          <w:rFonts w:ascii="Bookman Old Style" w:hAnsi="Bookman Old Style"/>
          <w:bCs/>
          <w:szCs w:val="28"/>
          <w:lang w:val="en-US"/>
        </w:rPr>
        <w:t xml:space="preserve"> in ENGLISH</w:t>
      </w:r>
      <w:r w:rsidR="006465B1">
        <w:rPr>
          <w:rFonts w:ascii="Bookman Old Style" w:hAnsi="Bookman Old Style"/>
          <w:bCs/>
          <w:szCs w:val="28"/>
          <w:lang w:val="en-US"/>
        </w:rPr>
        <w:t xml:space="preserve"> (or translate into ENGLISH) at least </w:t>
      </w:r>
      <w:proofErr w:type="gramStart"/>
      <w:r w:rsidR="006465B1">
        <w:rPr>
          <w:rFonts w:ascii="Bookman Old Style" w:hAnsi="Bookman Old Style"/>
          <w:bCs/>
          <w:szCs w:val="28"/>
          <w:lang w:val="en-US"/>
        </w:rPr>
        <w:t>40 000 character</w:t>
      </w:r>
      <w:proofErr w:type="gramEnd"/>
      <w:r w:rsidR="006465B1">
        <w:rPr>
          <w:rFonts w:ascii="Bookman Old Style" w:hAnsi="Bookman Old Style"/>
          <w:bCs/>
          <w:szCs w:val="28"/>
          <w:lang w:val="en-US"/>
        </w:rPr>
        <w:t xml:space="preserve"> text within the </w:t>
      </w:r>
      <w:proofErr w:type="spellStart"/>
      <w:r w:rsidR="006465B1"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 w:rsidR="006465B1">
        <w:rPr>
          <w:rFonts w:ascii="Bookman Old Style" w:hAnsi="Bookman Old Style"/>
          <w:bCs/>
          <w:szCs w:val="28"/>
          <w:lang w:val="en-US"/>
        </w:rPr>
        <w:t xml:space="preserve"> Web Pages (the amount of character can be changed by the guarantor).</w:t>
      </w:r>
    </w:p>
    <w:p w14:paraId="5017A190" w14:textId="77777777" w:rsidR="00510CE4" w:rsidRPr="00021C72" w:rsidRDefault="00510CE4" w:rsidP="00E55672">
      <w:pPr>
        <w:rPr>
          <w:sz w:val="22"/>
          <w:lang w:val="en-US"/>
        </w:rPr>
      </w:pPr>
    </w:p>
    <w:p w14:paraId="03C7EF2F" w14:textId="77777777" w:rsidR="00DA0AA1" w:rsidRPr="00021C72" w:rsidRDefault="00DA0AA1" w:rsidP="00E55672">
      <w:pPr>
        <w:rPr>
          <w:sz w:val="22"/>
          <w:lang w:val="en-US"/>
        </w:rPr>
      </w:pPr>
    </w:p>
    <w:p w14:paraId="028AE766" w14:textId="77777777" w:rsidR="00EB03BC" w:rsidRPr="00021C72" w:rsidRDefault="00EB03BC" w:rsidP="00E55672">
      <w:pPr>
        <w:rPr>
          <w:color w:val="000000"/>
          <w:sz w:val="22"/>
          <w:lang w:val="en-US"/>
        </w:rPr>
      </w:pPr>
    </w:p>
    <w:p w14:paraId="25DBEB0E" w14:textId="16A82559" w:rsidR="00EB03BC" w:rsidRPr="00021C72" w:rsidRDefault="00EB03BC" w:rsidP="00E55672">
      <w:pPr>
        <w:rPr>
          <w:color w:val="000000"/>
          <w:sz w:val="22"/>
          <w:lang w:val="en-US"/>
        </w:rPr>
      </w:pPr>
      <w:proofErr w:type="spellStart"/>
      <w:r w:rsidRPr="00021C72">
        <w:rPr>
          <w:color w:val="000000"/>
          <w:sz w:val="22"/>
          <w:lang w:val="en-US"/>
        </w:rPr>
        <w:t>Cíl</w:t>
      </w:r>
      <w:proofErr w:type="spellEnd"/>
      <w:r w:rsidRPr="00021C72">
        <w:rPr>
          <w:color w:val="000000"/>
          <w:sz w:val="22"/>
          <w:lang w:val="en-US"/>
        </w:rPr>
        <w:t xml:space="preserve"> </w:t>
      </w:r>
      <w:proofErr w:type="spellStart"/>
      <w:r w:rsidRPr="00021C72">
        <w:rPr>
          <w:color w:val="000000"/>
          <w:sz w:val="22"/>
          <w:lang w:val="en-US"/>
        </w:rPr>
        <w:t>předmětu</w:t>
      </w:r>
      <w:proofErr w:type="spellEnd"/>
      <w:r w:rsidRPr="00021C72">
        <w:rPr>
          <w:color w:val="000000"/>
          <w:sz w:val="22"/>
          <w:lang w:val="en-US"/>
        </w:rPr>
        <w:t>:</w:t>
      </w:r>
    </w:p>
    <w:p w14:paraId="4A916BA2" w14:textId="39DBDE1C" w:rsidR="004937A8" w:rsidRDefault="004937A8" w:rsidP="004937A8">
      <w:pPr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>Student in a role of a</w:t>
      </w:r>
      <w:r w:rsidR="00DD7515">
        <w:rPr>
          <w:color w:val="000000"/>
          <w:sz w:val="22"/>
          <w:lang w:val="en-US"/>
        </w:rPr>
        <w:t xml:space="preserve"> writer </w:t>
      </w:r>
      <w:proofErr w:type="gramStart"/>
      <w:r w:rsidR="00DD7515">
        <w:rPr>
          <w:color w:val="000000"/>
          <w:sz w:val="22"/>
          <w:lang w:val="en-US"/>
        </w:rPr>
        <w:t>has to</w:t>
      </w:r>
      <w:proofErr w:type="gramEnd"/>
      <w:r w:rsidR="00DD7515">
        <w:rPr>
          <w:color w:val="000000"/>
          <w:sz w:val="22"/>
          <w:lang w:val="en-US"/>
        </w:rPr>
        <w:t xml:space="preserve"> </w:t>
      </w:r>
      <w:r w:rsidR="008C3C4B">
        <w:rPr>
          <w:color w:val="000000"/>
          <w:sz w:val="22"/>
          <w:lang w:val="en-US"/>
        </w:rPr>
        <w:t xml:space="preserve">write/translate (in ENGLISH) </w:t>
      </w:r>
      <w:r>
        <w:rPr>
          <w:color w:val="000000"/>
          <w:sz w:val="22"/>
          <w:lang w:val="en-US"/>
        </w:rPr>
        <w:t xml:space="preserve">at least 40 000 characters within the </w:t>
      </w:r>
      <w:proofErr w:type="spellStart"/>
      <w:r>
        <w:rPr>
          <w:color w:val="000000"/>
          <w:sz w:val="22"/>
          <w:lang w:val="en-US"/>
        </w:rPr>
        <w:t>Wikilectures</w:t>
      </w:r>
      <w:proofErr w:type="spellEnd"/>
      <w:r>
        <w:rPr>
          <w:color w:val="000000"/>
          <w:sz w:val="22"/>
          <w:lang w:val="en-US"/>
        </w:rPr>
        <w:t xml:space="preserve"> web pages.</w:t>
      </w:r>
    </w:p>
    <w:p w14:paraId="0D427BBB" w14:textId="77777777" w:rsidR="004937A8" w:rsidRPr="00021C72" w:rsidRDefault="004937A8" w:rsidP="00E55672">
      <w:pPr>
        <w:rPr>
          <w:rFonts w:ascii="Bookman Old Style" w:hAnsi="Bookman Old Style"/>
          <w:bCs/>
          <w:szCs w:val="28"/>
          <w:lang w:val="en-US"/>
        </w:rPr>
      </w:pPr>
    </w:p>
    <w:p w14:paraId="00D53802" w14:textId="77777777" w:rsidR="00EB03BC" w:rsidRPr="00021C72" w:rsidRDefault="00EB03BC" w:rsidP="00E55672">
      <w:pPr>
        <w:rPr>
          <w:sz w:val="22"/>
          <w:lang w:val="en-US"/>
        </w:rPr>
      </w:pPr>
    </w:p>
    <w:p w14:paraId="0ED24686" w14:textId="77777777" w:rsidR="00EB03BC" w:rsidRPr="00021C72" w:rsidRDefault="00EB03BC" w:rsidP="00E55672">
      <w:pPr>
        <w:rPr>
          <w:sz w:val="22"/>
          <w:lang w:val="en-US"/>
        </w:rPr>
      </w:pPr>
      <w:proofErr w:type="spellStart"/>
      <w:r w:rsidRPr="00021C72">
        <w:rPr>
          <w:sz w:val="22"/>
          <w:lang w:val="en-US"/>
        </w:rPr>
        <w:t>Témata</w:t>
      </w:r>
      <w:proofErr w:type="spellEnd"/>
      <w:r w:rsidRPr="00021C72">
        <w:rPr>
          <w:sz w:val="22"/>
          <w:lang w:val="en-US"/>
        </w:rPr>
        <w:t xml:space="preserve"> </w:t>
      </w:r>
      <w:proofErr w:type="gramStart"/>
      <w:r w:rsidRPr="00021C72">
        <w:rPr>
          <w:sz w:val="22"/>
          <w:lang w:val="en-US"/>
        </w:rPr>
        <w:t>a</w:t>
      </w:r>
      <w:proofErr w:type="gramEnd"/>
      <w:r w:rsidRPr="00021C72">
        <w:rPr>
          <w:sz w:val="22"/>
          <w:lang w:val="en-US"/>
        </w:rPr>
        <w:t xml:space="preserve"> </w:t>
      </w:r>
      <w:proofErr w:type="spellStart"/>
      <w:r w:rsidRPr="00021C72">
        <w:rPr>
          <w:sz w:val="22"/>
          <w:lang w:val="en-US"/>
        </w:rPr>
        <w:t>obsah</w:t>
      </w:r>
      <w:proofErr w:type="spellEnd"/>
      <w:r w:rsidRPr="00021C72">
        <w:rPr>
          <w:sz w:val="22"/>
          <w:lang w:val="en-US"/>
        </w:rPr>
        <w:t xml:space="preserve"> </w:t>
      </w:r>
      <w:proofErr w:type="spellStart"/>
      <w:r w:rsidRPr="00021C72">
        <w:rPr>
          <w:sz w:val="22"/>
          <w:lang w:val="en-US"/>
        </w:rPr>
        <w:t>výuky</w:t>
      </w:r>
      <w:proofErr w:type="spellEnd"/>
      <w:r w:rsidRPr="00021C72">
        <w:rPr>
          <w:sz w:val="22"/>
          <w:lang w:val="en-US"/>
        </w:rPr>
        <w:t xml:space="preserve">: </w:t>
      </w:r>
    </w:p>
    <w:p w14:paraId="2FEA90E2" w14:textId="52A17921" w:rsidR="004937A8" w:rsidRDefault="004937A8" w:rsidP="004937A8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>In this course the student becomes a member</w:t>
      </w:r>
      <w:r>
        <w:rPr>
          <w:rFonts w:ascii="Bookman Old Style" w:hAnsi="Bookman Old Style"/>
          <w:bCs/>
          <w:szCs w:val="28"/>
          <w:lang w:val="en-US"/>
        </w:rPr>
        <w:t xml:space="preserve"> of the </w:t>
      </w:r>
      <w:proofErr w:type="spellStart"/>
      <w:r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>
        <w:rPr>
          <w:rFonts w:ascii="Bookman Old Style" w:hAnsi="Bookman Old Style"/>
          <w:bCs/>
          <w:szCs w:val="28"/>
          <w:lang w:val="en-US"/>
        </w:rPr>
        <w:t xml:space="preserve"> writer/creator community. The student will learn how to create, </w:t>
      </w:r>
      <w:proofErr w:type="gramStart"/>
      <w:r>
        <w:rPr>
          <w:rFonts w:ascii="Bookman Old Style" w:hAnsi="Bookman Old Style"/>
          <w:bCs/>
          <w:szCs w:val="28"/>
          <w:lang w:val="en-US"/>
        </w:rPr>
        <w:t>edit</w:t>
      </w:r>
      <w:proofErr w:type="gramEnd"/>
      <w:r>
        <w:rPr>
          <w:rFonts w:ascii="Bookman Old Style" w:hAnsi="Bookman Old Style"/>
          <w:bCs/>
          <w:szCs w:val="28"/>
          <w:lang w:val="en-US"/>
        </w:rPr>
        <w:t xml:space="preserve"> and write mainly medical </w:t>
      </w:r>
      <w:r w:rsidR="00DD7515">
        <w:rPr>
          <w:rFonts w:ascii="Bookman Old Style" w:hAnsi="Bookman Old Style"/>
          <w:bCs/>
          <w:szCs w:val="28"/>
          <w:lang w:val="en-US"/>
        </w:rPr>
        <w:t>pages</w:t>
      </w:r>
      <w:r>
        <w:rPr>
          <w:rFonts w:ascii="Bookman Old Style" w:hAnsi="Bookman Old Style"/>
          <w:bCs/>
          <w:szCs w:val="28"/>
          <w:lang w:val="en-US"/>
        </w:rPr>
        <w:t xml:space="preserve"> within the wiki software.</w:t>
      </w:r>
    </w:p>
    <w:p w14:paraId="33E83316" w14:textId="4B304EBA" w:rsidR="00EB03BC" w:rsidRPr="00021C72" w:rsidRDefault="0050348E" w:rsidP="00E55672">
      <w:pPr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 xml:space="preserve"> </w:t>
      </w:r>
    </w:p>
    <w:p w14:paraId="6DFC9F01" w14:textId="77777777" w:rsidR="00EB03BC" w:rsidRPr="00021C72" w:rsidRDefault="00EB03BC" w:rsidP="00E55672">
      <w:pPr>
        <w:rPr>
          <w:color w:val="000000"/>
          <w:sz w:val="22"/>
          <w:lang w:val="en-US"/>
        </w:rPr>
      </w:pPr>
      <w:proofErr w:type="spellStart"/>
      <w:r w:rsidRPr="00021C72">
        <w:rPr>
          <w:color w:val="000000"/>
          <w:sz w:val="22"/>
          <w:lang w:val="en-US"/>
        </w:rPr>
        <w:lastRenderedPageBreak/>
        <w:t>Metody</w:t>
      </w:r>
      <w:proofErr w:type="spellEnd"/>
      <w:r w:rsidRPr="00021C72">
        <w:rPr>
          <w:color w:val="000000"/>
          <w:sz w:val="22"/>
          <w:lang w:val="en-US"/>
        </w:rPr>
        <w:t xml:space="preserve"> </w:t>
      </w:r>
      <w:proofErr w:type="spellStart"/>
      <w:r w:rsidRPr="00021C72">
        <w:rPr>
          <w:color w:val="000000"/>
          <w:sz w:val="22"/>
          <w:lang w:val="en-US"/>
        </w:rPr>
        <w:t>výuky</w:t>
      </w:r>
      <w:proofErr w:type="spellEnd"/>
      <w:r w:rsidRPr="00021C72">
        <w:rPr>
          <w:color w:val="000000"/>
          <w:sz w:val="22"/>
          <w:lang w:val="en-US"/>
        </w:rPr>
        <w:t>:</w:t>
      </w:r>
    </w:p>
    <w:p w14:paraId="60193321" w14:textId="264AB16F" w:rsidR="00E03728" w:rsidRPr="00021C72" w:rsidRDefault="001A605E" w:rsidP="00E55672">
      <w:pPr>
        <w:rPr>
          <w:sz w:val="22"/>
          <w:lang w:val="en-US"/>
        </w:rPr>
      </w:pPr>
      <w:r>
        <w:rPr>
          <w:sz w:val="22"/>
          <w:lang w:val="en-US"/>
        </w:rPr>
        <w:t xml:space="preserve">Students will be guided by </w:t>
      </w:r>
      <w:r w:rsidR="00736834">
        <w:rPr>
          <w:sz w:val="22"/>
          <w:lang w:val="en-US"/>
        </w:rPr>
        <w:t xml:space="preserve">the </w:t>
      </w:r>
      <w:r>
        <w:rPr>
          <w:sz w:val="22"/>
          <w:lang w:val="en-US"/>
        </w:rPr>
        <w:t xml:space="preserve">editors </w:t>
      </w:r>
      <w:r w:rsidR="00C14256">
        <w:rPr>
          <w:sz w:val="22"/>
          <w:lang w:val="en-US"/>
        </w:rPr>
        <w:t xml:space="preserve">from the </w:t>
      </w:r>
      <w:proofErr w:type="spellStart"/>
      <w:r w:rsidR="00C14256">
        <w:rPr>
          <w:sz w:val="22"/>
          <w:lang w:val="en-US"/>
        </w:rPr>
        <w:t>Wikilectures</w:t>
      </w:r>
      <w:proofErr w:type="spellEnd"/>
      <w:r w:rsidR="00C14256">
        <w:rPr>
          <w:sz w:val="22"/>
          <w:lang w:val="en-US"/>
        </w:rPr>
        <w:t xml:space="preserve"> team. </w:t>
      </w:r>
    </w:p>
    <w:p w14:paraId="4EDD009A" w14:textId="77777777" w:rsidR="00E03728" w:rsidRPr="00021C72" w:rsidRDefault="00E03728" w:rsidP="00E55672">
      <w:pPr>
        <w:rPr>
          <w:sz w:val="22"/>
          <w:lang w:val="en-US"/>
        </w:rPr>
      </w:pPr>
    </w:p>
    <w:p w14:paraId="5EFD3052" w14:textId="77777777" w:rsidR="00EB03BC" w:rsidRPr="00021C72" w:rsidRDefault="00EB03BC" w:rsidP="00E55672">
      <w:pPr>
        <w:rPr>
          <w:sz w:val="22"/>
          <w:lang w:val="en-US"/>
        </w:rPr>
      </w:pPr>
      <w:proofErr w:type="spellStart"/>
      <w:r w:rsidRPr="00021C72">
        <w:rPr>
          <w:sz w:val="22"/>
          <w:lang w:val="en-US"/>
        </w:rPr>
        <w:t>Požadavky</w:t>
      </w:r>
      <w:proofErr w:type="spellEnd"/>
      <w:r w:rsidRPr="00021C72">
        <w:rPr>
          <w:sz w:val="22"/>
          <w:lang w:val="en-US"/>
        </w:rPr>
        <w:t xml:space="preserve"> pro </w:t>
      </w:r>
      <w:proofErr w:type="spellStart"/>
      <w:r w:rsidRPr="00021C72">
        <w:rPr>
          <w:sz w:val="22"/>
          <w:lang w:val="en-US"/>
        </w:rPr>
        <w:t>udělení</w:t>
      </w:r>
      <w:proofErr w:type="spellEnd"/>
      <w:r w:rsidRPr="00021C72">
        <w:rPr>
          <w:sz w:val="22"/>
          <w:lang w:val="en-US"/>
        </w:rPr>
        <w:t xml:space="preserve"> </w:t>
      </w:r>
      <w:proofErr w:type="spellStart"/>
      <w:r w:rsidRPr="00021C72">
        <w:rPr>
          <w:sz w:val="22"/>
          <w:lang w:val="en-US"/>
        </w:rPr>
        <w:t>zápočtu</w:t>
      </w:r>
      <w:proofErr w:type="spellEnd"/>
      <w:r w:rsidRPr="00021C72">
        <w:rPr>
          <w:sz w:val="22"/>
          <w:lang w:val="en-US"/>
        </w:rPr>
        <w:t>:</w:t>
      </w:r>
    </w:p>
    <w:p w14:paraId="6D639A5B" w14:textId="37553A43" w:rsidR="00E22EC4" w:rsidRPr="00021C72" w:rsidRDefault="00E22EC4" w:rsidP="00E22EC4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>Student in a role of a</w:t>
      </w:r>
      <w:r>
        <w:rPr>
          <w:rFonts w:ascii="Bookman Old Style" w:hAnsi="Bookman Old Style"/>
          <w:bCs/>
          <w:szCs w:val="28"/>
          <w:lang w:val="en-US"/>
        </w:rPr>
        <w:t xml:space="preserve"> write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has to </w:t>
      </w:r>
      <w:r>
        <w:rPr>
          <w:rFonts w:ascii="Bookman Old Style" w:hAnsi="Bookman Old Style"/>
          <w:bCs/>
          <w:szCs w:val="28"/>
          <w:lang w:val="en-US"/>
        </w:rPr>
        <w:t xml:space="preserve">turn in at least 40 000 characters (number of characters can be changed by the guarantor) of a written text within the </w:t>
      </w:r>
      <w:proofErr w:type="spellStart"/>
      <w:r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>
        <w:rPr>
          <w:rFonts w:ascii="Bookman Old Style" w:hAnsi="Bookman Old Style"/>
          <w:bCs/>
          <w:szCs w:val="28"/>
          <w:lang w:val="en-US"/>
        </w:rPr>
        <w:t xml:space="preserve"> web pages.</w:t>
      </w:r>
    </w:p>
    <w:p w14:paraId="28BD8F1C" w14:textId="0B27E072" w:rsidR="00112FA3" w:rsidRPr="00021C72" w:rsidRDefault="00112FA3" w:rsidP="00E55672">
      <w:pPr>
        <w:rPr>
          <w:bCs/>
          <w:sz w:val="22"/>
          <w:lang w:val="en-US"/>
        </w:rPr>
      </w:pPr>
    </w:p>
    <w:p w14:paraId="60ED520F" w14:textId="0EC86687" w:rsidR="00802A28" w:rsidRPr="00021C72" w:rsidRDefault="00802A28" w:rsidP="00E55672">
      <w:pPr>
        <w:rPr>
          <w:lang w:val="en-US"/>
        </w:rPr>
      </w:pPr>
    </w:p>
    <w:p w14:paraId="3911F062" w14:textId="003FA0F1" w:rsidR="00FF39C6" w:rsidRPr="00021C72" w:rsidRDefault="00FF39C6" w:rsidP="00E55672">
      <w:pPr>
        <w:rPr>
          <w:lang w:val="en-US"/>
        </w:rPr>
      </w:pPr>
    </w:p>
    <w:p w14:paraId="240E0004" w14:textId="4823515A" w:rsidR="00FF39C6" w:rsidRPr="00021C72" w:rsidRDefault="00FF39C6" w:rsidP="00E55672">
      <w:pPr>
        <w:rPr>
          <w:lang w:val="en-US"/>
        </w:rPr>
      </w:pPr>
    </w:p>
    <w:p w14:paraId="0DF4BEE4" w14:textId="014BF877" w:rsidR="00FF39C6" w:rsidRPr="00021C72" w:rsidRDefault="00FF39C6" w:rsidP="00E55672">
      <w:pPr>
        <w:rPr>
          <w:lang w:val="en-US"/>
        </w:rPr>
      </w:pPr>
    </w:p>
    <w:p w14:paraId="5A879338" w14:textId="77777777" w:rsidR="00FF39C6" w:rsidRPr="00021C72" w:rsidRDefault="00FF39C6" w:rsidP="00E55672">
      <w:pPr>
        <w:rPr>
          <w:lang w:val="en-US"/>
        </w:rPr>
      </w:pPr>
    </w:p>
    <w:sectPr w:rsidR="00FF39C6" w:rsidRPr="0002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BC"/>
    <w:rsid w:val="000036D7"/>
    <w:rsid w:val="00014A4F"/>
    <w:rsid w:val="00017DA6"/>
    <w:rsid w:val="00021C72"/>
    <w:rsid w:val="00037662"/>
    <w:rsid w:val="00053F72"/>
    <w:rsid w:val="000607BD"/>
    <w:rsid w:val="00081D9F"/>
    <w:rsid w:val="000869E2"/>
    <w:rsid w:val="00090026"/>
    <w:rsid w:val="00091493"/>
    <w:rsid w:val="000C5455"/>
    <w:rsid w:val="000C54D0"/>
    <w:rsid w:val="000E73C9"/>
    <w:rsid w:val="001022E6"/>
    <w:rsid w:val="00112FA3"/>
    <w:rsid w:val="00130CD9"/>
    <w:rsid w:val="00134545"/>
    <w:rsid w:val="00151611"/>
    <w:rsid w:val="00152A5B"/>
    <w:rsid w:val="00161663"/>
    <w:rsid w:val="001A23C8"/>
    <w:rsid w:val="001A605E"/>
    <w:rsid w:val="001B6164"/>
    <w:rsid w:val="001D44B8"/>
    <w:rsid w:val="00200A8F"/>
    <w:rsid w:val="002036C9"/>
    <w:rsid w:val="002068B4"/>
    <w:rsid w:val="0021128C"/>
    <w:rsid w:val="0023552D"/>
    <w:rsid w:val="00244367"/>
    <w:rsid w:val="002664B3"/>
    <w:rsid w:val="00275CA6"/>
    <w:rsid w:val="002A4780"/>
    <w:rsid w:val="0031427E"/>
    <w:rsid w:val="003266B9"/>
    <w:rsid w:val="00333D08"/>
    <w:rsid w:val="00370D74"/>
    <w:rsid w:val="003A40E8"/>
    <w:rsid w:val="003B0375"/>
    <w:rsid w:val="003D6D2B"/>
    <w:rsid w:val="004125F5"/>
    <w:rsid w:val="004937A8"/>
    <w:rsid w:val="004A3787"/>
    <w:rsid w:val="004B57AF"/>
    <w:rsid w:val="0050348E"/>
    <w:rsid w:val="00510CE4"/>
    <w:rsid w:val="0053581C"/>
    <w:rsid w:val="00596662"/>
    <w:rsid w:val="005C4BB2"/>
    <w:rsid w:val="005D0DEC"/>
    <w:rsid w:val="006156EA"/>
    <w:rsid w:val="006224AD"/>
    <w:rsid w:val="00623EB9"/>
    <w:rsid w:val="0062539E"/>
    <w:rsid w:val="006465B1"/>
    <w:rsid w:val="00655945"/>
    <w:rsid w:val="00662BFC"/>
    <w:rsid w:val="00697915"/>
    <w:rsid w:val="006A58BB"/>
    <w:rsid w:val="00710BFD"/>
    <w:rsid w:val="007267C6"/>
    <w:rsid w:val="00735A04"/>
    <w:rsid w:val="00736834"/>
    <w:rsid w:val="00782D6D"/>
    <w:rsid w:val="007915B7"/>
    <w:rsid w:val="007B3AFF"/>
    <w:rsid w:val="007C3F43"/>
    <w:rsid w:val="007C4E0F"/>
    <w:rsid w:val="007C5B38"/>
    <w:rsid w:val="007D7A8B"/>
    <w:rsid w:val="007F489E"/>
    <w:rsid w:val="00802A28"/>
    <w:rsid w:val="00812D53"/>
    <w:rsid w:val="008142DF"/>
    <w:rsid w:val="0088010C"/>
    <w:rsid w:val="00883225"/>
    <w:rsid w:val="00883736"/>
    <w:rsid w:val="008C05ED"/>
    <w:rsid w:val="008C3C4B"/>
    <w:rsid w:val="008C543F"/>
    <w:rsid w:val="008D2187"/>
    <w:rsid w:val="00902C35"/>
    <w:rsid w:val="00950256"/>
    <w:rsid w:val="00952EC5"/>
    <w:rsid w:val="009720A4"/>
    <w:rsid w:val="009827BC"/>
    <w:rsid w:val="009B4C3F"/>
    <w:rsid w:val="009B5106"/>
    <w:rsid w:val="009C47E8"/>
    <w:rsid w:val="00A0175F"/>
    <w:rsid w:val="00A01BE4"/>
    <w:rsid w:val="00A7333A"/>
    <w:rsid w:val="00AA34E1"/>
    <w:rsid w:val="00AA525C"/>
    <w:rsid w:val="00AA7E84"/>
    <w:rsid w:val="00AE36AE"/>
    <w:rsid w:val="00B003AA"/>
    <w:rsid w:val="00B86E22"/>
    <w:rsid w:val="00B874D7"/>
    <w:rsid w:val="00BD278C"/>
    <w:rsid w:val="00BF66D3"/>
    <w:rsid w:val="00C14256"/>
    <w:rsid w:val="00C378B7"/>
    <w:rsid w:val="00C41E47"/>
    <w:rsid w:val="00CC0475"/>
    <w:rsid w:val="00CF3FE7"/>
    <w:rsid w:val="00D12814"/>
    <w:rsid w:val="00D42EF7"/>
    <w:rsid w:val="00D6292F"/>
    <w:rsid w:val="00D86DF3"/>
    <w:rsid w:val="00DA0AA1"/>
    <w:rsid w:val="00DC7833"/>
    <w:rsid w:val="00DD7515"/>
    <w:rsid w:val="00E00CC2"/>
    <w:rsid w:val="00E03728"/>
    <w:rsid w:val="00E22EC4"/>
    <w:rsid w:val="00E55672"/>
    <w:rsid w:val="00E7119B"/>
    <w:rsid w:val="00E8348A"/>
    <w:rsid w:val="00EA4F68"/>
    <w:rsid w:val="00EB03BC"/>
    <w:rsid w:val="00ED5787"/>
    <w:rsid w:val="00EF7048"/>
    <w:rsid w:val="00EF7B32"/>
    <w:rsid w:val="00F30D94"/>
    <w:rsid w:val="00F54A2D"/>
    <w:rsid w:val="00F777FA"/>
    <w:rsid w:val="00F80A38"/>
    <w:rsid w:val="00F80C17"/>
    <w:rsid w:val="00F97065"/>
    <w:rsid w:val="00FA407E"/>
    <w:rsid w:val="00FB24A9"/>
    <w:rsid w:val="00FC2A23"/>
    <w:rsid w:val="00FD3C0E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72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3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7E8"/>
    <w:pPr>
      <w:spacing w:before="100" w:beforeAutospacing="1" w:after="100" w:afterAutospacing="1"/>
    </w:pPr>
    <w:rPr>
      <w:sz w:val="24"/>
      <w:szCs w:val="24"/>
      <w:lang w:val="en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50</cp:revision>
  <dcterms:created xsi:type="dcterms:W3CDTF">2021-12-24T13:52:00Z</dcterms:created>
  <dcterms:modified xsi:type="dcterms:W3CDTF">2021-12-24T17:18:00Z</dcterms:modified>
</cp:coreProperties>
</file>