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7C" w:rsidRPr="001E7ED0" w:rsidRDefault="003012D9" w:rsidP="00D630CF">
      <w:pPr>
        <w:spacing w:after="0" w:line="240" w:lineRule="auto"/>
        <w:rPr>
          <w:rFonts w:cstheme="minorHAnsi"/>
          <w:b/>
          <w:sz w:val="28"/>
          <w:szCs w:val="28"/>
        </w:rPr>
      </w:pPr>
      <w:r w:rsidRPr="001E7ED0">
        <w:rPr>
          <w:rFonts w:cstheme="minorHAnsi"/>
          <w:b/>
          <w:sz w:val="28"/>
          <w:szCs w:val="28"/>
        </w:rPr>
        <w:t>Kampus Albertov</w:t>
      </w:r>
    </w:p>
    <w:p w:rsidR="003012D9" w:rsidRPr="001E7ED0" w:rsidRDefault="003012D9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1E7ED0" w:rsidP="00CE63E7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</w:t>
      </w:r>
      <w:r w:rsidR="00CE63E7">
        <w:rPr>
          <w:rFonts w:cstheme="minorHAnsi"/>
          <w:sz w:val="24"/>
          <w:szCs w:val="24"/>
        </w:rPr>
        <w:t>termíny:</w:t>
      </w:r>
      <w:r w:rsidR="00CE63E7">
        <w:rPr>
          <w:rFonts w:cstheme="minorHAnsi"/>
          <w:sz w:val="24"/>
          <w:szCs w:val="24"/>
        </w:rPr>
        <w:tab/>
        <w:t>projektová dokumentace – do konce roku 2021</w:t>
      </w:r>
    </w:p>
    <w:p w:rsidR="00CE63E7" w:rsidRDefault="00CE63E7" w:rsidP="00CE63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dokončení stavby – do konce roku 2026</w:t>
      </w:r>
    </w:p>
    <w:p w:rsidR="00CE63E7" w:rsidRPr="001E7ED0" w:rsidRDefault="00CE63E7" w:rsidP="00CE63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„tvrdé“ termíny, dané předpokládanými dotačními zdroji (NPO, OP JAK)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3012D9" w:rsidRPr="001E7ED0" w:rsidRDefault="003012D9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1E7ED0">
        <w:rPr>
          <w:rFonts w:cstheme="minorHAnsi"/>
          <w:b/>
          <w:sz w:val="24"/>
          <w:szCs w:val="24"/>
        </w:rPr>
        <w:t>Biocentrum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aktuální předpoklad – stavba 2,3 mld. z NPO, vybavení 2 mld. z OP JAK + další zdroje</w:t>
      </w: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8E6626" w:rsidRPr="001E7ED0" w:rsidRDefault="008E6626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6 hlavních vědeckých programů</w:t>
      </w:r>
      <w:r w:rsidR="001E7ED0">
        <w:rPr>
          <w:rFonts w:cstheme="minorHAnsi"/>
          <w:sz w:val="24"/>
          <w:szCs w:val="24"/>
        </w:rPr>
        <w:t xml:space="preserve"> (</w:t>
      </w:r>
      <w:r w:rsidRPr="001E7ED0">
        <w:rPr>
          <w:rFonts w:cstheme="minorHAnsi"/>
          <w:sz w:val="24"/>
          <w:szCs w:val="24"/>
        </w:rPr>
        <w:t>na 4 se účastníme</w:t>
      </w:r>
      <w:r w:rsidR="001E7ED0">
        <w:rPr>
          <w:rFonts w:cstheme="minorHAnsi"/>
          <w:sz w:val="24"/>
          <w:szCs w:val="24"/>
        </w:rPr>
        <w:t>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biochemie a metabolismus – garant prof. Kmoch (dříve prof. Kožich)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 xml:space="preserve">buněčné systémy ve zdraví a nemoci – garant </w:t>
      </w:r>
      <w:r w:rsidR="0041776B" w:rsidRPr="001E7ED0">
        <w:rPr>
          <w:rFonts w:eastAsia="Times New Roman" w:cstheme="minorHAnsi"/>
          <w:color w:val="000000"/>
          <w:sz w:val="24"/>
          <w:szCs w:val="24"/>
        </w:rPr>
        <w:t>Ing.</w:t>
      </w:r>
      <w:r w:rsidRPr="001E7ED0">
        <w:rPr>
          <w:rFonts w:eastAsia="Times New Roman" w:cstheme="minorHAnsi"/>
          <w:color w:val="000000"/>
          <w:sz w:val="24"/>
          <w:szCs w:val="24"/>
        </w:rPr>
        <w:t xml:space="preserve"> Mikula (prof. Vítek)</w:t>
      </w:r>
    </w:p>
    <w:p w:rsidR="008E6626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infekce a imunita – garant doc. Holada (není členem VR KA)</w:t>
      </w:r>
    </w:p>
    <w:p w:rsidR="00472E9E" w:rsidRPr="001E7ED0" w:rsidRDefault="008E6626" w:rsidP="00D630C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</w:rPr>
      </w:pPr>
      <w:r w:rsidRPr="001E7ED0">
        <w:rPr>
          <w:rFonts w:eastAsia="Times New Roman" w:cstheme="minorHAnsi"/>
          <w:color w:val="000000"/>
          <w:sz w:val="24"/>
          <w:szCs w:val="24"/>
        </w:rPr>
        <w:t>genetika, genomika a bioinformatika – garant prof. Šeda</w:t>
      </w:r>
    </w:p>
    <w:p w:rsidR="008E6626" w:rsidRPr="001E7ED0" w:rsidRDefault="008E6626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členem VR KA je ještě prof. Fišar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i/>
          <w:sz w:val="24"/>
          <w:szCs w:val="24"/>
        </w:rPr>
        <w:t>Core facility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zobrazovací systémy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elektronová mikroskopie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Centrum zpracování buněk a tkání</w:t>
      </w:r>
    </w:p>
    <w:p w:rsidR="00DE04A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p</w:t>
      </w:r>
      <w:r w:rsidR="00DE04A7" w:rsidRPr="001E7ED0">
        <w:rPr>
          <w:rFonts w:cstheme="minorHAnsi"/>
          <w:sz w:val="24"/>
          <w:szCs w:val="24"/>
        </w:rPr>
        <w:t>roteomika</w:t>
      </w:r>
    </w:p>
    <w:p w:rsidR="00DE04A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s</w:t>
      </w:r>
      <w:r w:rsidR="00DE04A7" w:rsidRPr="001E7ED0">
        <w:rPr>
          <w:rFonts w:cstheme="minorHAnsi"/>
          <w:sz w:val="24"/>
          <w:szCs w:val="24"/>
        </w:rPr>
        <w:t>ekvenační centrum</w:t>
      </w:r>
    </w:p>
    <w:p w:rsidR="00DE04A7" w:rsidRPr="001E7ED0" w:rsidRDefault="00DE04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ab/>
        <w:t>- Biobanking (garant doc. Jirsová)</w:t>
      </w:r>
    </w:p>
    <w:p w:rsidR="00DE04A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z</w:t>
      </w:r>
      <w:r w:rsidR="00DE04A7" w:rsidRPr="001E7ED0">
        <w:rPr>
          <w:rFonts w:cstheme="minorHAnsi"/>
          <w:sz w:val="24"/>
          <w:szCs w:val="24"/>
        </w:rPr>
        <w:t>vířetníky</w:t>
      </w: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čisté prostory s BSL3 – součást prostor 1. LF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F40BA7" w:rsidRPr="001E7ED0" w:rsidRDefault="00F40BA7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1E7ED0">
        <w:rPr>
          <w:rFonts w:cstheme="minorHAnsi"/>
          <w:b/>
          <w:sz w:val="24"/>
          <w:szCs w:val="24"/>
        </w:rPr>
        <w:t>1. LF</w:t>
      </w:r>
      <w:r w:rsidR="001E7ED0" w:rsidRPr="001E7ED0">
        <w:rPr>
          <w:rFonts w:cstheme="minorHAnsi"/>
          <w:b/>
          <w:sz w:val="24"/>
          <w:szCs w:val="24"/>
        </w:rPr>
        <w:t xml:space="preserve"> v Kampusu (Biocentru)</w:t>
      </w:r>
    </w:p>
    <w:p w:rsidR="001E7ED0" w:rsidRDefault="001E7ED0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>- cca 5 000 m</w:t>
      </w:r>
      <w:r w:rsidRPr="001E7ED0">
        <w:rPr>
          <w:rFonts w:cstheme="minorHAnsi"/>
          <w:sz w:val="24"/>
          <w:szCs w:val="24"/>
          <w:vertAlign w:val="superscript"/>
        </w:rPr>
        <w:t>2</w:t>
      </w:r>
      <w:r w:rsidRPr="001E7ED0">
        <w:rPr>
          <w:rFonts w:cstheme="minorHAnsi"/>
          <w:sz w:val="24"/>
          <w:szCs w:val="24"/>
        </w:rPr>
        <w:t xml:space="preserve"> (3násobek 1. LF – BIOCEV)</w:t>
      </w:r>
    </w:p>
    <w:p w:rsidR="00F40BA7" w:rsidRDefault="00F40BA7" w:rsidP="00D630CF">
      <w:pPr>
        <w:spacing w:after="0" w:line="240" w:lineRule="auto"/>
        <w:rPr>
          <w:rFonts w:cstheme="minorHAnsi"/>
          <w:sz w:val="24"/>
          <w:szCs w:val="24"/>
        </w:rPr>
      </w:pPr>
      <w:r w:rsidRPr="001E7ED0">
        <w:rPr>
          <w:rFonts w:cstheme="minorHAnsi"/>
          <w:sz w:val="24"/>
          <w:szCs w:val="24"/>
        </w:rPr>
        <w:t xml:space="preserve">- 40 základních laboratorních modulů (skupin), </w:t>
      </w:r>
      <w:r w:rsidR="0041776B" w:rsidRPr="001E7ED0">
        <w:rPr>
          <w:rFonts w:cstheme="minorHAnsi"/>
          <w:sz w:val="24"/>
          <w:szCs w:val="24"/>
        </w:rPr>
        <w:t>200–300</w:t>
      </w:r>
      <w:r w:rsidR="00D630CF" w:rsidRPr="001E7ED0">
        <w:rPr>
          <w:rFonts w:cstheme="minorHAnsi"/>
          <w:sz w:val="24"/>
          <w:szCs w:val="24"/>
        </w:rPr>
        <w:t xml:space="preserve"> lidí</w:t>
      </w: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předpokládané provozní náklady – cca 750 tis. Kč/rok/laboratorní modul (vědecká skupina)</w:t>
      </w:r>
    </w:p>
    <w:p w:rsidR="00D630CF" w:rsidRPr="001E7ED0" w:rsidRDefault="00D630CF" w:rsidP="00D630CF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E63E7" w:rsidRPr="000E0189" w:rsidRDefault="00580B64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0E0189">
        <w:rPr>
          <w:rFonts w:cstheme="minorHAnsi"/>
          <w:b/>
          <w:sz w:val="24"/>
          <w:szCs w:val="24"/>
        </w:rPr>
        <w:t>Úkoly do konce roku 2021</w:t>
      </w:r>
    </w:p>
    <w:p w:rsidR="000E0189" w:rsidRDefault="000E0189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580B64" w:rsidRDefault="00580B64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deklarovat způsob financování skupin z 1. LF </w:t>
      </w:r>
    </w:p>
    <w:p w:rsidR="00580B64" w:rsidRDefault="00580B64" w:rsidP="00580B6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odvíjí se do značné míry i od způsobu vnitřního uspořádání Kampusu v rámci UK. Nelze očekávat centrální financování z RUK, ani počítat s masivní podporou MŠMT, je nutné si připravit scénář plné financovatelnosti v rámci fakultních zdrojů. Ideální je stav, kdy je skupina schopná plně pokrýt provozní náklady</w:t>
      </w:r>
      <w:r w:rsidR="000E0189">
        <w:rPr>
          <w:rFonts w:cstheme="minorHAnsi"/>
          <w:sz w:val="24"/>
          <w:szCs w:val="24"/>
        </w:rPr>
        <w:t xml:space="preserve"> KA</w:t>
      </w:r>
      <w:r>
        <w:rPr>
          <w:rFonts w:cstheme="minorHAnsi"/>
          <w:sz w:val="24"/>
          <w:szCs w:val="24"/>
        </w:rPr>
        <w:t xml:space="preserve"> ze svých grantů (tj. režie), smluvního výzkumu, darů etc.</w:t>
      </w:r>
    </w:p>
    <w:p w:rsidR="009F3E61" w:rsidRDefault="009F3E61" w:rsidP="00580B64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bod do značné míry závisí na finální podobě budoucího uspořádání KA, která se za poslední rok neposunula</w:t>
      </w:r>
    </w:p>
    <w:p w:rsidR="00580B64" w:rsidRDefault="00580B64" w:rsidP="00580B64">
      <w:pPr>
        <w:spacing w:after="0" w:line="240" w:lineRule="auto"/>
        <w:rPr>
          <w:rFonts w:cstheme="minorHAnsi"/>
          <w:sz w:val="24"/>
          <w:szCs w:val="24"/>
        </w:rPr>
      </w:pPr>
    </w:p>
    <w:p w:rsidR="00580B64" w:rsidRDefault="00580B64" w:rsidP="00580B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výběr skupin</w:t>
      </w:r>
    </w:p>
    <w:p w:rsidR="000E0189" w:rsidRDefault="009F3E61" w:rsidP="00580B64">
      <w:p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oslovení</w:t>
      </w:r>
      <w:r w:rsidR="000E0189">
        <w:rPr>
          <w:rFonts w:cstheme="minorHAnsi"/>
          <w:sz w:val="24"/>
          <w:szCs w:val="24"/>
        </w:rPr>
        <w:t xml:space="preserve"> přednost</w:t>
      </w:r>
      <w:r>
        <w:rPr>
          <w:rFonts w:cstheme="minorHAnsi"/>
          <w:sz w:val="24"/>
          <w:szCs w:val="24"/>
        </w:rPr>
        <w:t>ů</w:t>
      </w:r>
      <w:r w:rsidR="000E0189">
        <w:rPr>
          <w:rFonts w:cstheme="minorHAnsi"/>
          <w:sz w:val="24"/>
          <w:szCs w:val="24"/>
        </w:rPr>
        <w:t xml:space="preserve"> a fakultní</w:t>
      </w:r>
      <w:r>
        <w:rPr>
          <w:rFonts w:cstheme="minorHAnsi"/>
          <w:sz w:val="24"/>
          <w:szCs w:val="24"/>
        </w:rPr>
        <w:t>ch</w:t>
      </w:r>
      <w:r w:rsidR="000E0189">
        <w:rPr>
          <w:rFonts w:cstheme="minorHAnsi"/>
          <w:sz w:val="24"/>
          <w:szCs w:val="24"/>
        </w:rPr>
        <w:t xml:space="preserve"> garant</w:t>
      </w:r>
      <w:r>
        <w:rPr>
          <w:rFonts w:cstheme="minorHAnsi"/>
          <w:sz w:val="24"/>
          <w:szCs w:val="24"/>
        </w:rPr>
        <w:t>ů</w:t>
      </w:r>
      <w:r w:rsidR="000E0189">
        <w:rPr>
          <w:rFonts w:cstheme="minorHAnsi"/>
          <w:sz w:val="24"/>
          <w:szCs w:val="24"/>
        </w:rPr>
        <w:t xml:space="preserve"> Cooperatia ohledně zájmu o účast v Kampusu formou krátké anotace potenciální účasti, včetně deklarace finančního krytí</w:t>
      </w:r>
      <w:r w:rsidR="00A67ED3">
        <w:rPr>
          <w:rFonts w:cstheme="minorHAnsi"/>
          <w:sz w:val="24"/>
          <w:szCs w:val="24"/>
        </w:rPr>
        <w:t xml:space="preserve"> skupin ze strany mateřských ústavů</w:t>
      </w:r>
      <w:r w:rsidR="000E0189">
        <w:rPr>
          <w:rFonts w:cstheme="minorHAnsi"/>
          <w:sz w:val="24"/>
          <w:szCs w:val="24"/>
        </w:rPr>
        <w:t xml:space="preserve">. Podle výsledku </w:t>
      </w:r>
      <w:r>
        <w:rPr>
          <w:rFonts w:cstheme="minorHAnsi"/>
          <w:sz w:val="24"/>
          <w:szCs w:val="24"/>
        </w:rPr>
        <w:t>bude rozhodnut</w:t>
      </w:r>
      <w:r w:rsidR="000E0189">
        <w:rPr>
          <w:rFonts w:cstheme="minorHAnsi"/>
          <w:sz w:val="24"/>
          <w:szCs w:val="24"/>
        </w:rPr>
        <w:t xml:space="preserve"> další postup.</w:t>
      </w:r>
    </w:p>
    <w:p w:rsidR="00CE63E7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9F3E61" w:rsidRDefault="009F3E61" w:rsidP="00D630CF">
      <w:pPr>
        <w:spacing w:after="0" w:line="240" w:lineRule="auto"/>
        <w:rPr>
          <w:rFonts w:cstheme="minorHAnsi"/>
          <w:b/>
          <w:sz w:val="24"/>
          <w:szCs w:val="24"/>
        </w:rPr>
      </w:pPr>
      <w:r w:rsidRPr="009F3E61">
        <w:rPr>
          <w:rFonts w:cstheme="minorHAnsi"/>
          <w:b/>
          <w:sz w:val="24"/>
          <w:szCs w:val="24"/>
        </w:rPr>
        <w:t>Aktuální dění</w:t>
      </w:r>
    </w:p>
    <w:p w:rsidR="009F3E61" w:rsidRDefault="009F3E61" w:rsidP="00D630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21.9. - Kulatý stůl ke strategickým záměrům UK pro OP JAK a další finanční zdroje - na MFF</w:t>
      </w: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4.10. - poklepání na základní kámen Kampusu Albertov - od 10:00 v prostoru menzy</w:t>
      </w: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14.10. - prezentace projektantů k budově GlobCentra</w:t>
      </w: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listopad 2021 - Monitorovací výbor</w:t>
      </w:r>
      <w:r w:rsidR="00A67ED3">
        <w:rPr>
          <w:rFonts w:cstheme="minorHAnsi"/>
          <w:sz w:val="24"/>
          <w:szCs w:val="24"/>
        </w:rPr>
        <w:t xml:space="preserve"> KA</w:t>
      </w: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A67ED3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ačkoliv stále není definitivně potvrzeno financování (a do voleb nejspíš nebude), na základě předpokládaných zdrojů se začaly vršit požadavky na přípravu podkladů (rozpočty, definice přístrojů etc.)</w:t>
      </w:r>
      <w:r w:rsidR="00A67ED3">
        <w:rPr>
          <w:rFonts w:cstheme="minorHAnsi"/>
          <w:sz w:val="24"/>
          <w:szCs w:val="24"/>
        </w:rPr>
        <w:t xml:space="preserve">. Momentálně se aktualizuje tabulka "velkých přístrojů", očekává se, že při přípravě projektu na financování z OP JAK bude potřeba více definovat přístroje, těžko říci jak detailně. Určitě to však do značné míry zafixuje náklady na jednotlivé CF. </w:t>
      </w:r>
    </w:p>
    <w:p w:rsidR="00A67ED3" w:rsidRDefault="00A67ED3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je </w:t>
      </w:r>
      <w:r w:rsidR="00A67ED3">
        <w:rPr>
          <w:rFonts w:cstheme="minorHAnsi"/>
          <w:sz w:val="24"/>
          <w:szCs w:val="24"/>
        </w:rPr>
        <w:t>žádoucí</w:t>
      </w:r>
      <w:r>
        <w:rPr>
          <w:rFonts w:cstheme="minorHAnsi"/>
          <w:sz w:val="24"/>
          <w:szCs w:val="24"/>
        </w:rPr>
        <w:t xml:space="preserve"> </w:t>
      </w:r>
      <w:r w:rsidR="00A67ED3">
        <w:rPr>
          <w:rFonts w:cstheme="minorHAnsi"/>
          <w:sz w:val="24"/>
          <w:szCs w:val="24"/>
        </w:rPr>
        <w:t>zapojit fakultní odborníky na jednotlivé technologie, zejména plánované do Core facilit, ze strany zájemců o účast, abychom se jako fakulta podíleli na výběru konkrétních typů přístrojů dle našich potřeb a preferencí.</w:t>
      </w:r>
    </w:p>
    <w:p w:rsid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9F3E61" w:rsidRPr="009F3E61" w:rsidRDefault="009F3E61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CE63E7" w:rsidRPr="001E7ED0" w:rsidRDefault="00CE63E7" w:rsidP="00D630CF">
      <w:pPr>
        <w:spacing w:after="0" w:line="240" w:lineRule="auto"/>
        <w:rPr>
          <w:rFonts w:cstheme="minorHAnsi"/>
          <w:sz w:val="24"/>
          <w:szCs w:val="24"/>
        </w:rPr>
      </w:pPr>
    </w:p>
    <w:p w:rsidR="00FF138B" w:rsidRPr="001E7ED0" w:rsidRDefault="00FF138B" w:rsidP="00FF138B">
      <w:pPr>
        <w:rPr>
          <w:rFonts w:cstheme="minorHAnsi"/>
          <w:sz w:val="24"/>
          <w:szCs w:val="24"/>
        </w:rPr>
      </w:pPr>
    </w:p>
    <w:sectPr w:rsidR="00FF138B" w:rsidRPr="001E7ED0" w:rsidSect="000E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303"/>
    <w:multiLevelType w:val="hybridMultilevel"/>
    <w:tmpl w:val="8F44B678"/>
    <w:lvl w:ilvl="0" w:tplc="6CA0B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5645"/>
    <w:multiLevelType w:val="hybridMultilevel"/>
    <w:tmpl w:val="F48EB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366"/>
    <w:multiLevelType w:val="hybridMultilevel"/>
    <w:tmpl w:val="155CB2F2"/>
    <w:lvl w:ilvl="0" w:tplc="504AA2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8C3DEB"/>
    <w:multiLevelType w:val="hybridMultilevel"/>
    <w:tmpl w:val="E266DEAC"/>
    <w:lvl w:ilvl="0" w:tplc="4FDA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9"/>
    <w:rsid w:val="000E0189"/>
    <w:rsid w:val="001E7ED0"/>
    <w:rsid w:val="003012D9"/>
    <w:rsid w:val="0041776B"/>
    <w:rsid w:val="00472E9E"/>
    <w:rsid w:val="00580B64"/>
    <w:rsid w:val="008E6626"/>
    <w:rsid w:val="0096604B"/>
    <w:rsid w:val="009F3E61"/>
    <w:rsid w:val="00A67ED3"/>
    <w:rsid w:val="00C840FA"/>
    <w:rsid w:val="00C9537A"/>
    <w:rsid w:val="00CE63E7"/>
    <w:rsid w:val="00D1047C"/>
    <w:rsid w:val="00D630CF"/>
    <w:rsid w:val="00DE04A7"/>
    <w:rsid w:val="00EF5151"/>
    <w:rsid w:val="00F40BA7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DB38"/>
  <w15:chartTrackingRefBased/>
  <w15:docId w15:val="{CA88F9D1-E3E2-486B-A885-BBD7601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725A-A366-4499-821B-5138AEA4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</cp:lastModifiedBy>
  <cp:revision>2</cp:revision>
  <dcterms:created xsi:type="dcterms:W3CDTF">2021-09-03T09:05:00Z</dcterms:created>
  <dcterms:modified xsi:type="dcterms:W3CDTF">2021-09-03T09:05:00Z</dcterms:modified>
</cp:coreProperties>
</file>