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773FD" w14:textId="4CAEBE54" w:rsidR="00DE2E54" w:rsidRPr="00FD7EB8" w:rsidRDefault="0005075C" w:rsidP="00AC1A23">
      <w:pPr>
        <w:pStyle w:val="Odstavecseseznamem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7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Aktuální situace ve výuce</w:t>
      </w:r>
      <w:r w:rsidR="00045B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zkouškové období</w:t>
      </w:r>
    </w:p>
    <w:p w14:paraId="6E806AA6" w14:textId="77777777" w:rsidR="00FE1571" w:rsidRPr="00FD7EB8" w:rsidRDefault="00FE157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ABA2DA" w14:textId="1E71253A" w:rsidR="009E3D6C" w:rsidRPr="00FD7EB8" w:rsidRDefault="009E3D6C" w:rsidP="009E3D6C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</w:p>
    <w:p w14:paraId="11021D93" w14:textId="77777777" w:rsidR="00FD7EB8" w:rsidRPr="00FD7EB8" w:rsidRDefault="00FD7EB8" w:rsidP="00FD7E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D7E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cs-CZ"/>
        </w:rPr>
        <w:t>Výuka a zkoušky</w:t>
      </w:r>
    </w:p>
    <w:p w14:paraId="193558C9" w14:textId="1B351B4C" w:rsidR="00FD7EB8" w:rsidRPr="00045B67" w:rsidRDefault="00045B67" w:rsidP="00FD7E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</w:pPr>
      <w:r w:rsidRPr="00DA122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cs-CZ"/>
        </w:rPr>
        <w:t>letní semestr končí 6.6.2021</w:t>
      </w:r>
      <w:r w:rsidR="00FD7EB8" w:rsidRPr="00FD7EB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cs-CZ"/>
        </w:rPr>
        <w:t>, </w:t>
      </w:r>
      <w:r w:rsidR="00FD7EB8" w:rsidRPr="00045B6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cs-CZ"/>
        </w:rPr>
        <w:t>nadále probíhá jen </w:t>
      </w:r>
      <w:r w:rsidR="00FD7EB8" w:rsidRPr="00045B6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cs-CZ"/>
        </w:rPr>
        <w:t>prezenční klinická a praktická výuka</w:t>
      </w:r>
      <w:r w:rsidR="00DA122B" w:rsidRPr="00045B6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cs-CZ"/>
        </w:rPr>
        <w:t>,</w:t>
      </w:r>
      <w:r w:rsidR="00DA122B" w:rsidRPr="00045B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</w:p>
    <w:p w14:paraId="2E9BDC54" w14:textId="1F8ED5B1" w:rsidR="00FD7EB8" w:rsidRPr="00FD7EB8" w:rsidRDefault="00FD7EB8" w:rsidP="00FD7E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D7E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u zkoušek včetně testů je zrušen limit počtu studentů</w:t>
      </w:r>
      <w:r w:rsidRPr="00FD7EB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cs-CZ"/>
        </w:rPr>
        <w:t> se zachováním rozestupu mezi studenty</w:t>
      </w:r>
      <w:r w:rsidRPr="00FD7E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 </w:t>
      </w:r>
      <w:r w:rsidRPr="00045B6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cs-CZ"/>
        </w:rPr>
        <w:t>minimálně 2 metry</w:t>
      </w:r>
      <w:r w:rsidR="00045B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 xml:space="preserve"> </w:t>
      </w:r>
      <w:r w:rsidR="00045B67" w:rsidRPr="00045B6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cs-CZ"/>
        </w:rPr>
        <w:t>dle doporučení KŠ (možná úprava vzhledem</w:t>
      </w:r>
      <w:r w:rsidRPr="00FD7EB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cs-CZ"/>
        </w:rPr>
        <w:t> </w:t>
      </w:r>
      <w:r w:rsidR="00045B6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cs-CZ"/>
        </w:rPr>
        <w:t>k přijímacím zkouškám na 1,5m)</w:t>
      </w:r>
    </w:p>
    <w:p w14:paraId="2C605D08" w14:textId="77777777" w:rsidR="00FD7EB8" w:rsidRPr="00FD7EB8" w:rsidRDefault="00FD7EB8" w:rsidP="00FD7E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D7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cs-CZ"/>
        </w:rPr>
        <w:t>Testování</w:t>
      </w:r>
      <w:r w:rsidRPr="00FD7E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cs-CZ"/>
        </w:rPr>
        <w:t>:</w:t>
      </w:r>
    </w:p>
    <w:p w14:paraId="07DDBF92" w14:textId="77777777" w:rsidR="00FD7EB8" w:rsidRPr="00045B67" w:rsidRDefault="00FD7EB8" w:rsidP="00FD7E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D7EB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lang w:eastAsia="cs-CZ"/>
        </w:rPr>
        <w:t>    Pro osobní přítomnost ve škole z důvodu prezenční výuky a kontroly studia (zkoušky, testy) platí, že testování je nutno podstoupit každých 7 dní</w:t>
      </w:r>
      <w:r w:rsidRPr="00045B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cs-CZ"/>
        </w:rPr>
        <w:t>, výsledek je student povinen předkládat vyučujícím.</w:t>
      </w:r>
    </w:p>
    <w:p w14:paraId="610AF856" w14:textId="77777777" w:rsidR="00FD7EB8" w:rsidRPr="00045B67" w:rsidRDefault="00FD7EB8" w:rsidP="00FD7E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cs-CZ"/>
        </w:rPr>
      </w:pPr>
      <w:r w:rsidRPr="00045B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cs-CZ"/>
        </w:rPr>
        <w:t>    Povinné testování se netýká studentů, kteří jsou očkovaní nebo nemoc prodělali.</w:t>
      </w:r>
    </w:p>
    <w:p w14:paraId="7CE5F333" w14:textId="54553D04" w:rsidR="00FD7EB8" w:rsidRDefault="00FD7EB8" w:rsidP="00FD7E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</w:pPr>
      <w:r w:rsidRPr="00045B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cs-CZ"/>
        </w:rPr>
        <w:t> </w:t>
      </w:r>
      <w:r w:rsidRPr="00045B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cs-CZ"/>
        </w:rPr>
        <w:t>Vakcinace:</w:t>
      </w:r>
      <w:r w:rsidRPr="00045B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cs-CZ"/>
        </w:rPr>
        <w:t> </w:t>
      </w:r>
      <w:r w:rsidRPr="00FD7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očkování studentů AP</w:t>
      </w:r>
      <w:r w:rsidRPr="00FD7E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, na začátku června těch, kteří mají potvrzené veřejné zdravotní pojištění, v průběhu června bude umožněno i samoplátcům</w:t>
      </w:r>
    </w:p>
    <w:p w14:paraId="6E4D1BC0" w14:textId="77777777" w:rsidR="00045B67" w:rsidRPr="00FD7EB8" w:rsidRDefault="00045B67" w:rsidP="00FD7E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3E66"/>
          <w:sz w:val="24"/>
          <w:szCs w:val="24"/>
          <w:bdr w:val="none" w:sz="0" w:space="0" w:color="auto" w:frame="1"/>
          <w:shd w:val="clear" w:color="auto" w:fill="FFFFFF"/>
          <w:lang w:eastAsia="cs-CZ"/>
        </w:rPr>
      </w:pPr>
    </w:p>
    <w:p w14:paraId="1CAFE450" w14:textId="77777777" w:rsidR="00FD7EB8" w:rsidRPr="00FD7EB8" w:rsidRDefault="00FD7EB8" w:rsidP="00FD7E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D7E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Pro rok 2022 (leden až prosinec) centrální nákup </w:t>
      </w:r>
      <w:r w:rsidRPr="00FD7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licencí </w:t>
      </w:r>
      <w:proofErr w:type="spellStart"/>
      <w:r w:rsidRPr="00FD7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Amboss</w:t>
      </w:r>
      <w:proofErr w:type="spellEnd"/>
      <w:r w:rsidRPr="00FD7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 n</w:t>
      </w:r>
      <w:r w:rsidRPr="00FD7EB8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ákup se realizuje prostřednictvím Národní technické knihovny a projektu </w:t>
      </w:r>
      <w:proofErr w:type="spellStart"/>
      <w:r w:rsidRPr="00FD7EB8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cs-CZ"/>
        </w:rPr>
        <w:t>CzechELib</w:t>
      </w:r>
      <w:proofErr w:type="spellEnd"/>
      <w:r w:rsidRPr="00FD7EB8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 a s </w:t>
      </w:r>
      <w:proofErr w:type="gramStart"/>
      <w:r w:rsidRPr="00FD7EB8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cs-CZ"/>
        </w:rPr>
        <w:t>50%</w:t>
      </w:r>
      <w:proofErr w:type="gramEnd"/>
      <w:r w:rsidRPr="00FD7EB8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 dotací. </w:t>
      </w:r>
    </w:p>
    <w:p w14:paraId="1F47BE86" w14:textId="6512ACB3" w:rsidR="00FD7EB8" w:rsidRPr="00FD7EB8" w:rsidRDefault="00FD7EB8" w:rsidP="00FD7E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D7E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dohodnutý počet: AP 3-6. ročník cca 400, ČP přednostně 4. ročník cca 300, celkem </w:t>
      </w:r>
      <w:r w:rsidRPr="00FD7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700 licencí pro studenty</w:t>
      </w:r>
      <w:r w:rsidRPr="00FD7E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 250 licencí pro pedagogy, které jsou v tomto roce zdarma. </w:t>
      </w:r>
    </w:p>
    <w:p w14:paraId="1E64EA2E" w14:textId="4FD2F6F3" w:rsidR="00FD7EB8" w:rsidRPr="00FD7EB8" w:rsidRDefault="00FD7EB8" w:rsidP="00FD7E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D7E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Navazovat </w:t>
      </w:r>
      <w:r w:rsidR="00045B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bude</w:t>
      </w:r>
      <w:r w:rsidRPr="00FD7E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gramStart"/>
      <w:r w:rsidRPr="00FD7E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diskuze</w:t>
      </w:r>
      <w:proofErr w:type="gramEnd"/>
      <w:r w:rsidRPr="00FD7E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 xml:space="preserve"> o počtu licencí na rok 2023-27.</w:t>
      </w:r>
    </w:p>
    <w:p w14:paraId="2078B5D6" w14:textId="77777777" w:rsidR="00FD7EB8" w:rsidRPr="00FD7EB8" w:rsidRDefault="00FD7EB8" w:rsidP="00FD7E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1E4A563" w14:textId="77777777" w:rsidR="00FD7EB8" w:rsidRPr="00FD7EB8" w:rsidRDefault="00FD7EB8" w:rsidP="00FD7E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D7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Absence a náhrady výuky</w:t>
      </w:r>
    </w:p>
    <w:p w14:paraId="478D595C" w14:textId="7067928C" w:rsidR="00FD7EB8" w:rsidRPr="00FD7EB8" w:rsidRDefault="00FD7EB8" w:rsidP="00FD7E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D7E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Na opakující se podněty studentů, kteří si stěžují na vyžadování 100% docházky </w:t>
      </w:r>
      <w:r w:rsidRPr="00FD7E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v některých předmětech </w:t>
      </w:r>
      <w:r w:rsidRPr="00FD7E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navrhla pedagogická skupina řešení vycházející z dobrých zkušeností se systémem náhrad v případě odůvodněných absencí v době </w:t>
      </w:r>
      <w:proofErr w:type="spellStart"/>
      <w:r w:rsidRPr="00FD7E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Covidu</w:t>
      </w:r>
      <w:proofErr w:type="spellEnd"/>
      <w:r w:rsidRPr="00FD7E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Chceme oslovit garanty předmětů</w:t>
      </w:r>
      <w:r w:rsidR="00045B6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FD7E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aby st</w:t>
      </w:r>
      <w:r w:rsidR="00045B6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FD7E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novili podmínky </w:t>
      </w:r>
      <w:r w:rsidRPr="00FD7E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a upravili systém požadavků </w:t>
      </w:r>
      <w:r w:rsidRPr="00FD7E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zápočtu a zkoušce dle možností na tom kterém pracovišti tak, aby v případě odůvodněných absencí (např. nemoc, výpomoc ve zdravotnickém zařízení, demonstrátoři, lektoři výuky v SIM centru) byly možné náhrady výuky způsobem, který by nenarušil rozvrh jiných předmětů."</w:t>
      </w:r>
    </w:p>
    <w:p w14:paraId="14A9EF0C" w14:textId="77777777" w:rsidR="00FD7EB8" w:rsidRPr="00FD7EB8" w:rsidRDefault="00FD7EB8" w:rsidP="00FD7E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64463EB" w14:textId="77777777" w:rsidR="00FD7EB8" w:rsidRPr="00FD7EB8" w:rsidRDefault="00FD7EB8" w:rsidP="00FD7E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D7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Příznivé hodnocení předmětů neurologie a nefrologie ze strany NAU </w:t>
      </w:r>
    </w:p>
    <w:p w14:paraId="18BA0FEE" w14:textId="77777777" w:rsidR="00FD7EB8" w:rsidRPr="00FD7EB8" w:rsidRDefault="00FD7EB8" w:rsidP="00FD7E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D7E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Závěry: Klinická výuka oboru Neurologie a Nefrologie ve Všeobecné fakultní nemocnici v Praze je dobře zajištěna jak po stránce personální, tak kapacitní a metodické. K výuce jsou používány moderní metody včetně simulace. Co považujeme za nejdůležitější, je velmi kladné hodnocení studentů, a o to by nám mělo jít především.</w:t>
      </w:r>
    </w:p>
    <w:p w14:paraId="3501E3F8" w14:textId="77777777" w:rsidR="00FD7EB8" w:rsidRPr="00FD7EB8" w:rsidRDefault="00FD7EB8" w:rsidP="00FD7E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D7EB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Celé hodnocení viz příloha.</w:t>
      </w:r>
    </w:p>
    <w:p w14:paraId="00882F83" w14:textId="4FEC1E22" w:rsidR="009E3D6C" w:rsidRPr="00FD7EB8" w:rsidRDefault="009E3D6C" w:rsidP="00AC1A23">
      <w:pPr>
        <w:pStyle w:val="xxmsonormal"/>
        <w:shd w:val="clear" w:color="auto" w:fill="FFFFFF"/>
        <w:spacing w:before="0" w:beforeAutospacing="0" w:after="0" w:afterAutospacing="0"/>
        <w:ind w:firstLine="60"/>
        <w:textAlignment w:val="baseline"/>
        <w:rPr>
          <w:color w:val="000000"/>
        </w:rPr>
      </w:pPr>
    </w:p>
    <w:sectPr w:rsidR="009E3D6C" w:rsidRPr="00FD7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7D295" w14:textId="77777777" w:rsidR="009D7384" w:rsidRDefault="009D7384" w:rsidP="00E20ABC">
      <w:pPr>
        <w:spacing w:after="0" w:line="240" w:lineRule="auto"/>
      </w:pPr>
      <w:r>
        <w:separator/>
      </w:r>
    </w:p>
  </w:endnote>
  <w:endnote w:type="continuationSeparator" w:id="0">
    <w:p w14:paraId="33F27C41" w14:textId="77777777" w:rsidR="009D7384" w:rsidRDefault="009D7384" w:rsidP="00E2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42637" w14:textId="77777777" w:rsidR="009D7384" w:rsidRDefault="009D7384" w:rsidP="00E20ABC">
      <w:pPr>
        <w:spacing w:after="0" w:line="240" w:lineRule="auto"/>
      </w:pPr>
      <w:r>
        <w:separator/>
      </w:r>
    </w:p>
  </w:footnote>
  <w:footnote w:type="continuationSeparator" w:id="0">
    <w:p w14:paraId="7585CBE2" w14:textId="77777777" w:rsidR="009D7384" w:rsidRDefault="009D7384" w:rsidP="00E20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2371"/>
    <w:multiLevelType w:val="hybridMultilevel"/>
    <w:tmpl w:val="D0BEC0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B2038"/>
    <w:multiLevelType w:val="hybridMultilevel"/>
    <w:tmpl w:val="63DC75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20E30"/>
    <w:multiLevelType w:val="hybridMultilevel"/>
    <w:tmpl w:val="D0F272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D6139"/>
    <w:multiLevelType w:val="hybridMultilevel"/>
    <w:tmpl w:val="47E23E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AA"/>
    <w:rsid w:val="000171BF"/>
    <w:rsid w:val="00045B67"/>
    <w:rsid w:val="0005075C"/>
    <w:rsid w:val="0007576A"/>
    <w:rsid w:val="001C3B02"/>
    <w:rsid w:val="00291DAE"/>
    <w:rsid w:val="002B2CE5"/>
    <w:rsid w:val="002C2489"/>
    <w:rsid w:val="002C29A4"/>
    <w:rsid w:val="00357EC2"/>
    <w:rsid w:val="00364F40"/>
    <w:rsid w:val="00407D66"/>
    <w:rsid w:val="00423CBF"/>
    <w:rsid w:val="00443901"/>
    <w:rsid w:val="004C4920"/>
    <w:rsid w:val="00511A77"/>
    <w:rsid w:val="005E42A7"/>
    <w:rsid w:val="006727B9"/>
    <w:rsid w:val="00775485"/>
    <w:rsid w:val="007F3B55"/>
    <w:rsid w:val="00876367"/>
    <w:rsid w:val="008D6AB6"/>
    <w:rsid w:val="00900F27"/>
    <w:rsid w:val="009073CA"/>
    <w:rsid w:val="009749E8"/>
    <w:rsid w:val="009D7384"/>
    <w:rsid w:val="009E3D6C"/>
    <w:rsid w:val="00AC1A23"/>
    <w:rsid w:val="00B16DA9"/>
    <w:rsid w:val="00B97264"/>
    <w:rsid w:val="00C2206F"/>
    <w:rsid w:val="00C427B0"/>
    <w:rsid w:val="00C672A0"/>
    <w:rsid w:val="00C72A30"/>
    <w:rsid w:val="00CD5588"/>
    <w:rsid w:val="00CD7F96"/>
    <w:rsid w:val="00D05617"/>
    <w:rsid w:val="00D41823"/>
    <w:rsid w:val="00DA122B"/>
    <w:rsid w:val="00DC2E67"/>
    <w:rsid w:val="00DE2E54"/>
    <w:rsid w:val="00DE6F00"/>
    <w:rsid w:val="00E20ABC"/>
    <w:rsid w:val="00E2617E"/>
    <w:rsid w:val="00E92496"/>
    <w:rsid w:val="00ED59AA"/>
    <w:rsid w:val="00EE7F4C"/>
    <w:rsid w:val="00F758A8"/>
    <w:rsid w:val="00FD7EB8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13A57"/>
  <w15:chartTrackingRefBased/>
  <w15:docId w15:val="{B5540496-7A05-4542-9B46-43D2234D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0AB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5617"/>
    <w:rPr>
      <w:color w:val="0000FF"/>
      <w:u w:val="single"/>
    </w:rPr>
  </w:style>
  <w:style w:type="paragraph" w:customStyle="1" w:styleId="xxmsonormal">
    <w:name w:val="x_xmsonormal"/>
    <w:basedOn w:val="Normln"/>
    <w:rsid w:val="00D0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4182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C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x-wm-msonormal">
    <w:name w:val="x_x_-wm-msonormal"/>
    <w:basedOn w:val="Normln"/>
    <w:rsid w:val="002C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43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0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31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99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48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1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9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Burgetová Andrea, doc. MUDr. Ph.D.</dc:creator>
  <cp:keywords/>
  <dc:description/>
  <cp:lastModifiedBy>Burgetová Andrea, doc. MUDr. Ph.D.</cp:lastModifiedBy>
  <cp:revision>20</cp:revision>
  <cp:lastPrinted>2021-04-12T07:42:00Z</cp:lastPrinted>
  <dcterms:created xsi:type="dcterms:W3CDTF">2021-02-10T12:29:00Z</dcterms:created>
  <dcterms:modified xsi:type="dcterms:W3CDTF">2021-05-27T06:37:00Z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2021-02-10T12:29:55Z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0a4bbabb-3d91-4fbe-88d1-5e27d17f0ca2</vt:lpwstr>
  </property>
  <property fmtid="{D5CDD505-2E9C-101B-9397-08002B2CF9AE}" pid="8" name="MSIP_Label_2063cd7f-2d21-486a-9f29-9c1683fdd175_ContentBits">
    <vt:lpwstr>0</vt:lpwstr>
  </property>
</Properties>
</file>