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bdr w:val="none" w:sz="0" w:space="0" w:color="auto" w:frame="1"/>
        </w:rPr>
        <w:t>K</w:t>
      </w:r>
      <w:r w:rsidRPr="00BA7ACD">
        <w:rPr>
          <w:rFonts w:ascii="Calibri" w:hAnsi="Calibri" w:cs="Calibri"/>
          <w:bdr w:val="none" w:sz="0" w:space="0" w:color="auto" w:frame="1"/>
        </w:rPr>
        <w:t>linická v</w:t>
      </w:r>
      <w:r>
        <w:rPr>
          <w:rFonts w:ascii="Calibri" w:hAnsi="Calibri" w:cs="Calibri"/>
          <w:bdr w:val="none" w:sz="0" w:space="0" w:color="auto" w:frame="1"/>
        </w:rPr>
        <w:t>ý</w:t>
      </w:r>
      <w:r w:rsidRPr="00BA7ACD">
        <w:rPr>
          <w:rFonts w:ascii="Calibri" w:hAnsi="Calibri" w:cs="Calibri"/>
          <w:bdr w:val="none" w:sz="0" w:space="0" w:color="auto" w:frame="1"/>
        </w:rPr>
        <w:t>uka:</w:t>
      </w:r>
      <w:r>
        <w:rPr>
          <w:rFonts w:ascii="Calibri" w:hAnsi="Calibri" w:cs="Calibri"/>
          <w:bdr w:val="none" w:sz="0" w:space="0" w:color="auto" w:frame="1"/>
        </w:rPr>
        <w:t xml:space="preserve"> Tomáš Grus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  <w:rPr>
          <w:b/>
          <w:u w:val="single"/>
        </w:rPr>
      </w:pPr>
      <w:r w:rsidRPr="00BA7ACD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1.</w:t>
      </w:r>
      <w:r w:rsidRPr="00BA7ACD">
        <w:rPr>
          <w:b/>
          <w:sz w:val="14"/>
          <w:szCs w:val="14"/>
          <w:u w:val="single"/>
          <w:bdr w:val="none" w:sz="0" w:space="0" w:color="auto" w:frame="1"/>
        </w:rPr>
        <w:t>       </w:t>
      </w:r>
      <w:r w:rsidRPr="00BA7ACD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Dlouhodo</w:t>
      </w:r>
      <w:r w:rsidRPr="00BA7ACD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b</w:t>
      </w:r>
      <w:r w:rsidRPr="00BA7ACD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á koncepce výuky</w:t>
      </w:r>
      <w:r w:rsidRPr="00BA7ACD">
        <w:rPr>
          <w:rFonts w:ascii="inherit" w:hAnsi="inherit"/>
          <w:b/>
          <w:sz w:val="14"/>
          <w:szCs w:val="14"/>
          <w:u w:val="single"/>
          <w:bdr w:val="none" w:sz="0" w:space="0" w:color="auto" w:frame="1"/>
        </w:rPr>
        <w:t>    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Původní záměr pro toto kolegium bylo zahájení jednání o dlouhodobé koncepc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i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v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ýuky směrem k posílení klinických dovedností a kompetencí.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Zkušenost z </w:t>
      </w:r>
      <w:proofErr w:type="spellStart"/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koronavirové</w:t>
      </w:r>
      <w:proofErr w:type="spellEnd"/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krize nám nečekaně, ale velmi transparentně odhalila řadu nedosta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tků v praktické přípravě mediků. Demaskovala 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jejich legislativní i reáln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é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nemožnost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i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zařazení na kvalifikovaně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j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ší pozice a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to ani po 5 letech VŠ studia na prestižní universitě.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Aktu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álně však musíme řešit ještě nal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éh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avější problémy a ke koncepční d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iskusi se vrátíme v nejbližší době. 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BA7ACD" w:rsidRPr="0028158F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  <w:rPr>
          <w:b/>
          <w:u w:val="single"/>
        </w:rPr>
      </w:pPr>
      <w:r w:rsidRPr="0028158F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2.</w:t>
      </w:r>
      <w:r w:rsidRPr="0028158F">
        <w:rPr>
          <w:b/>
          <w:sz w:val="14"/>
          <w:szCs w:val="14"/>
          <w:u w:val="single"/>
          <w:bdr w:val="none" w:sz="0" w:space="0" w:color="auto" w:frame="1"/>
        </w:rPr>
        <w:t>       </w:t>
      </w:r>
      <w:r w:rsidRPr="0028158F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Ř</w:t>
      </w:r>
      <w:r w:rsidR="001B4EE8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e</w:t>
      </w:r>
      <w:r w:rsidRPr="0028158F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šení akademického roku 2020-2021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Celý akademický rok bude korona krizí významně poznamenán. 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I přesto c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h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c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eme, aby proběhl důstojně a pokud možno nepřerušeně.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Naším </w:t>
      </w:r>
      <w:r w:rsidRPr="0028158F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cílem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je: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v době krize, kterou odhadujeme na 1-2 měsíce: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nabídnout alespoň minimum praktické výuky. V české I zahraniční paralelce.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po uklidnění situace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: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br/>
        <w:t xml:space="preserve">nabídnout řadu možností na doplnění praktických cvičení, stáží a zkoušek. Zejména na tuto dobu je 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už nyní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potřeba se začít připravovat, protože bude znamenat daleko větší nároky na organizaci, komunikaci a flexibilitu, než jsme zvyklí.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co nejdříve doplnit kvalifikaci mediků, aby v případě jejich budou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cích povolávání byla situace pře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hlednější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Způsob </w:t>
      </w:r>
      <w:r w:rsidRPr="0028158F">
        <w:rPr>
          <w:rFonts w:ascii="Calibri" w:hAnsi="Calibri" w:cs="Calibri"/>
          <w:b/>
          <w:sz w:val="22"/>
          <w:szCs w:val="22"/>
          <w:bdr w:val="none" w:sz="0" w:space="0" w:color="auto" w:frame="1"/>
        </w:rPr>
        <w:t>řešení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: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Principy organizace: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motivovat studenty, aby ani 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za současného stavu 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st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u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dium neodkládali. Naopak, bude potřeba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aby byli aktivnější v hledání náhrad a doplnění.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="0028158F">
        <w:rPr>
          <w:rFonts w:ascii="Calibri" w:hAnsi="Calibri" w:cs="Calibri"/>
          <w:sz w:val="22"/>
          <w:szCs w:val="22"/>
          <w:bdr w:val="none" w:sz="0" w:space="0" w:color="auto" w:frame="1"/>
        </w:rPr>
        <w:t>stá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le vyžadovat absolvování 50% rozvrhovaného času presenčně v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praktické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klinické formě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>os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tatní studium distančně, a to i po zklidnění situace. Tento režim nám posk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>y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tuje VÝRAZNOU KAPACITU PRO NAHRAZENÍ výuky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Počítat s potřebou protáhnout semestr, 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nejspíše i celý akademický rok 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 w:rsidRPr="00BA7ACD">
        <w:rPr>
          <w:sz w:val="14"/>
          <w:szCs w:val="14"/>
          <w:bdr w:val="none" w:sz="0" w:space="0" w:color="auto" w:frame="1"/>
        </w:rPr>
        <w:t>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Počítat s nutností nabízet vice zkušebních termínů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textAlignment w:val="baseline"/>
      </w:pPr>
      <w:r w:rsidRPr="00F91160">
        <w:rPr>
          <w:rFonts w:ascii="Calibri" w:hAnsi="Calibri" w:cs="Calibri"/>
          <w:b/>
          <w:sz w:val="22"/>
          <w:szCs w:val="22"/>
          <w:bdr w:val="none" w:sz="0" w:space="0" w:color="auto" w:frame="1"/>
        </w:rPr>
        <w:t>Klíčové úkoly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: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1.</w:t>
      </w:r>
      <w:r w:rsidRPr="00BA7ACD">
        <w:rPr>
          <w:sz w:val="14"/>
          <w:szCs w:val="14"/>
          <w:bdr w:val="none" w:sz="0" w:space="0" w:color="auto" w:frame="1"/>
        </w:rPr>
        <w:t>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Připravit </w:t>
      </w:r>
      <w:r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syst</w:t>
      </w:r>
      <w:r w:rsidR="00F91160"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é</w:t>
      </w:r>
      <w:r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m náhrad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tak, aby bylo zřejmé, že bude REALIZOVATELNÝ a pro student</w:t>
      </w:r>
      <w:r w:rsidR="00F91160">
        <w:rPr>
          <w:rFonts w:ascii="Calibri" w:hAnsi="Calibri" w:cs="Calibri"/>
          <w:sz w:val="22"/>
          <w:szCs w:val="22"/>
          <w:bdr w:val="none" w:sz="0" w:space="0" w:color="auto" w:frame="1"/>
        </w:rPr>
        <w:t>y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DOSTUPNÝ. To zahrnuje komunikaci s garanty I studenty, vysvětlení pravidel, rezervační systém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2.</w:t>
      </w:r>
      <w:r w:rsidRPr="00BA7ACD">
        <w:rPr>
          <w:sz w:val="14"/>
          <w:szCs w:val="14"/>
          <w:bdr w:val="none" w:sz="0" w:space="0" w:color="auto" w:frame="1"/>
        </w:rPr>
        <w:t>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Významně vylepšit a naučit se využívat </w:t>
      </w:r>
      <w:r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komunikační nástroje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144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a.</w:t>
      </w:r>
      <w:r w:rsidRPr="00BA7ACD">
        <w:rPr>
          <w:sz w:val="14"/>
          <w:szCs w:val="14"/>
          <w:bdr w:val="none" w:sz="0" w:space="0" w:color="auto" w:frame="1"/>
        </w:rPr>
        <w:t>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Elektronické prostředí </w:t>
      </w:r>
      <w:proofErr w:type="spellStart"/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Teams</w:t>
      </w:r>
      <w:proofErr w:type="spellEnd"/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</w:t>
      </w:r>
      <w:r w:rsidR="00FC5EF4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spol.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2160" w:hanging="2160"/>
        <w:textAlignment w:val="baseline"/>
      </w:pPr>
      <w:r w:rsidRPr="00BA7ACD"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i.</w:t>
      </w:r>
      <w:r w:rsidRPr="00BA7ACD">
        <w:rPr>
          <w:sz w:val="14"/>
          <w:szCs w:val="14"/>
          <w:bdr w:val="none" w:sz="0" w:space="0" w:color="auto" w:frame="1"/>
        </w:rPr>
        <w:t>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Je nutno lépe definovat a připravit strukturu</w:t>
      </w:r>
      <w:r w:rsidR="00BA6DE4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(výuka probíhá příští týden takto, výuka probíhá zde, zkoušky se budou konat zde, distanční materiály jsou zde,…)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2160" w:hanging="2160"/>
        <w:textAlignment w:val="baseline"/>
      </w:pPr>
      <w:r w:rsidRPr="00BA7ACD"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ii.</w:t>
      </w:r>
      <w:r w:rsidRPr="00BA7ACD">
        <w:rPr>
          <w:sz w:val="14"/>
          <w:szCs w:val="14"/>
          <w:bdr w:val="none" w:sz="0" w:space="0" w:color="auto" w:frame="1"/>
        </w:rPr>
        <w:t>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Zajistit</w:t>
      </w:r>
      <w:bookmarkStart w:id="0" w:name="_GoBack"/>
      <w:bookmarkEnd w:id="0"/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PRAVIDELNOU AKTUALI</w:t>
      </w:r>
      <w:r w:rsidR="00FC5EF4">
        <w:rPr>
          <w:rFonts w:ascii="Calibri" w:hAnsi="Calibri" w:cs="Calibri"/>
          <w:sz w:val="22"/>
          <w:szCs w:val="22"/>
          <w:bdr w:val="none" w:sz="0" w:space="0" w:color="auto" w:frame="1"/>
        </w:rPr>
        <w:t>Z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ACI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2160" w:hanging="2160"/>
        <w:textAlignment w:val="baseline"/>
      </w:pPr>
      <w:r w:rsidRPr="00BA7ACD"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iii.</w:t>
      </w:r>
      <w:r w:rsidRPr="00BA7ACD">
        <w:rPr>
          <w:sz w:val="14"/>
          <w:szCs w:val="14"/>
          <w:bdr w:val="none" w:sz="0" w:space="0" w:color="auto" w:frame="1"/>
        </w:rPr>
        <w:t>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Poskytnout podporu klinikám, které nemají vlastní </w:t>
      </w:r>
      <w:r w:rsidR="00FC5EF4">
        <w:rPr>
          <w:rFonts w:ascii="Calibri" w:hAnsi="Calibri" w:cs="Calibri"/>
          <w:sz w:val="22"/>
          <w:szCs w:val="22"/>
          <w:bdr w:val="none" w:sz="0" w:space="0" w:color="auto" w:frame="1"/>
        </w:rPr>
        <w:t>k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apacity na správu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144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b.</w:t>
      </w:r>
      <w:r w:rsidRPr="00BA7ACD">
        <w:rPr>
          <w:sz w:val="14"/>
          <w:szCs w:val="14"/>
          <w:bdr w:val="none" w:sz="0" w:space="0" w:color="auto" w:frame="1"/>
        </w:rPr>
        <w:t>       </w:t>
      </w:r>
      <w:r w:rsidR="00FC5EF4"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Systém student</w:t>
      </w:r>
      <w:r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ských</w:t>
      </w:r>
      <w:r w:rsidR="00FC5EF4"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zástupců</w:t>
      </w:r>
      <w:r w:rsidR="00FC5EF4">
        <w:rPr>
          <w:rFonts w:ascii="Calibri" w:hAnsi="Calibri" w:cs="Calibri"/>
          <w:sz w:val="22"/>
          <w:szCs w:val="22"/>
          <w:bdr w:val="none" w:sz="0" w:space="0" w:color="auto" w:frame="1"/>
        </w:rPr>
        <w:t>. = udržovat vzájemnou diskusi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. Poskytují cennou zpětnou vazbu, jak se daří realizace cílů.</w:t>
      </w:r>
    </w:p>
    <w:p w:rsidR="00BA7ACD" w:rsidRPr="00BA7ACD" w:rsidRDefault="00BA7ACD" w:rsidP="00BA7ACD">
      <w:pPr>
        <w:pStyle w:val="Normlnweb"/>
        <w:shd w:val="clear" w:color="auto" w:fill="FFFFFF"/>
        <w:spacing w:before="0" w:beforeAutospacing="0" w:after="0" w:afterAutospacing="0" w:line="254" w:lineRule="atLeast"/>
        <w:ind w:left="720" w:hanging="360"/>
        <w:textAlignment w:val="baseline"/>
      </w:pP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3.</w:t>
      </w:r>
      <w:r w:rsidRPr="00BA7ACD">
        <w:rPr>
          <w:sz w:val="14"/>
          <w:szCs w:val="14"/>
          <w:bdr w:val="none" w:sz="0" w:space="0" w:color="auto" w:frame="1"/>
        </w:rPr>
        <w:t>       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Pro </w:t>
      </w:r>
      <w:r w:rsidRPr="00FC5EF4">
        <w:rPr>
          <w:rFonts w:ascii="Calibri" w:hAnsi="Calibri" w:cs="Calibri"/>
          <w:b/>
          <w:sz w:val="22"/>
          <w:szCs w:val="22"/>
          <w:bdr w:val="none" w:sz="0" w:space="0" w:color="auto" w:frame="1"/>
        </w:rPr>
        <w:t>příští semestr připravit doplnění kvalifikace pro mediky na úroveň ošetřovatel a sestra.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Alespoň v rámci </w:t>
      </w:r>
      <w:r w:rsidR="00FC5EF4">
        <w:rPr>
          <w:rFonts w:ascii="Calibri" w:hAnsi="Calibri" w:cs="Calibri"/>
          <w:sz w:val="22"/>
          <w:szCs w:val="22"/>
          <w:bdr w:val="none" w:sz="0" w:space="0" w:color="auto" w:frame="1"/>
        </w:rPr>
        <w:t>volitelného předmětu</w:t>
      </w:r>
      <w:r w:rsidR="00BF3ED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(formální test, za který bude udělena zkouška)</w:t>
      </w:r>
      <w:r w:rsidRPr="00BA7ACD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E12DD6" w:rsidRPr="00BA7ACD" w:rsidRDefault="00C912CD">
      <w:r>
        <w:t xml:space="preserve">Vytvořit VP – nemocniční praxe – jeho součástí simulační kurz + dobrovolná stáž v nemocnici cca 3-4 týdny </w:t>
      </w:r>
      <w:r w:rsidR="008E1941">
        <w:t xml:space="preserve">na námi potvrzeném pracovišti, </w:t>
      </w:r>
      <w:r>
        <w:t>za které dostanou kredity cca 3-4</w:t>
      </w:r>
    </w:p>
    <w:sectPr w:rsidR="00E12DD6" w:rsidRPr="00BA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D"/>
    <w:rsid w:val="001B4EE8"/>
    <w:rsid w:val="0028158F"/>
    <w:rsid w:val="008E1941"/>
    <w:rsid w:val="00BA6DE4"/>
    <w:rsid w:val="00BA7ACD"/>
    <w:rsid w:val="00BF3ED3"/>
    <w:rsid w:val="00C912CD"/>
    <w:rsid w:val="00E12DD6"/>
    <w:rsid w:val="00F91160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E594-F334-4B95-94D1-A59E421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6</cp:revision>
  <dcterms:created xsi:type="dcterms:W3CDTF">2020-10-21T18:24:00Z</dcterms:created>
  <dcterms:modified xsi:type="dcterms:W3CDTF">2020-10-21T18:57:00Z</dcterms:modified>
</cp:coreProperties>
</file>