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2F" w:rsidRPr="004562F1" w:rsidRDefault="008F337A" w:rsidP="00AA2D1D">
      <w:pPr>
        <w:spacing w:after="0"/>
        <w:rPr>
          <w:b/>
          <w:sz w:val="28"/>
          <w:szCs w:val="28"/>
        </w:rPr>
      </w:pPr>
      <w:r w:rsidRPr="004562F1">
        <w:rPr>
          <w:b/>
          <w:sz w:val="28"/>
          <w:szCs w:val="28"/>
        </w:rPr>
        <w:t>Rozvoj fakulty</w:t>
      </w:r>
    </w:p>
    <w:p w:rsidR="008F337A" w:rsidRPr="004562F1" w:rsidRDefault="00AA2D1D" w:rsidP="004562F1">
      <w:pPr>
        <w:spacing w:after="0"/>
        <w:rPr>
          <w:sz w:val="24"/>
          <w:szCs w:val="24"/>
        </w:rPr>
      </w:pPr>
      <w:r>
        <w:rPr>
          <w:sz w:val="24"/>
          <w:szCs w:val="24"/>
        </w:rPr>
        <w:t>Základní</w:t>
      </w:r>
      <w:bookmarkStart w:id="0" w:name="_GoBack"/>
      <w:bookmarkEnd w:id="0"/>
      <w:r>
        <w:rPr>
          <w:sz w:val="24"/>
          <w:szCs w:val="24"/>
        </w:rPr>
        <w:t xml:space="preserve"> s</w:t>
      </w:r>
      <w:r w:rsidR="008F337A" w:rsidRPr="004562F1">
        <w:rPr>
          <w:sz w:val="24"/>
          <w:szCs w:val="24"/>
        </w:rPr>
        <w:t>trategický záměr</w:t>
      </w:r>
      <w:r w:rsidR="004562F1">
        <w:rPr>
          <w:sz w:val="24"/>
          <w:szCs w:val="24"/>
        </w:rPr>
        <w:t xml:space="preserve"> pro léta 2021-2024</w:t>
      </w:r>
    </w:p>
    <w:p w:rsidR="004562F1" w:rsidRDefault="004562F1">
      <w:r>
        <w:t>(</w:t>
      </w:r>
      <w:r w:rsidRPr="004562F1">
        <w:rPr>
          <w:i/>
        </w:rPr>
        <w:t>podněty k všeobecné diskusi</w:t>
      </w:r>
      <w:r>
        <w:t>)</w:t>
      </w:r>
    </w:p>
    <w:p w:rsidR="008F337A" w:rsidRDefault="008F337A" w:rsidP="008F337A">
      <w:pPr>
        <w:pStyle w:val="Odstavecseseznamem"/>
        <w:numPr>
          <w:ilvl w:val="0"/>
          <w:numId w:val="1"/>
        </w:numPr>
      </w:pPr>
      <w:r>
        <w:t>Výuka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8F337A" w:rsidTr="0075723B">
        <w:tc>
          <w:tcPr>
            <w:tcW w:w="3256" w:type="dxa"/>
            <w:shd w:val="clear" w:color="auto" w:fill="D9D9D9" w:themeFill="background1" w:themeFillShade="D9"/>
          </w:tcPr>
          <w:p w:rsidR="008F337A" w:rsidRDefault="008F337A" w:rsidP="008F337A">
            <w:r>
              <w:t>Cíl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8F337A" w:rsidRDefault="008F337A" w:rsidP="008F337A">
            <w:r>
              <w:t>Realizace</w:t>
            </w:r>
          </w:p>
        </w:tc>
      </w:tr>
      <w:tr w:rsidR="008F337A" w:rsidTr="0075723B">
        <w:tc>
          <w:tcPr>
            <w:tcW w:w="3256" w:type="dxa"/>
          </w:tcPr>
          <w:p w:rsidR="008F337A" w:rsidRDefault="008F337A" w:rsidP="008F337A">
            <w:r>
              <w:t>Zvýšení kvality výuky zejména v oblasti praktických dovedností</w:t>
            </w:r>
          </w:p>
        </w:tc>
        <w:tc>
          <w:tcPr>
            <w:tcW w:w="5386" w:type="dxa"/>
          </w:tcPr>
          <w:p w:rsidR="008F337A" w:rsidRDefault="008F337A" w:rsidP="008F337A">
            <w:r>
              <w:t>Úprava doby výuky v klinických oborech mimo hlavní klinické zatížení vyučujících</w:t>
            </w:r>
          </w:p>
        </w:tc>
      </w:tr>
      <w:tr w:rsidR="008F337A" w:rsidTr="0075723B">
        <w:tc>
          <w:tcPr>
            <w:tcW w:w="3256" w:type="dxa"/>
          </w:tcPr>
          <w:p w:rsidR="008F337A" w:rsidRDefault="008F337A" w:rsidP="008F337A"/>
        </w:tc>
        <w:tc>
          <w:tcPr>
            <w:tcW w:w="5386" w:type="dxa"/>
          </w:tcPr>
          <w:p w:rsidR="008F337A" w:rsidRDefault="008F337A" w:rsidP="008F337A">
            <w:r>
              <w:t xml:space="preserve">Rozšiřování </w:t>
            </w:r>
            <w:proofErr w:type="spellStart"/>
            <w:r>
              <w:t>simulátorové</w:t>
            </w:r>
            <w:proofErr w:type="spellEnd"/>
            <w:r>
              <w:t xml:space="preserve"> výuky, příprava pedagogů, výběr nejběžnějších kazuistik</w:t>
            </w:r>
          </w:p>
        </w:tc>
      </w:tr>
      <w:tr w:rsidR="002B0DB4" w:rsidTr="0075723B">
        <w:tc>
          <w:tcPr>
            <w:tcW w:w="3256" w:type="dxa"/>
          </w:tcPr>
          <w:p w:rsidR="002B0DB4" w:rsidRDefault="002B0DB4" w:rsidP="008F337A"/>
        </w:tc>
        <w:tc>
          <w:tcPr>
            <w:tcW w:w="5386" w:type="dxa"/>
          </w:tcPr>
          <w:p w:rsidR="002B0DB4" w:rsidRDefault="002B0DB4" w:rsidP="00D46774">
            <w:r>
              <w:t>Možnost</w:t>
            </w:r>
            <w:r w:rsidR="004562F1">
              <w:t>i</w:t>
            </w:r>
            <w:r>
              <w:t xml:space="preserve"> ke zvážení: </w:t>
            </w:r>
            <w:r w:rsidR="00D46774">
              <w:t>Z</w:t>
            </w:r>
            <w:r>
              <w:t>výšení počtu smluvních partnerů</w:t>
            </w:r>
            <w:r w:rsidR="004562F1">
              <w:t xml:space="preserve">, </w:t>
            </w:r>
            <w:r w:rsidR="00D46774">
              <w:t>Ú</w:t>
            </w:r>
            <w:r w:rsidR="004562F1">
              <w:t xml:space="preserve">prava kurikula zejména </w:t>
            </w:r>
            <w:proofErr w:type="gramStart"/>
            <w:r w:rsidR="004562F1">
              <w:t>ve 4.ročníku</w:t>
            </w:r>
            <w:proofErr w:type="gramEnd"/>
          </w:p>
        </w:tc>
      </w:tr>
      <w:tr w:rsidR="00D13524" w:rsidTr="0075723B">
        <w:tc>
          <w:tcPr>
            <w:tcW w:w="3256" w:type="dxa"/>
          </w:tcPr>
          <w:p w:rsidR="00D13524" w:rsidRDefault="00D13524" w:rsidP="008F337A"/>
        </w:tc>
        <w:tc>
          <w:tcPr>
            <w:tcW w:w="5386" w:type="dxa"/>
          </w:tcPr>
          <w:p w:rsidR="00D13524" w:rsidRDefault="00D13524" w:rsidP="0075723B">
            <w:r>
              <w:t>Větší</w:t>
            </w:r>
            <w:r w:rsidR="0075723B">
              <w:t xml:space="preserve"> příprava studentů pro potřeby klinické výuky</w:t>
            </w:r>
          </w:p>
          <w:p w:rsidR="0075723B" w:rsidRDefault="0075723B" w:rsidP="0075723B">
            <w:r>
              <w:t>v teoretických a preklinických oborech</w:t>
            </w:r>
          </w:p>
        </w:tc>
      </w:tr>
    </w:tbl>
    <w:p w:rsidR="008F337A" w:rsidRDefault="00D13524" w:rsidP="008F337A">
      <w:r>
        <w:t>Další cíle (např. větší zapojení distančních forem výuky) vyplývají a budou řešeny v návaznosti na strategická op</w:t>
      </w:r>
      <w:r w:rsidR="0075723B">
        <w:t>a</w:t>
      </w:r>
      <w:r>
        <w:t>tření UK.</w:t>
      </w:r>
    </w:p>
    <w:p w:rsidR="004562F1" w:rsidRDefault="004562F1" w:rsidP="004562F1">
      <w:pPr>
        <w:pStyle w:val="Odstavecseseznamem"/>
        <w:numPr>
          <w:ilvl w:val="0"/>
          <w:numId w:val="1"/>
        </w:numPr>
      </w:pPr>
      <w:r>
        <w:t>Věda a výzkum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4562F1" w:rsidTr="0075723B">
        <w:tc>
          <w:tcPr>
            <w:tcW w:w="3256" w:type="dxa"/>
            <w:shd w:val="clear" w:color="auto" w:fill="D9D9D9" w:themeFill="background1" w:themeFillShade="D9"/>
          </w:tcPr>
          <w:p w:rsidR="004562F1" w:rsidRDefault="004562F1" w:rsidP="00981C12">
            <w:r>
              <w:t>Cíl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4562F1" w:rsidRDefault="004562F1" w:rsidP="00981C12">
            <w:r>
              <w:t>Realizace</w:t>
            </w:r>
          </w:p>
        </w:tc>
      </w:tr>
      <w:tr w:rsidR="004562F1" w:rsidTr="0075723B">
        <w:tc>
          <w:tcPr>
            <w:tcW w:w="3256" w:type="dxa"/>
          </w:tcPr>
          <w:p w:rsidR="004562F1" w:rsidRDefault="004562F1" w:rsidP="00981C12">
            <w:r>
              <w:t>Zvýšení kvality i kvantity vědeckých výstupů</w:t>
            </w:r>
          </w:p>
        </w:tc>
        <w:tc>
          <w:tcPr>
            <w:tcW w:w="5386" w:type="dxa"/>
          </w:tcPr>
          <w:p w:rsidR="004562F1" w:rsidRDefault="00D13524" w:rsidP="00981C12">
            <w:r>
              <w:t>Aktivizace studentů doktorského studia úpravou MD-PhD programu (stanovení času na výzkum)</w:t>
            </w:r>
          </w:p>
        </w:tc>
      </w:tr>
      <w:tr w:rsidR="004562F1" w:rsidTr="0075723B">
        <w:tc>
          <w:tcPr>
            <w:tcW w:w="3256" w:type="dxa"/>
          </w:tcPr>
          <w:p w:rsidR="004562F1" w:rsidRDefault="004562F1" w:rsidP="00981C12"/>
        </w:tc>
        <w:tc>
          <w:tcPr>
            <w:tcW w:w="5386" w:type="dxa"/>
          </w:tcPr>
          <w:p w:rsidR="004562F1" w:rsidRDefault="00D13524" w:rsidP="00D13524">
            <w:r>
              <w:t>Vytvoření fondu pro zaměstnávání kvalitních zahraničních vědeckých pracovníků</w:t>
            </w:r>
          </w:p>
        </w:tc>
      </w:tr>
      <w:tr w:rsidR="004562F1" w:rsidTr="0075723B">
        <w:tc>
          <w:tcPr>
            <w:tcW w:w="3256" w:type="dxa"/>
          </w:tcPr>
          <w:p w:rsidR="004562F1" w:rsidRDefault="004562F1" w:rsidP="00981C12"/>
        </w:tc>
        <w:tc>
          <w:tcPr>
            <w:tcW w:w="5386" w:type="dxa"/>
          </w:tcPr>
          <w:p w:rsidR="004562F1" w:rsidRDefault="00D13524" w:rsidP="00981C12">
            <w:r>
              <w:t xml:space="preserve">Dobudování fakultních výzkumných </w:t>
            </w:r>
            <w:proofErr w:type="spellStart"/>
            <w:r>
              <w:t>facilit</w:t>
            </w:r>
            <w:proofErr w:type="spellEnd"/>
            <w:r>
              <w:t xml:space="preserve"> (např. zobrazovacího centra i pro větší experimentální zvířata)</w:t>
            </w:r>
          </w:p>
        </w:tc>
      </w:tr>
      <w:tr w:rsidR="0075723B" w:rsidTr="0075723B">
        <w:tc>
          <w:tcPr>
            <w:tcW w:w="3256" w:type="dxa"/>
          </w:tcPr>
          <w:p w:rsidR="0075723B" w:rsidRDefault="0075723B" w:rsidP="00981C12"/>
        </w:tc>
        <w:tc>
          <w:tcPr>
            <w:tcW w:w="5386" w:type="dxa"/>
          </w:tcPr>
          <w:p w:rsidR="0075723B" w:rsidRDefault="0075723B" w:rsidP="00981C12">
            <w:r>
              <w:t>Podpora spolupráce se zahraničními partnery (využití zdrojů pro internacionalizaci na měřitelné výstupy)</w:t>
            </w:r>
          </w:p>
        </w:tc>
      </w:tr>
    </w:tbl>
    <w:p w:rsidR="004562F1" w:rsidRDefault="004562F1" w:rsidP="00AA2D1D">
      <w:pPr>
        <w:spacing w:after="0"/>
      </w:pPr>
    </w:p>
    <w:p w:rsidR="00D13524" w:rsidRDefault="00D13524" w:rsidP="00D13524">
      <w:pPr>
        <w:pStyle w:val="Odstavecseseznamem"/>
        <w:numPr>
          <w:ilvl w:val="0"/>
          <w:numId w:val="1"/>
        </w:numPr>
      </w:pPr>
      <w:r>
        <w:t>Infrastruktura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75723B" w:rsidTr="00981C12">
        <w:tc>
          <w:tcPr>
            <w:tcW w:w="3256" w:type="dxa"/>
            <w:shd w:val="clear" w:color="auto" w:fill="D9D9D9" w:themeFill="background1" w:themeFillShade="D9"/>
          </w:tcPr>
          <w:p w:rsidR="0075723B" w:rsidRDefault="0075723B" w:rsidP="00981C12">
            <w:r>
              <w:t>Cíl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75723B" w:rsidRDefault="0075723B" w:rsidP="00981C12">
            <w:r>
              <w:t>Realizace</w:t>
            </w:r>
          </w:p>
        </w:tc>
      </w:tr>
      <w:tr w:rsidR="0075723B" w:rsidTr="00981C12">
        <w:tc>
          <w:tcPr>
            <w:tcW w:w="3256" w:type="dxa"/>
          </w:tcPr>
          <w:p w:rsidR="0075723B" w:rsidRDefault="0075723B" w:rsidP="0075723B">
            <w:r>
              <w:t>Dobudování a rekonstrukce fakultních zařízení</w:t>
            </w:r>
          </w:p>
        </w:tc>
        <w:tc>
          <w:tcPr>
            <w:tcW w:w="5386" w:type="dxa"/>
          </w:tcPr>
          <w:p w:rsidR="0075723B" w:rsidRDefault="0075723B" w:rsidP="0075723B">
            <w:r>
              <w:t xml:space="preserve">Alokace finančních zdrojů na projekty </w:t>
            </w:r>
            <w:r>
              <w:t xml:space="preserve">schválené </w:t>
            </w:r>
            <w:r>
              <w:t xml:space="preserve">strategie rozvoje </w:t>
            </w:r>
            <w:r>
              <w:t>fakulty</w:t>
            </w:r>
          </w:p>
        </w:tc>
      </w:tr>
      <w:tr w:rsidR="0075723B" w:rsidTr="00981C12">
        <w:tc>
          <w:tcPr>
            <w:tcW w:w="3256" w:type="dxa"/>
          </w:tcPr>
          <w:p w:rsidR="0075723B" w:rsidRDefault="0075723B" w:rsidP="00981C12"/>
        </w:tc>
        <w:tc>
          <w:tcPr>
            <w:tcW w:w="5386" w:type="dxa"/>
          </w:tcPr>
          <w:p w:rsidR="0075723B" w:rsidRDefault="0075723B" w:rsidP="0075723B">
            <w:r>
              <w:t>Maximální podpora již schválených projektů a zajištění jejich realizace v maximální kvalitě</w:t>
            </w:r>
          </w:p>
        </w:tc>
      </w:tr>
      <w:tr w:rsidR="0075723B" w:rsidTr="00981C12">
        <w:tc>
          <w:tcPr>
            <w:tcW w:w="3256" w:type="dxa"/>
          </w:tcPr>
          <w:p w:rsidR="0075723B" w:rsidRDefault="0075723B" w:rsidP="00981C12"/>
        </w:tc>
        <w:tc>
          <w:tcPr>
            <w:tcW w:w="5386" w:type="dxa"/>
          </w:tcPr>
          <w:p w:rsidR="0075723B" w:rsidRDefault="0075723B" w:rsidP="00981C12">
            <w:r>
              <w:t xml:space="preserve">Dobudování fakultních výzkumných </w:t>
            </w:r>
            <w:proofErr w:type="spellStart"/>
            <w:r>
              <w:t>facilit</w:t>
            </w:r>
            <w:proofErr w:type="spellEnd"/>
            <w:r>
              <w:t xml:space="preserve"> (např. zobrazovacího centra i pro větší experimentální zvířata)</w:t>
            </w:r>
          </w:p>
        </w:tc>
      </w:tr>
      <w:tr w:rsidR="0075723B" w:rsidTr="00981C12">
        <w:tc>
          <w:tcPr>
            <w:tcW w:w="3256" w:type="dxa"/>
          </w:tcPr>
          <w:p w:rsidR="0075723B" w:rsidRDefault="0075723B" w:rsidP="00981C12"/>
        </w:tc>
        <w:tc>
          <w:tcPr>
            <w:tcW w:w="5386" w:type="dxa"/>
          </w:tcPr>
          <w:p w:rsidR="0075723B" w:rsidRDefault="0075723B" w:rsidP="00981C12">
            <w:r>
              <w:t>Optimalizace účast</w:t>
            </w:r>
            <w:r w:rsidR="003172EF">
              <w:t>i</w:t>
            </w:r>
            <w:r>
              <w:t xml:space="preserve"> fakulty v</w:t>
            </w:r>
            <w:r w:rsidR="003172EF">
              <w:t> </w:t>
            </w:r>
            <w:r>
              <w:t>real</w:t>
            </w:r>
            <w:r w:rsidR="003172EF">
              <w:t>izaci Kampusu Albertov tak, aby odpovídala strategickým cílům fakulty</w:t>
            </w:r>
          </w:p>
        </w:tc>
      </w:tr>
    </w:tbl>
    <w:p w:rsidR="0075723B" w:rsidRDefault="0075723B" w:rsidP="00AA2D1D">
      <w:pPr>
        <w:spacing w:after="0"/>
      </w:pPr>
    </w:p>
    <w:p w:rsidR="003172EF" w:rsidRDefault="003172EF" w:rsidP="003172EF">
      <w:pPr>
        <w:pStyle w:val="Odstavecseseznamem"/>
        <w:numPr>
          <w:ilvl w:val="0"/>
          <w:numId w:val="1"/>
        </w:numPr>
      </w:pPr>
      <w:proofErr w:type="spellStart"/>
      <w:r>
        <w:t>Fundraising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3172EF" w:rsidTr="00981C12">
        <w:tc>
          <w:tcPr>
            <w:tcW w:w="3256" w:type="dxa"/>
            <w:shd w:val="clear" w:color="auto" w:fill="D9D9D9" w:themeFill="background1" w:themeFillShade="D9"/>
          </w:tcPr>
          <w:p w:rsidR="003172EF" w:rsidRDefault="003172EF" w:rsidP="00981C12">
            <w:r>
              <w:t>Cíl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3172EF" w:rsidRDefault="003172EF" w:rsidP="00981C12">
            <w:r>
              <w:t>Realizace</w:t>
            </w:r>
          </w:p>
        </w:tc>
      </w:tr>
      <w:tr w:rsidR="003172EF" w:rsidTr="00981C12">
        <w:tc>
          <w:tcPr>
            <w:tcW w:w="3256" w:type="dxa"/>
          </w:tcPr>
          <w:p w:rsidR="003172EF" w:rsidRDefault="003172EF" w:rsidP="003172EF">
            <w:r>
              <w:t xml:space="preserve">Zajištění finančních zdrojů na </w:t>
            </w:r>
            <w:r w:rsidR="00D46774">
              <w:t xml:space="preserve">chod a </w:t>
            </w:r>
            <w:r>
              <w:t>rozvoj fakulty</w:t>
            </w:r>
          </w:p>
        </w:tc>
        <w:tc>
          <w:tcPr>
            <w:tcW w:w="5386" w:type="dxa"/>
          </w:tcPr>
          <w:p w:rsidR="003172EF" w:rsidRDefault="00D46774" w:rsidP="00981C12">
            <w:r>
              <w:t>Zvýšit úspěšnost grantových a projektových žádostí větší spoluprací s příslušnou administrativou děkanátu</w:t>
            </w:r>
          </w:p>
        </w:tc>
      </w:tr>
      <w:tr w:rsidR="003172EF" w:rsidTr="00981C12">
        <w:tc>
          <w:tcPr>
            <w:tcW w:w="3256" w:type="dxa"/>
          </w:tcPr>
          <w:p w:rsidR="003172EF" w:rsidRDefault="003172EF" w:rsidP="00981C12"/>
        </w:tc>
        <w:tc>
          <w:tcPr>
            <w:tcW w:w="5386" w:type="dxa"/>
          </w:tcPr>
          <w:p w:rsidR="003172EF" w:rsidRDefault="00D46774" w:rsidP="00D46774">
            <w:r>
              <w:t xml:space="preserve">Zvýšit příjmy z doplňkové činnosti systematickou komercionalizací výzkumných a výukových </w:t>
            </w:r>
            <w:proofErr w:type="spellStart"/>
            <w:r>
              <w:t>facilit</w:t>
            </w:r>
            <w:proofErr w:type="spellEnd"/>
          </w:p>
        </w:tc>
      </w:tr>
      <w:tr w:rsidR="003172EF" w:rsidTr="00981C12">
        <w:tc>
          <w:tcPr>
            <w:tcW w:w="3256" w:type="dxa"/>
          </w:tcPr>
          <w:p w:rsidR="003172EF" w:rsidRDefault="003172EF" w:rsidP="00981C12"/>
        </w:tc>
        <w:tc>
          <w:tcPr>
            <w:tcW w:w="5386" w:type="dxa"/>
          </w:tcPr>
          <w:p w:rsidR="003172EF" w:rsidRDefault="00D46774" w:rsidP="00D46774">
            <w:r>
              <w:t>Možnost ke zvážení: Jak zapojit absolventy fakulty do získávání sponzorských příspěvků</w:t>
            </w:r>
          </w:p>
        </w:tc>
      </w:tr>
    </w:tbl>
    <w:p w:rsidR="003172EF" w:rsidRDefault="003172EF" w:rsidP="003172EF"/>
    <w:sectPr w:rsidR="0031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83F"/>
    <w:multiLevelType w:val="hybridMultilevel"/>
    <w:tmpl w:val="ACC6C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7A"/>
    <w:rsid w:val="000B4B2F"/>
    <w:rsid w:val="002B0DB4"/>
    <w:rsid w:val="003172EF"/>
    <w:rsid w:val="004562F1"/>
    <w:rsid w:val="0075723B"/>
    <w:rsid w:val="008F337A"/>
    <w:rsid w:val="00AA2D1D"/>
    <w:rsid w:val="00D13524"/>
    <w:rsid w:val="00D46774"/>
    <w:rsid w:val="00F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4FD42-27C1-41F5-99B5-6CDC9D92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37A"/>
    <w:pPr>
      <w:ind w:left="720"/>
      <w:contextualSpacing/>
    </w:pPr>
  </w:style>
  <w:style w:type="table" w:styleId="Mkatabulky">
    <w:name w:val="Table Grid"/>
    <w:basedOn w:val="Normlntabulka"/>
    <w:uiPriority w:val="39"/>
    <w:rsid w:val="008F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4</cp:revision>
  <dcterms:created xsi:type="dcterms:W3CDTF">2020-09-15T06:59:00Z</dcterms:created>
  <dcterms:modified xsi:type="dcterms:W3CDTF">2020-09-15T12:17:00Z</dcterms:modified>
</cp:coreProperties>
</file>