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B54" w:rsidRDefault="00C37B54" w:rsidP="00C37B54">
      <w:pPr>
        <w:rPr>
          <w:b/>
          <w:bCs/>
        </w:rPr>
      </w:pPr>
      <w:bookmarkStart w:id="0" w:name="_GoBack"/>
      <w:bookmarkEnd w:id="0"/>
      <w:r>
        <w:rPr>
          <w:b/>
          <w:bCs/>
        </w:rPr>
        <w:t>Obecná patologie</w:t>
      </w:r>
    </w:p>
    <w:p w:rsidR="00C37B54" w:rsidRDefault="00C37B54" w:rsidP="00C37B54"/>
    <w:p w:rsidR="00C37B54" w:rsidRDefault="00C37B54" w:rsidP="00C37B54">
      <w:pPr>
        <w:pStyle w:val="Odstavecseseznamem"/>
        <w:numPr>
          <w:ilvl w:val="0"/>
          <w:numId w:val="1"/>
        </w:numPr>
      </w:pPr>
      <w:r>
        <w:t>Metody užívané v patologii. Odesílání materiálu k bioptickému vyšetření.</w:t>
      </w:r>
    </w:p>
    <w:p w:rsidR="000B3C0C" w:rsidRDefault="000B3C0C" w:rsidP="000B3C0C">
      <w:pPr>
        <w:pStyle w:val="Odstavecseseznamem"/>
        <w:numPr>
          <w:ilvl w:val="0"/>
          <w:numId w:val="1"/>
        </w:numPr>
      </w:pPr>
      <w:r>
        <w:t>Základní a speciální barvení v patologii.</w:t>
      </w:r>
    </w:p>
    <w:p w:rsidR="000B3C0C" w:rsidRDefault="000B3C0C" w:rsidP="000B3C0C">
      <w:pPr>
        <w:pStyle w:val="Odstavecseseznamem"/>
        <w:numPr>
          <w:ilvl w:val="0"/>
          <w:numId w:val="1"/>
        </w:numPr>
      </w:pPr>
      <w:r>
        <w:t xml:space="preserve">Principy </w:t>
      </w:r>
      <w:proofErr w:type="spellStart"/>
      <w:r>
        <w:t>imunohistochemických</w:t>
      </w:r>
      <w:proofErr w:type="spellEnd"/>
      <w:r>
        <w:t xml:space="preserve"> metod.</w:t>
      </w:r>
    </w:p>
    <w:p w:rsidR="000B3C0C" w:rsidRDefault="000B3C0C" w:rsidP="000B3C0C">
      <w:pPr>
        <w:pStyle w:val="Odstavecseseznamem"/>
        <w:numPr>
          <w:ilvl w:val="0"/>
          <w:numId w:val="1"/>
        </w:numPr>
      </w:pPr>
      <w:r>
        <w:t>Principy metod molekulární a kvantitativní patologie.</w:t>
      </w:r>
    </w:p>
    <w:p w:rsidR="00C37B54" w:rsidRDefault="00124E42" w:rsidP="00C37B54">
      <w:pPr>
        <w:pStyle w:val="Odstavecseseznamem"/>
        <w:numPr>
          <w:ilvl w:val="0"/>
          <w:numId w:val="1"/>
        </w:numPr>
      </w:pPr>
      <w:r>
        <w:t>Regresi</w:t>
      </w:r>
      <w:r w:rsidR="00C37B54">
        <w:t>vní změny.</w:t>
      </w:r>
    </w:p>
    <w:p w:rsidR="00C37B54" w:rsidRDefault="00124E42" w:rsidP="00C37B54">
      <w:pPr>
        <w:pStyle w:val="Odstavecseseznamem"/>
        <w:numPr>
          <w:ilvl w:val="0"/>
          <w:numId w:val="1"/>
        </w:numPr>
      </w:pPr>
      <w:r>
        <w:t>Edémy a dehydratace</w:t>
      </w:r>
      <w:r w:rsidR="00C37B54">
        <w:t>.</w:t>
      </w:r>
    </w:p>
    <w:p w:rsidR="00C37B54" w:rsidRDefault="00192FF1" w:rsidP="00C37B54">
      <w:pPr>
        <w:pStyle w:val="Odstavecseseznamem"/>
        <w:numPr>
          <w:ilvl w:val="0"/>
          <w:numId w:val="1"/>
        </w:numPr>
      </w:pPr>
      <w:r>
        <w:rPr>
          <w:snapToGrid w:val="0"/>
        </w:rPr>
        <w:t>Patologická zvápenatění</w:t>
      </w:r>
      <w:r>
        <w:t xml:space="preserve">. </w:t>
      </w:r>
      <w:r w:rsidR="00C37B54">
        <w:t xml:space="preserve">Krystaly a konkrementy. Pigmentace. </w:t>
      </w:r>
    </w:p>
    <w:p w:rsidR="00C37B54" w:rsidRDefault="00C37B54" w:rsidP="00C37B54">
      <w:pPr>
        <w:pStyle w:val="Odstavecseseznamem"/>
        <w:numPr>
          <w:ilvl w:val="0"/>
          <w:numId w:val="1"/>
        </w:numPr>
      </w:pPr>
      <w:r>
        <w:t xml:space="preserve">Projevy a příčiny oběhové insuficience. </w:t>
      </w:r>
    </w:p>
    <w:p w:rsidR="00C37B54" w:rsidRDefault="00C37B54" w:rsidP="00C37B54">
      <w:pPr>
        <w:pStyle w:val="Odstavecseseznamem"/>
        <w:numPr>
          <w:ilvl w:val="0"/>
          <w:numId w:val="1"/>
        </w:numPr>
      </w:pPr>
      <w:r>
        <w:t>Místní poruchy krevního oběhu (hyperémie, ischémie, infarkt, jeho morfologie).</w:t>
      </w:r>
    </w:p>
    <w:p w:rsidR="00C37B54" w:rsidRDefault="00C37B54" w:rsidP="00C37B54">
      <w:pPr>
        <w:pStyle w:val="Odstavecseseznamem"/>
        <w:numPr>
          <w:ilvl w:val="0"/>
          <w:numId w:val="1"/>
        </w:numPr>
      </w:pPr>
      <w:r>
        <w:t>Trombóza a embolie.</w:t>
      </w:r>
    </w:p>
    <w:p w:rsidR="00C37B54" w:rsidRDefault="00C37B54" w:rsidP="00C37B54">
      <w:pPr>
        <w:pStyle w:val="Odstavecseseznamem"/>
        <w:numPr>
          <w:ilvl w:val="0"/>
          <w:numId w:val="1"/>
        </w:numPr>
      </w:pPr>
      <w:r>
        <w:t>Zánět obecně (definice, znaky, příčiny).</w:t>
      </w:r>
    </w:p>
    <w:p w:rsidR="00C37B54" w:rsidRDefault="00C37B54" w:rsidP="00C37B54">
      <w:pPr>
        <w:pStyle w:val="Odstavecseseznamem"/>
        <w:numPr>
          <w:ilvl w:val="0"/>
          <w:numId w:val="1"/>
        </w:numPr>
      </w:pPr>
      <w:proofErr w:type="spellStart"/>
      <w:r>
        <w:t>Granulomatózní</w:t>
      </w:r>
      <w:proofErr w:type="spellEnd"/>
      <w:r>
        <w:t xml:space="preserve"> záněty.</w:t>
      </w:r>
    </w:p>
    <w:p w:rsidR="00C37B54" w:rsidRDefault="00C37B54" w:rsidP="00C37B54">
      <w:pPr>
        <w:pStyle w:val="Odstavecseseznamem"/>
        <w:numPr>
          <w:ilvl w:val="0"/>
          <w:numId w:val="1"/>
        </w:numPr>
      </w:pPr>
      <w:r>
        <w:t xml:space="preserve">Reparace a regenerace. Buněčný cyklus a hojení ran. </w:t>
      </w:r>
    </w:p>
    <w:p w:rsidR="00C37B54" w:rsidRDefault="00C37B54" w:rsidP="00C37B54">
      <w:pPr>
        <w:pStyle w:val="Odstavecseseznamem"/>
        <w:numPr>
          <w:ilvl w:val="0"/>
          <w:numId w:val="1"/>
        </w:numPr>
      </w:pPr>
      <w:r>
        <w:t>Genetické příčiny chorob: Rozdělení, příklady.</w:t>
      </w:r>
    </w:p>
    <w:p w:rsidR="00C37B54" w:rsidRDefault="00C37B54" w:rsidP="00C37B54">
      <w:pPr>
        <w:pStyle w:val="Odstavecseseznamem"/>
        <w:numPr>
          <w:ilvl w:val="0"/>
          <w:numId w:val="1"/>
        </w:numPr>
      </w:pPr>
      <w:r>
        <w:t xml:space="preserve">Přehled etiologické patologie: infekční choroby. </w:t>
      </w:r>
    </w:p>
    <w:p w:rsidR="00192FF1" w:rsidRDefault="00192FF1" w:rsidP="00192FF1">
      <w:pPr>
        <w:numPr>
          <w:ilvl w:val="0"/>
          <w:numId w:val="1"/>
        </w:numPr>
        <w:rPr>
          <w:snapToGrid w:val="0"/>
        </w:rPr>
      </w:pPr>
      <w:r>
        <w:rPr>
          <w:snapToGrid w:val="0"/>
        </w:rPr>
        <w:t xml:space="preserve">Bakteriémie, </w:t>
      </w:r>
      <w:proofErr w:type="spellStart"/>
      <w:r>
        <w:rPr>
          <w:snapToGrid w:val="0"/>
        </w:rPr>
        <w:t>toxinémie</w:t>
      </w:r>
      <w:proofErr w:type="spellEnd"/>
      <w:r>
        <w:rPr>
          <w:snapToGrid w:val="0"/>
        </w:rPr>
        <w:t xml:space="preserve">, sepse, pyémie (definice, rozdíly v patologických nálezech, příčiny). </w:t>
      </w:r>
    </w:p>
    <w:p w:rsidR="00192FF1" w:rsidRDefault="00192FF1" w:rsidP="00192FF1">
      <w:pPr>
        <w:numPr>
          <w:ilvl w:val="0"/>
          <w:numId w:val="1"/>
        </w:numPr>
        <w:rPr>
          <w:snapToGrid w:val="0"/>
        </w:rPr>
      </w:pPr>
      <w:r>
        <w:rPr>
          <w:snapToGrid w:val="0"/>
        </w:rPr>
        <w:t xml:space="preserve">Streptokokové infekce. </w:t>
      </w:r>
    </w:p>
    <w:p w:rsidR="00192FF1" w:rsidRDefault="00192FF1" w:rsidP="00192FF1">
      <w:pPr>
        <w:numPr>
          <w:ilvl w:val="0"/>
          <w:numId w:val="1"/>
        </w:numPr>
        <w:rPr>
          <w:snapToGrid w:val="0"/>
        </w:rPr>
      </w:pPr>
      <w:r>
        <w:rPr>
          <w:snapToGrid w:val="0"/>
        </w:rPr>
        <w:t>Stafylokokové infekce.</w:t>
      </w:r>
    </w:p>
    <w:p w:rsidR="00192FF1" w:rsidRDefault="00192FF1" w:rsidP="00192FF1">
      <w:pPr>
        <w:numPr>
          <w:ilvl w:val="0"/>
          <w:numId w:val="1"/>
        </w:numPr>
        <w:rPr>
          <w:snapToGrid w:val="0"/>
        </w:rPr>
      </w:pPr>
      <w:r>
        <w:rPr>
          <w:snapToGrid w:val="0"/>
        </w:rPr>
        <w:t>On</w:t>
      </w:r>
      <w:r w:rsidR="00124E42">
        <w:rPr>
          <w:snapToGrid w:val="0"/>
        </w:rPr>
        <w:t>emocnění způsobená</w:t>
      </w:r>
      <w:r>
        <w:rPr>
          <w:snapToGrid w:val="0"/>
        </w:rPr>
        <w:t xml:space="preserve"> viry. </w:t>
      </w:r>
    </w:p>
    <w:p w:rsidR="00C37B54" w:rsidRDefault="00C37B54" w:rsidP="00C37B54">
      <w:pPr>
        <w:pStyle w:val="Odstavecseseznamem"/>
        <w:numPr>
          <w:ilvl w:val="0"/>
          <w:numId w:val="1"/>
        </w:numPr>
      </w:pPr>
      <w:r>
        <w:t>Gastrointestinální infekce.</w:t>
      </w:r>
    </w:p>
    <w:p w:rsidR="00C37B54" w:rsidRDefault="00124E42" w:rsidP="00C37B54">
      <w:pPr>
        <w:pStyle w:val="Odstavecseseznamem"/>
        <w:numPr>
          <w:ilvl w:val="0"/>
          <w:numId w:val="1"/>
        </w:numPr>
      </w:pPr>
      <w:r>
        <w:t xml:space="preserve">Pohlavně </w:t>
      </w:r>
      <w:r w:rsidR="00C37B54">
        <w:t xml:space="preserve">přenosné infekce.  </w:t>
      </w:r>
    </w:p>
    <w:p w:rsidR="00C37B54" w:rsidRDefault="00C37B54" w:rsidP="00C37B54">
      <w:pPr>
        <w:pStyle w:val="Odstavecseseznamem"/>
        <w:numPr>
          <w:ilvl w:val="0"/>
          <w:numId w:val="1"/>
        </w:numPr>
      </w:pPr>
      <w:r>
        <w:t>Poruchy výživy, obezita, malabsorpce, avitaminózy-přehled</w:t>
      </w:r>
    </w:p>
    <w:p w:rsidR="00192FF1" w:rsidRDefault="00192FF1" w:rsidP="00192FF1">
      <w:pPr>
        <w:numPr>
          <w:ilvl w:val="0"/>
          <w:numId w:val="1"/>
        </w:numPr>
        <w:rPr>
          <w:snapToGrid w:val="0"/>
        </w:rPr>
      </w:pPr>
      <w:proofErr w:type="spellStart"/>
      <w:r>
        <w:rPr>
          <w:snapToGrid w:val="0"/>
        </w:rPr>
        <w:t>Iatrogenní</w:t>
      </w:r>
      <w:proofErr w:type="spellEnd"/>
      <w:r>
        <w:rPr>
          <w:snapToGrid w:val="0"/>
        </w:rPr>
        <w:t xml:space="preserve"> patologie (komplikace léčby).  </w:t>
      </w:r>
    </w:p>
    <w:p w:rsidR="00192FF1" w:rsidRDefault="00192FF1" w:rsidP="00192FF1">
      <w:pPr>
        <w:numPr>
          <w:ilvl w:val="0"/>
          <w:numId w:val="1"/>
        </w:numPr>
        <w:rPr>
          <w:snapToGrid w:val="0"/>
        </w:rPr>
      </w:pPr>
      <w:r>
        <w:rPr>
          <w:snapToGrid w:val="0"/>
        </w:rPr>
        <w:t>Šok (dělení, následky, morfologické projevy).</w:t>
      </w:r>
    </w:p>
    <w:p w:rsidR="00192FF1" w:rsidRDefault="00192FF1" w:rsidP="00192FF1">
      <w:pPr>
        <w:numPr>
          <w:ilvl w:val="0"/>
          <w:numId w:val="1"/>
        </w:numPr>
        <w:rPr>
          <w:snapToGrid w:val="0"/>
        </w:rPr>
      </w:pPr>
      <w:r>
        <w:rPr>
          <w:snapToGrid w:val="0"/>
        </w:rPr>
        <w:t>Hypertenze (dělení, příčiny, následky).</w:t>
      </w:r>
    </w:p>
    <w:p w:rsidR="00192FF1" w:rsidRDefault="00192FF1" w:rsidP="00192FF1">
      <w:pPr>
        <w:numPr>
          <w:ilvl w:val="0"/>
          <w:numId w:val="1"/>
        </w:numPr>
        <w:rPr>
          <w:snapToGrid w:val="0"/>
        </w:rPr>
      </w:pPr>
      <w:r w:rsidRPr="00BA184A">
        <w:rPr>
          <w:snapToGrid w:val="0"/>
        </w:rPr>
        <w:t>Urémie</w:t>
      </w:r>
      <w:r>
        <w:rPr>
          <w:snapToGrid w:val="0"/>
        </w:rPr>
        <w:t>, proteinurie,</w:t>
      </w:r>
      <w:r w:rsidRPr="00BA184A">
        <w:rPr>
          <w:snapToGrid w:val="0"/>
        </w:rPr>
        <w:t xml:space="preserve"> </w:t>
      </w:r>
      <w:proofErr w:type="spellStart"/>
      <w:r>
        <w:rPr>
          <w:snapToGrid w:val="0"/>
        </w:rPr>
        <w:t>hemoglobinurie</w:t>
      </w:r>
      <w:proofErr w:type="spellEnd"/>
      <w:r>
        <w:rPr>
          <w:snapToGrid w:val="0"/>
        </w:rPr>
        <w:t xml:space="preserve"> a </w:t>
      </w:r>
      <w:proofErr w:type="spellStart"/>
      <w:r>
        <w:rPr>
          <w:snapToGrid w:val="0"/>
        </w:rPr>
        <w:t>myoglobinurie</w:t>
      </w:r>
      <w:proofErr w:type="spellEnd"/>
      <w:r w:rsidRPr="00BA184A">
        <w:rPr>
          <w:snapToGrid w:val="0"/>
        </w:rPr>
        <w:t xml:space="preserve"> (komplikace, příčiny, orgánové nálezy). </w:t>
      </w:r>
    </w:p>
    <w:p w:rsidR="00192FF1" w:rsidRDefault="00192FF1" w:rsidP="00192FF1">
      <w:pPr>
        <w:numPr>
          <w:ilvl w:val="0"/>
          <w:numId w:val="1"/>
        </w:numPr>
        <w:rPr>
          <w:snapToGrid w:val="0"/>
        </w:rPr>
      </w:pPr>
      <w:r>
        <w:rPr>
          <w:snapToGrid w:val="0"/>
        </w:rPr>
        <w:t xml:space="preserve">Ikterus (základní typy a jejich rozlišení). </w:t>
      </w:r>
    </w:p>
    <w:p w:rsidR="00192FF1" w:rsidRDefault="00192FF1" w:rsidP="00192FF1">
      <w:pPr>
        <w:numPr>
          <w:ilvl w:val="0"/>
          <w:numId w:val="1"/>
        </w:numPr>
        <w:rPr>
          <w:snapToGrid w:val="0"/>
        </w:rPr>
      </w:pPr>
      <w:r>
        <w:rPr>
          <w:snapToGrid w:val="0"/>
        </w:rPr>
        <w:t xml:space="preserve">Imunitní reakce a jejich poruchy. </w:t>
      </w:r>
    </w:p>
    <w:p w:rsidR="00192FF1" w:rsidRDefault="00192FF1" w:rsidP="00192FF1">
      <w:pPr>
        <w:numPr>
          <w:ilvl w:val="0"/>
          <w:numId w:val="1"/>
        </w:numPr>
        <w:rPr>
          <w:snapToGrid w:val="0"/>
        </w:rPr>
      </w:pPr>
      <w:r>
        <w:rPr>
          <w:snapToGrid w:val="0"/>
        </w:rPr>
        <w:t xml:space="preserve">Patologie transplantace. </w:t>
      </w:r>
    </w:p>
    <w:p w:rsidR="00192FF1" w:rsidRDefault="00192FF1" w:rsidP="00C37B54">
      <w:pPr>
        <w:pStyle w:val="Odstavecseseznamem"/>
        <w:numPr>
          <w:ilvl w:val="0"/>
          <w:numId w:val="1"/>
        </w:numPr>
      </w:pPr>
      <w:r>
        <w:t>Amyloidóza</w:t>
      </w:r>
      <w:r w:rsidR="000B3C0C">
        <w:t>.</w:t>
      </w:r>
    </w:p>
    <w:p w:rsidR="00C37B54" w:rsidRDefault="00C37B54" w:rsidP="00C37B54"/>
    <w:p w:rsidR="00C37B54" w:rsidRDefault="00C37B54" w:rsidP="00C37B54"/>
    <w:p w:rsidR="008856B4" w:rsidRDefault="008856B4" w:rsidP="008856B4">
      <w:pPr>
        <w:ind w:right="72"/>
        <w:jc w:val="both"/>
        <w:rPr>
          <w:b/>
          <w:bCs/>
        </w:rPr>
      </w:pPr>
      <w:r>
        <w:rPr>
          <w:b/>
          <w:bCs/>
        </w:rPr>
        <w:t>Onkologie</w:t>
      </w:r>
    </w:p>
    <w:p w:rsidR="008856B4" w:rsidRDefault="008856B4" w:rsidP="008856B4">
      <w:pPr>
        <w:ind w:right="72"/>
        <w:jc w:val="both"/>
      </w:pPr>
    </w:p>
    <w:p w:rsidR="008856B4" w:rsidRDefault="008856B4" w:rsidP="008856B4">
      <w:pPr>
        <w:pStyle w:val="Odstavecseseznamem"/>
        <w:numPr>
          <w:ilvl w:val="0"/>
          <w:numId w:val="3"/>
        </w:numPr>
      </w:pPr>
      <w:proofErr w:type="spellStart"/>
      <w:r>
        <w:t>Pseudotumory</w:t>
      </w:r>
      <w:proofErr w:type="spellEnd"/>
      <w:r>
        <w:t xml:space="preserve"> a prekancerózy.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Základy morfologie nádorů: histologické a cytologické znaky nádorů, morfologická klasifikace nádorů.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Mechanizmy vzniku nádorů.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proofErr w:type="spellStart"/>
      <w:r>
        <w:t>Typing</w:t>
      </w:r>
      <w:proofErr w:type="spellEnd"/>
      <w:r>
        <w:t xml:space="preserve">, </w:t>
      </w:r>
      <w:proofErr w:type="spellStart"/>
      <w:r>
        <w:t>staging</w:t>
      </w:r>
      <w:proofErr w:type="spellEnd"/>
      <w:r>
        <w:t xml:space="preserve">, </w:t>
      </w:r>
      <w:proofErr w:type="spellStart"/>
      <w:r>
        <w:t>grading</w:t>
      </w:r>
      <w:proofErr w:type="spellEnd"/>
      <w:r>
        <w:t xml:space="preserve"> a rating nádorů.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měkkých tkání.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 xml:space="preserve">Myeloidní </w:t>
      </w:r>
      <w:proofErr w:type="spellStart"/>
      <w:r>
        <w:t>hemoblastózy</w:t>
      </w:r>
      <w:proofErr w:type="spellEnd"/>
      <w:r>
        <w:t>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 xml:space="preserve">Lymfoidní </w:t>
      </w:r>
      <w:proofErr w:type="spellStart"/>
      <w:r>
        <w:t>hemoblastózy</w:t>
      </w:r>
      <w:proofErr w:type="spellEnd"/>
      <w:r>
        <w:t xml:space="preserve">. 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Lymfomy: základní charakteristika a obecná klasifikace.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 xml:space="preserve">Epitelové nádory benigní a maligní - přehled. 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proofErr w:type="spellStart"/>
      <w:r>
        <w:t>Neuroektodermové</w:t>
      </w:r>
      <w:proofErr w:type="spellEnd"/>
      <w:r>
        <w:t xml:space="preserve"> nádory-přehled.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proofErr w:type="spellStart"/>
      <w:r>
        <w:t>Germinální</w:t>
      </w:r>
      <w:proofErr w:type="spellEnd"/>
      <w:r>
        <w:t xml:space="preserve"> nádory - přehled. 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lastRenderedPageBreak/>
        <w:t>Smíšené nádory - přehled.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srdce, thymu a sleziny.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 xml:space="preserve">Nádory nosu, nosohltanu a hrtanu. 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trachey, bronchů, plic a pleury.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mediastina - obecný přehled.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ústní dutiny a čelistí.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slinných žláz a hltanu.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žaludku a jícnu.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 xml:space="preserve">Nádory střev a peritonea. 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jater a žlučových cest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exokrinního pankreatu.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ledvin a vývodných cest močových.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mužského genitálu.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 xml:space="preserve">Nádory ženského genitálu. 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mléčné žlázy.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centrálního nervového systému.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 xml:space="preserve">Nádory kostí. 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>Nádory žláz s vnitřní sekrecí.</w:t>
      </w:r>
    </w:p>
    <w:p w:rsidR="008856B4" w:rsidRDefault="008856B4" w:rsidP="008856B4">
      <w:pPr>
        <w:pStyle w:val="Odstavecseseznamem"/>
        <w:numPr>
          <w:ilvl w:val="0"/>
          <w:numId w:val="3"/>
        </w:numPr>
      </w:pPr>
      <w:r>
        <w:t xml:space="preserve">Nádory kůže. </w:t>
      </w:r>
    </w:p>
    <w:p w:rsidR="008856B4" w:rsidRDefault="008856B4" w:rsidP="008856B4"/>
    <w:p w:rsidR="008856B4" w:rsidRDefault="008856B4" w:rsidP="008856B4"/>
    <w:p w:rsidR="008856B4" w:rsidRDefault="008856B4" w:rsidP="008856B4">
      <w:pPr>
        <w:rPr>
          <w:b/>
          <w:bCs/>
        </w:rPr>
      </w:pPr>
      <w:r w:rsidRPr="003A3A1B">
        <w:rPr>
          <w:b/>
          <w:bCs/>
        </w:rPr>
        <w:t>Speciální patologie</w:t>
      </w:r>
    </w:p>
    <w:p w:rsidR="008856B4" w:rsidRPr="003A3A1B" w:rsidRDefault="008856B4" w:rsidP="008856B4">
      <w:pPr>
        <w:rPr>
          <w:b/>
          <w:bCs/>
        </w:rPr>
      </w:pPr>
    </w:p>
    <w:p w:rsidR="008856B4" w:rsidRDefault="008856B4" w:rsidP="008856B4">
      <w:pPr>
        <w:pStyle w:val="Odstavecseseznamem"/>
        <w:numPr>
          <w:ilvl w:val="0"/>
          <w:numId w:val="4"/>
        </w:numPr>
      </w:pPr>
      <w:r w:rsidRPr="00237B92">
        <w:t xml:space="preserve">Ileus. </w:t>
      </w:r>
      <w:r>
        <w:t xml:space="preserve">Hernie. </w:t>
      </w:r>
      <w:r w:rsidRPr="00237B92">
        <w:t>Z</w:t>
      </w:r>
      <w:r>
        <w:t xml:space="preserve">měny polohy a průsvitu střeva. </w:t>
      </w:r>
      <w:r w:rsidRPr="00237B92">
        <w:t>Patologický obsah peritone</w:t>
      </w:r>
      <w:r>
        <w:t>ální dutiny.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Onemocnění pankreatu.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Onemocnění</w:t>
      </w:r>
      <w:r w:rsidRPr="00237B92">
        <w:t xml:space="preserve"> žlučníku a žlučových cest. 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 w:rsidRPr="00237B92">
        <w:t>Fibróza a cirhóza jater, příčiny a komplikace.</w:t>
      </w:r>
      <w:r>
        <w:t xml:space="preserve"> H</w:t>
      </w:r>
      <w:r w:rsidRPr="00237B92">
        <w:t xml:space="preserve">epatitis.  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Záněty a divertikly střev.</w:t>
      </w:r>
      <w:r w:rsidRPr="0001570D">
        <w:t xml:space="preserve"> </w:t>
      </w:r>
      <w:r w:rsidRPr="00237B92">
        <w:t>Malabsorpční syndrom.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Onemocnění žaludku a jícnu.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Onemocnění ústní dutiny a souvisejících orgánů a tkání.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Patologie mediastina a pleury.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Pneumonie, oběhové poruchy v plicích, edém plic.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 w:rsidRPr="00237B92">
        <w:t>Poruchy vzdušnosti plic</w:t>
      </w:r>
      <w:r>
        <w:t>, onemocnění horních dýchacích cest</w:t>
      </w:r>
      <w:r w:rsidRPr="00237B92">
        <w:t>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 w:rsidRPr="00237B92">
        <w:t>Patologie sleziny a thymu.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 w:rsidRPr="00237B92">
        <w:t xml:space="preserve">Patologie lymfatických </w:t>
      </w:r>
      <w:r>
        <w:t>uzlin a cév.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 w:rsidRPr="00237B92">
        <w:t>Anémie</w:t>
      </w:r>
      <w:r>
        <w:t xml:space="preserve"> a poruchy srážlivosti krve</w:t>
      </w:r>
      <w:r w:rsidRPr="00237B92">
        <w:t>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Onemocnění krevních cév: příčiny a následky.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 w:rsidRPr="00237B92">
        <w:t>Ateroskleróza</w:t>
      </w:r>
      <w:r>
        <w:t>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Onemocnění endokardu, myokardu a perikardu</w:t>
      </w:r>
      <w:r w:rsidRPr="00237B92">
        <w:t>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Nenádorová onemocnění ledvin.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Nenádorová onemocnění</w:t>
      </w:r>
      <w:r w:rsidRPr="00237B92">
        <w:t xml:space="preserve"> mužského genitálu</w:t>
      </w:r>
      <w:r>
        <w:t>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 xml:space="preserve">Nenádorová onemocnění </w:t>
      </w:r>
      <w:r w:rsidRPr="00237B92">
        <w:t>ženského genitálu</w:t>
      </w:r>
      <w:r>
        <w:t>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 w:rsidRPr="00237B92">
        <w:t>Patologie těhotenství</w:t>
      </w:r>
      <w:r>
        <w:t xml:space="preserve"> a placenty včetně trofoblastické nemoci.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 w:rsidRPr="00237B92">
        <w:t>Patologie novorozence</w:t>
      </w:r>
      <w:r>
        <w:t>-základní přehled</w:t>
      </w:r>
      <w:r w:rsidRPr="00237B92">
        <w:t>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Intrakraniální krvácení, edém mozku.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Nenádorová onemocnění mozku.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 xml:space="preserve">Onemocnění </w:t>
      </w:r>
      <w:r w:rsidRPr="00237B92">
        <w:t>kostí</w:t>
      </w:r>
      <w:r>
        <w:t xml:space="preserve"> a kloubů</w:t>
      </w:r>
      <w:r w:rsidRPr="00237B92">
        <w:t>: přehled.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Patologie žláz s vnitřní sekrecí (vyjma štítné žlázy).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Patologie štítné žlázy.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 xml:space="preserve">Diabetes </w:t>
      </w:r>
      <w:proofErr w:type="spellStart"/>
      <w:r>
        <w:t>mellitus</w:t>
      </w:r>
      <w:proofErr w:type="spellEnd"/>
      <w:r>
        <w:t>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rPr>
          <w:rStyle w:val="Siln"/>
        </w:rPr>
        <w:lastRenderedPageBreak/>
        <w:t>O</w:t>
      </w:r>
      <w:r w:rsidRPr="003A60B0">
        <w:rPr>
          <w:rStyle w:val="Siln"/>
        </w:rPr>
        <w:t>nemocnění kůže</w:t>
      </w:r>
      <w:r>
        <w:t>: přehled, základní terminologie.</w:t>
      </w:r>
    </w:p>
    <w:p w:rsidR="008856B4" w:rsidRDefault="008856B4" w:rsidP="008856B4">
      <w:pPr>
        <w:pStyle w:val="Odstavecseseznamem"/>
        <w:numPr>
          <w:ilvl w:val="0"/>
          <w:numId w:val="4"/>
        </w:numPr>
      </w:pPr>
      <w:r>
        <w:t>Přehled autoimunitních onemocnění</w:t>
      </w:r>
    </w:p>
    <w:p w:rsidR="0064679C" w:rsidRDefault="008856B4" w:rsidP="00A15A39">
      <w:pPr>
        <w:pStyle w:val="Odstavecseseznamem"/>
        <w:numPr>
          <w:ilvl w:val="0"/>
          <w:numId w:val="4"/>
        </w:numPr>
      </w:pPr>
      <w:r>
        <w:t xml:space="preserve"> Imunodeficience</w:t>
      </w:r>
    </w:p>
    <w:sectPr w:rsidR="00646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136C"/>
    <w:multiLevelType w:val="hybridMultilevel"/>
    <w:tmpl w:val="CB58AC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060C"/>
    <w:multiLevelType w:val="hybridMultilevel"/>
    <w:tmpl w:val="3A785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E1E69"/>
    <w:multiLevelType w:val="hybridMultilevel"/>
    <w:tmpl w:val="9C12E5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2D41ED"/>
    <w:multiLevelType w:val="hybridMultilevel"/>
    <w:tmpl w:val="872896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B54"/>
    <w:rsid w:val="000B3C0C"/>
    <w:rsid w:val="00124E42"/>
    <w:rsid w:val="00146B0E"/>
    <w:rsid w:val="00192FF1"/>
    <w:rsid w:val="0064679C"/>
    <w:rsid w:val="008856B4"/>
    <w:rsid w:val="00B76D2B"/>
    <w:rsid w:val="00BE046E"/>
    <w:rsid w:val="00C3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B64D1-D03F-4DEB-80E7-DA7F5190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37B54"/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B5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6B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6B0E"/>
    <w:rPr>
      <w:rFonts w:ascii="Segoe UI" w:eastAsia="Calibri" w:hAnsi="Segoe UI" w:cs="Segoe UI"/>
      <w:sz w:val="18"/>
      <w:szCs w:val="18"/>
      <w:lang w:eastAsia="cs-CZ"/>
    </w:rPr>
  </w:style>
  <w:style w:type="character" w:styleId="Siln">
    <w:name w:val="Strong"/>
    <w:basedOn w:val="Standardnpsmoodstavce"/>
    <w:qFormat/>
    <w:rsid w:val="008856B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3015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Kolar Zdenek</dc:creator>
  <cp:keywords/>
  <dc:description/>
  <cp:lastModifiedBy>Jan Škrha</cp:lastModifiedBy>
  <cp:revision>2</cp:revision>
  <cp:lastPrinted>2019-08-27T15:35:00Z</cp:lastPrinted>
  <dcterms:created xsi:type="dcterms:W3CDTF">2019-10-08T18:42:00Z</dcterms:created>
  <dcterms:modified xsi:type="dcterms:W3CDTF">2019-10-08T18:42:00Z</dcterms:modified>
</cp:coreProperties>
</file>