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8B4D" w14:textId="2FC1583A" w:rsidR="00857F20" w:rsidRPr="000D3B8F" w:rsidRDefault="00F06D86" w:rsidP="00DB4835">
      <w:pPr>
        <w:spacing w:after="0" w:line="240" w:lineRule="auto"/>
        <w:jc w:val="both"/>
        <w:rPr>
          <w:rFonts w:ascii="Cambria" w:hAnsi="Cambria"/>
          <w:b/>
          <w:caps/>
        </w:rPr>
      </w:pPr>
      <w:r w:rsidRPr="000D3B8F">
        <w:rPr>
          <w:rFonts w:ascii="Cambria" w:hAnsi="Cambria"/>
          <w:b/>
          <w:caps/>
        </w:rPr>
        <w:t>ZPRÁVy o tvůrčí činnosti</w:t>
      </w:r>
    </w:p>
    <w:p w14:paraId="4DADB448" w14:textId="39C5685D" w:rsidR="00F06D86" w:rsidRPr="000D3B8F" w:rsidRDefault="00F06D86" w:rsidP="00DB4835">
      <w:pPr>
        <w:spacing w:after="0" w:line="240" w:lineRule="auto"/>
        <w:jc w:val="both"/>
        <w:rPr>
          <w:rFonts w:ascii="Cambria" w:hAnsi="Cambria"/>
        </w:rPr>
      </w:pPr>
      <w:bookmarkStart w:id="0" w:name="_GoBack"/>
      <w:bookmarkEnd w:id="0"/>
    </w:p>
    <w:p w14:paraId="1BEA078C" w14:textId="77777777" w:rsidR="00147680" w:rsidRPr="000D3B8F" w:rsidRDefault="00E578E1" w:rsidP="00DB4835">
      <w:pPr>
        <w:spacing w:after="0" w:line="240" w:lineRule="auto"/>
        <w:jc w:val="both"/>
        <w:rPr>
          <w:rFonts w:ascii="Cambria" w:hAnsi="Cambria"/>
        </w:rPr>
      </w:pPr>
      <w:r w:rsidRPr="000D3B8F">
        <w:rPr>
          <w:rFonts w:ascii="Cambria" w:hAnsi="Cambria"/>
        </w:rPr>
        <w:t xml:space="preserve">Na Univerzitě Karlově v letošním a následujícím roce probíhá </w:t>
      </w:r>
      <w:r w:rsidRPr="00FC49A9">
        <w:rPr>
          <w:rFonts w:ascii="Cambria" w:hAnsi="Cambria"/>
          <w:b/>
          <w:color w:val="D22D40"/>
        </w:rPr>
        <w:t>univerzitní hodnocení</w:t>
      </w:r>
      <w:r w:rsidRPr="000D3B8F">
        <w:rPr>
          <w:rFonts w:ascii="Cambria" w:hAnsi="Cambria"/>
        </w:rPr>
        <w:t xml:space="preserve"> tvůrčí činnosti, na </w:t>
      </w:r>
      <w:r w:rsidR="00FC49A9">
        <w:rPr>
          <w:rFonts w:ascii="Cambria" w:hAnsi="Cambria"/>
        </w:rPr>
        <w:t xml:space="preserve">celostátní </w:t>
      </w:r>
      <w:r w:rsidRPr="000D3B8F">
        <w:rPr>
          <w:rFonts w:ascii="Cambria" w:hAnsi="Cambria"/>
        </w:rPr>
        <w:t xml:space="preserve">úrovni pak </w:t>
      </w:r>
      <w:r w:rsidR="00FC49A9">
        <w:rPr>
          <w:rFonts w:ascii="Cambria" w:hAnsi="Cambria"/>
          <w:b/>
          <w:color w:val="3D8D96"/>
        </w:rPr>
        <w:t xml:space="preserve">národní </w:t>
      </w:r>
      <w:r w:rsidRPr="00FC49A9">
        <w:rPr>
          <w:rFonts w:ascii="Cambria" w:hAnsi="Cambria"/>
          <w:b/>
          <w:color w:val="3D8D96"/>
        </w:rPr>
        <w:t>hodnocení výzkumných organizací</w:t>
      </w:r>
      <w:r w:rsidRPr="000D3B8F">
        <w:rPr>
          <w:rFonts w:ascii="Cambria" w:hAnsi="Cambria"/>
        </w:rPr>
        <w:t xml:space="preserve">. </w:t>
      </w:r>
      <w:r w:rsidR="000D3B8F" w:rsidRPr="000D3B8F">
        <w:rPr>
          <w:rFonts w:ascii="Cambria" w:hAnsi="Cambria"/>
        </w:rPr>
        <w:t xml:space="preserve">Obě hodnocení sledují rozdílné cíle, využívají však některých </w:t>
      </w:r>
      <w:r w:rsidR="00FC49A9">
        <w:rPr>
          <w:rFonts w:ascii="Cambria" w:hAnsi="Cambria"/>
        </w:rPr>
        <w:t xml:space="preserve">spřízněných </w:t>
      </w:r>
      <w:r w:rsidR="000D3B8F" w:rsidRPr="000D3B8F">
        <w:rPr>
          <w:rFonts w:ascii="Cambria" w:hAnsi="Cambria"/>
        </w:rPr>
        <w:t>nástrojů</w:t>
      </w:r>
      <w:r w:rsidR="000D3B8F">
        <w:rPr>
          <w:rFonts w:ascii="Cambria" w:hAnsi="Cambria"/>
        </w:rPr>
        <w:t xml:space="preserve">: </w:t>
      </w:r>
      <w:r w:rsidR="000D3B8F" w:rsidRPr="000D3B8F">
        <w:rPr>
          <w:rFonts w:ascii="Cambria" w:hAnsi="Cambria"/>
        </w:rPr>
        <w:t>vedle bibliometrické analýzy či peer review je to rovněž institut zprávy o tvůrčí činnosti, který představuje kvalitativní a kontextuální součást hodnocení.</w:t>
      </w:r>
    </w:p>
    <w:p w14:paraId="7C305415" w14:textId="77777777" w:rsidR="000D3B8F" w:rsidRPr="000D3B8F" w:rsidRDefault="000D3B8F" w:rsidP="00DB4835">
      <w:pPr>
        <w:spacing w:after="0" w:line="240" w:lineRule="auto"/>
        <w:jc w:val="both"/>
        <w:rPr>
          <w:rFonts w:ascii="Cambria" w:hAnsi="Cambria"/>
        </w:rPr>
      </w:pPr>
    </w:p>
    <w:p w14:paraId="65169BBE" w14:textId="77777777" w:rsidR="000D3B8F" w:rsidRPr="000D3B8F" w:rsidRDefault="000D3B8F" w:rsidP="00DB4835">
      <w:pPr>
        <w:spacing w:after="0" w:line="240" w:lineRule="auto"/>
        <w:jc w:val="both"/>
        <w:rPr>
          <w:rFonts w:ascii="Cambria" w:hAnsi="Cambria"/>
        </w:rPr>
      </w:pPr>
      <w:r w:rsidRPr="000D3B8F">
        <w:rPr>
          <w:rFonts w:ascii="Cambria" w:hAnsi="Cambria"/>
        </w:rPr>
        <w:t>V souladu s principem Strategie hodnocení tvůrčí činnosti na Univerzitě Karlově, že univerzitní „hodnocení je prováděno v</w:t>
      </w:r>
      <w:r w:rsidR="00FC49A9">
        <w:rPr>
          <w:rFonts w:ascii="Cambria" w:hAnsi="Cambria"/>
        </w:rPr>
        <w:t xml:space="preserve"> </w:t>
      </w:r>
      <w:r w:rsidRPr="000D3B8F">
        <w:rPr>
          <w:rFonts w:ascii="Cambria" w:hAnsi="Cambria"/>
        </w:rPr>
        <w:t xml:space="preserve">souladu </w:t>
      </w:r>
      <w:r w:rsidR="008A3DAA" w:rsidRPr="000D3B8F">
        <w:rPr>
          <w:rFonts w:ascii="Cambria" w:hAnsi="Cambria"/>
        </w:rPr>
        <w:t>s vládou</w:t>
      </w:r>
      <w:r w:rsidRPr="000D3B8F">
        <w:rPr>
          <w:rFonts w:ascii="Cambria" w:hAnsi="Cambria"/>
        </w:rPr>
        <w:t xml:space="preserve"> schválenou Metodikou hodnocení výzkumných organizací tak, aby byly maximálně využity existující datové zdroje a nedocházelo ke zdvojování práce při sběru a přípravě podkladů“</w:t>
      </w:r>
      <w:r>
        <w:rPr>
          <w:rFonts w:ascii="Cambria" w:hAnsi="Cambria"/>
        </w:rPr>
        <w:t>, univerzita usiluje o to, aby byla obě hodnoc</w:t>
      </w:r>
      <w:r w:rsidR="00FC49A9">
        <w:rPr>
          <w:rFonts w:ascii="Cambria" w:hAnsi="Cambria"/>
        </w:rPr>
        <w:t>ení v</w:t>
      </w:r>
      <w:r w:rsidR="00D05AEE">
        <w:rPr>
          <w:rFonts w:ascii="Cambria" w:hAnsi="Cambria"/>
        </w:rPr>
        <w:t xml:space="preserve"> </w:t>
      </w:r>
      <w:r w:rsidR="00FC49A9">
        <w:rPr>
          <w:rFonts w:ascii="Cambria" w:hAnsi="Cambria"/>
        </w:rPr>
        <w:t>maximální míře provázána.</w:t>
      </w:r>
    </w:p>
    <w:p w14:paraId="2F61BA71" w14:textId="77777777" w:rsidR="00147680" w:rsidRDefault="00147680" w:rsidP="00DB4835">
      <w:pPr>
        <w:spacing w:after="0" w:line="240" w:lineRule="auto"/>
        <w:jc w:val="both"/>
        <w:rPr>
          <w:rFonts w:ascii="Cambria" w:hAnsi="Cambria"/>
        </w:rPr>
      </w:pPr>
    </w:p>
    <w:p w14:paraId="533A428A" w14:textId="77777777" w:rsidR="000D3B8F" w:rsidRDefault="000D3B8F" w:rsidP="000D3B8F">
      <w:pPr>
        <w:spacing w:after="0" w:line="240" w:lineRule="auto"/>
        <w:jc w:val="both"/>
        <w:rPr>
          <w:rFonts w:ascii="Cambria" w:hAnsi="Cambria"/>
        </w:rPr>
      </w:pPr>
      <w:r>
        <w:rPr>
          <w:rFonts w:ascii="Cambria" w:hAnsi="Cambria"/>
        </w:rPr>
        <w:t>V obou částech je nezbytn</w:t>
      </w:r>
      <w:r w:rsidR="00FC49A9">
        <w:rPr>
          <w:rFonts w:ascii="Cambria" w:hAnsi="Cambria"/>
        </w:rPr>
        <w:t xml:space="preserve">ý </w:t>
      </w:r>
      <w:r>
        <w:rPr>
          <w:rFonts w:ascii="Cambria" w:hAnsi="Cambria"/>
        </w:rPr>
        <w:t>významn</w:t>
      </w:r>
      <w:r w:rsidR="00FC49A9">
        <w:rPr>
          <w:rFonts w:ascii="Cambria" w:hAnsi="Cambria"/>
        </w:rPr>
        <w:t xml:space="preserve">ý příspěvek </w:t>
      </w:r>
      <w:r>
        <w:rPr>
          <w:rFonts w:ascii="Cambria" w:hAnsi="Cambria"/>
        </w:rPr>
        <w:t>fakult a vysokoškolských ústavů: v</w:t>
      </w:r>
      <w:r w:rsidR="00B550C0">
        <w:rPr>
          <w:rFonts w:ascii="Cambria" w:hAnsi="Cambria"/>
        </w:rPr>
        <w:t xml:space="preserve"> </w:t>
      </w:r>
      <w:r>
        <w:rPr>
          <w:rFonts w:ascii="Cambria" w:hAnsi="Cambria"/>
        </w:rPr>
        <w:t xml:space="preserve">univerzitním hodnocení je kromě úrovně oborů a vědních oblastí posuzována i úroveň součástí, na národní úrovni </w:t>
      </w:r>
      <w:r w:rsidR="00FC49A9">
        <w:rPr>
          <w:rFonts w:ascii="Cambria" w:hAnsi="Cambria"/>
        </w:rPr>
        <w:t xml:space="preserve">jsou </w:t>
      </w:r>
      <w:r w:rsidR="00AE699E">
        <w:rPr>
          <w:rFonts w:ascii="Cambria" w:hAnsi="Cambria"/>
        </w:rPr>
        <w:t xml:space="preserve">podle pracovního návrhu metodiky </w:t>
      </w:r>
      <w:r w:rsidR="00FC49A9">
        <w:rPr>
          <w:rFonts w:ascii="Cambria" w:hAnsi="Cambria"/>
        </w:rPr>
        <w:t xml:space="preserve">v modulu M3 hodnocenými jednotkami právě tyto součásti univerzity, v modulech M4 a M5, které jsou připravovány za celou univerzitu, jsou pak </w:t>
      </w:r>
      <w:r w:rsidR="008A368D">
        <w:rPr>
          <w:rFonts w:ascii="Cambria" w:hAnsi="Cambria"/>
        </w:rPr>
        <w:t xml:space="preserve">v několika málo oblastech </w:t>
      </w:r>
      <w:r w:rsidR="00FC49A9">
        <w:rPr>
          <w:rFonts w:ascii="Cambria" w:hAnsi="Cambria"/>
        </w:rPr>
        <w:t>požadovány informace, jež vyžadují součinnost uvnitř univerzity.</w:t>
      </w:r>
    </w:p>
    <w:p w14:paraId="7D177887" w14:textId="77777777" w:rsidR="000D3B8F" w:rsidRPr="000D3B8F" w:rsidRDefault="000D3B8F" w:rsidP="00DB4835">
      <w:pPr>
        <w:spacing w:after="0" w:line="240" w:lineRule="auto"/>
        <w:jc w:val="both"/>
        <w:rPr>
          <w:rFonts w:ascii="Cambria" w:hAnsi="Cambria"/>
        </w:rPr>
      </w:pPr>
    </w:p>
    <w:p w14:paraId="0877CF6D" w14:textId="77777777" w:rsidR="00F06D86" w:rsidRPr="000D3B8F" w:rsidRDefault="0088285B" w:rsidP="00DB4835">
      <w:pPr>
        <w:spacing w:after="0" w:line="240" w:lineRule="auto"/>
        <w:jc w:val="both"/>
        <w:rPr>
          <w:rFonts w:ascii="Cambria" w:hAnsi="Cambria"/>
        </w:rPr>
      </w:pPr>
      <w:r w:rsidRPr="000D3B8F">
        <w:rPr>
          <w:rFonts w:ascii="Cambria" w:hAnsi="Cambria"/>
        </w:rPr>
        <w:t xml:space="preserve">Tento </w:t>
      </w:r>
      <w:r w:rsidR="00950CC4" w:rsidRPr="000D3B8F">
        <w:rPr>
          <w:rFonts w:ascii="Cambria" w:hAnsi="Cambria"/>
        </w:rPr>
        <w:t xml:space="preserve">dokument obsahuje </w:t>
      </w:r>
      <w:r w:rsidR="003C3E84">
        <w:rPr>
          <w:rFonts w:ascii="Cambria" w:hAnsi="Cambria"/>
        </w:rPr>
        <w:t xml:space="preserve">základní </w:t>
      </w:r>
      <w:r w:rsidR="00950CC4" w:rsidRPr="000D3B8F">
        <w:rPr>
          <w:rFonts w:ascii="Cambria" w:hAnsi="Cambria"/>
        </w:rPr>
        <w:t xml:space="preserve">informace </w:t>
      </w:r>
      <w:r w:rsidRPr="000D3B8F">
        <w:rPr>
          <w:rFonts w:ascii="Cambria" w:hAnsi="Cambria"/>
        </w:rPr>
        <w:t xml:space="preserve">týkající </w:t>
      </w:r>
      <w:r w:rsidR="00AE699E">
        <w:rPr>
          <w:rFonts w:ascii="Cambria" w:hAnsi="Cambria"/>
        </w:rPr>
        <w:t xml:space="preserve">obou </w:t>
      </w:r>
      <w:r w:rsidR="00950CC4" w:rsidRPr="000D3B8F">
        <w:rPr>
          <w:rFonts w:ascii="Cambria" w:hAnsi="Cambria"/>
        </w:rPr>
        <w:t>zpráv o tvůrčí činnosti</w:t>
      </w:r>
      <w:r w:rsidR="003C3E84">
        <w:rPr>
          <w:rFonts w:ascii="Cambria" w:hAnsi="Cambria"/>
        </w:rPr>
        <w:t>. Konkrétně jimi jsou:</w:t>
      </w:r>
    </w:p>
    <w:p w14:paraId="775D5027" w14:textId="77777777" w:rsidR="00950CC4" w:rsidRDefault="00950CC4" w:rsidP="00DB4835">
      <w:pPr>
        <w:spacing w:after="0" w:line="240" w:lineRule="auto"/>
        <w:jc w:val="both"/>
        <w:rPr>
          <w:rFonts w:ascii="Cambria" w:hAnsi="Cambria"/>
        </w:rPr>
      </w:pPr>
    </w:p>
    <w:p w14:paraId="51D8D3EA" w14:textId="77777777" w:rsidR="00434C7B" w:rsidRDefault="00434C7B" w:rsidP="00434C7B">
      <w:pPr>
        <w:pStyle w:val="Odstavecseseznamem"/>
        <w:numPr>
          <w:ilvl w:val="0"/>
          <w:numId w:val="38"/>
        </w:numPr>
        <w:spacing w:after="0" w:line="240" w:lineRule="auto"/>
        <w:jc w:val="both"/>
        <w:rPr>
          <w:rFonts w:ascii="Cambria" w:hAnsi="Cambria"/>
        </w:rPr>
      </w:pPr>
      <w:r w:rsidRPr="00434C7B">
        <w:rPr>
          <w:rFonts w:ascii="Cambria" w:hAnsi="Cambria"/>
          <w:b/>
          <w:color w:val="D22D40"/>
        </w:rPr>
        <w:t>Vl</w:t>
      </w:r>
      <w:r w:rsidRPr="000D3B8F">
        <w:rPr>
          <w:rFonts w:ascii="Cambria" w:hAnsi="Cambria"/>
          <w:b/>
          <w:color w:val="D22D40"/>
        </w:rPr>
        <w:t>astní hodnoticí zpráva o tvůrčí činnosti součásti</w:t>
      </w:r>
      <w:r w:rsidRPr="000D3B8F">
        <w:rPr>
          <w:rFonts w:ascii="Cambria" w:hAnsi="Cambria"/>
        </w:rPr>
        <w:t>, která je jedním z nástrojů univerzitního hodnocení tvůrčí činnosti, jak je vymezeno v opatření rektora Strategie hodnocení tvůrčí činnosti na Univerzitě Karlově.</w:t>
      </w:r>
    </w:p>
    <w:p w14:paraId="064699A5" w14:textId="77777777" w:rsidR="005669ED" w:rsidRDefault="005669ED" w:rsidP="00DB4835">
      <w:pPr>
        <w:spacing w:after="0" w:line="240" w:lineRule="auto"/>
        <w:jc w:val="both"/>
        <w:rPr>
          <w:rFonts w:ascii="Cambria" w:hAnsi="Cambria"/>
        </w:rPr>
      </w:pPr>
    </w:p>
    <w:p w14:paraId="5D80F60D" w14:textId="77777777" w:rsidR="00434C7B" w:rsidRPr="00434C7B" w:rsidRDefault="00434C7B" w:rsidP="00434C7B">
      <w:pPr>
        <w:pStyle w:val="Odstavecseseznamem"/>
        <w:numPr>
          <w:ilvl w:val="0"/>
          <w:numId w:val="40"/>
        </w:numPr>
        <w:spacing w:after="0" w:line="240" w:lineRule="auto"/>
        <w:jc w:val="both"/>
        <w:rPr>
          <w:rFonts w:ascii="Cambria" w:hAnsi="Cambria"/>
        </w:rPr>
      </w:pPr>
      <w:r w:rsidRPr="00434C7B">
        <w:rPr>
          <w:rFonts w:ascii="Cambria" w:hAnsi="Cambria"/>
          <w:b/>
          <w:color w:val="3D8D96"/>
        </w:rPr>
        <w:t>Sebeevaluační zpráva</w:t>
      </w:r>
      <w:r w:rsidRPr="00434C7B">
        <w:rPr>
          <w:rFonts w:ascii="Cambria" w:hAnsi="Cambria"/>
        </w:rPr>
        <w:t>, která je součástí národního Hodnocení výzkumných organizací a hodnocení programů účelové podpory výzkumu, vývoje a inovací dle Metodiky M17+. Národní hodnocení vysokých škol je v kompetenci Ministerstva školství, mládeže a tělovýchovy.</w:t>
      </w:r>
    </w:p>
    <w:p w14:paraId="376C49E2" w14:textId="77777777" w:rsidR="00434C7B" w:rsidRDefault="00434C7B" w:rsidP="00DB4835">
      <w:pPr>
        <w:spacing w:after="0" w:line="240" w:lineRule="auto"/>
        <w:jc w:val="both"/>
        <w:rPr>
          <w:rFonts w:ascii="Cambria" w:hAnsi="Cambria"/>
        </w:rPr>
      </w:pPr>
    </w:p>
    <w:p w14:paraId="505B31ED" w14:textId="77777777" w:rsidR="008A368D" w:rsidRPr="000D3B8F" w:rsidRDefault="008A368D" w:rsidP="008A368D">
      <w:pPr>
        <w:spacing w:after="0" w:line="240" w:lineRule="auto"/>
        <w:jc w:val="both"/>
        <w:rPr>
          <w:rFonts w:ascii="Cambria" w:hAnsi="Cambria"/>
        </w:rPr>
      </w:pPr>
      <w:r>
        <w:rPr>
          <w:rFonts w:ascii="Cambria" w:hAnsi="Cambria"/>
        </w:rPr>
        <w:t>První část obsahuje konečné zadání pro zprávu týkající se univerzitního hodnocení. Na této zprávě je možné začít pracovat. Druhá část pak pracovní verzi zadání pro modul M3. Tato část je určena pouze pro informaci, dokud nebude schválena konečná podoba národní metodiky</w:t>
      </w:r>
      <w:r w:rsidR="00A42408">
        <w:rPr>
          <w:rFonts w:ascii="Cambria" w:hAnsi="Cambria"/>
        </w:rPr>
        <w:t xml:space="preserve"> pro předmětné tři moduly</w:t>
      </w:r>
      <w:r>
        <w:rPr>
          <w:rFonts w:ascii="Cambria" w:hAnsi="Cambria"/>
        </w:rPr>
        <w:t xml:space="preserve">. </w:t>
      </w:r>
      <w:r w:rsidRPr="000D3B8F">
        <w:rPr>
          <w:rFonts w:ascii="Cambria" w:hAnsi="Cambria"/>
        </w:rPr>
        <w:t xml:space="preserve">Další informace jsou obsaženy v kapitole základní informace, </w:t>
      </w:r>
      <w:r>
        <w:rPr>
          <w:rFonts w:ascii="Cambria" w:hAnsi="Cambria"/>
        </w:rPr>
        <w:t>která</w:t>
      </w:r>
      <w:r w:rsidRPr="000D3B8F">
        <w:rPr>
          <w:rFonts w:ascii="Cambria" w:hAnsi="Cambria"/>
        </w:rPr>
        <w:t xml:space="preserve"> se nachází v obou částech.</w:t>
      </w:r>
    </w:p>
    <w:p w14:paraId="55972E3C" w14:textId="77777777" w:rsidR="008A368D" w:rsidRPr="00FC49A9" w:rsidRDefault="008A368D" w:rsidP="00DB4835">
      <w:pPr>
        <w:spacing w:after="0" w:line="240" w:lineRule="auto"/>
        <w:jc w:val="both"/>
        <w:rPr>
          <w:rFonts w:ascii="Cambria" w:hAnsi="Cambria"/>
        </w:rPr>
      </w:pPr>
    </w:p>
    <w:p w14:paraId="23D5852C" w14:textId="77777777" w:rsidR="005B0887" w:rsidRPr="000D3B8F" w:rsidRDefault="005B0887" w:rsidP="00DB4835">
      <w:pPr>
        <w:spacing w:after="0" w:line="240" w:lineRule="auto"/>
        <w:jc w:val="both"/>
        <w:rPr>
          <w:rFonts w:ascii="Cambria" w:hAnsi="Cambria"/>
        </w:rPr>
      </w:pPr>
      <w:r w:rsidRPr="000D3B8F">
        <w:rPr>
          <w:rFonts w:ascii="Cambria" w:hAnsi="Cambria"/>
        </w:rPr>
        <w:t xml:space="preserve">Ke společným náležitostem </w:t>
      </w:r>
      <w:r w:rsidR="00665929" w:rsidRPr="000D3B8F">
        <w:rPr>
          <w:rFonts w:ascii="Cambria" w:hAnsi="Cambria"/>
        </w:rPr>
        <w:t xml:space="preserve">obou částí </w:t>
      </w:r>
      <w:r w:rsidRPr="000D3B8F">
        <w:rPr>
          <w:rFonts w:ascii="Cambria" w:hAnsi="Cambria"/>
        </w:rPr>
        <w:t>patří:</w:t>
      </w:r>
    </w:p>
    <w:p w14:paraId="5162A680" w14:textId="77777777" w:rsidR="005B0887" w:rsidRPr="000D3B8F" w:rsidRDefault="005B0887" w:rsidP="00DB4835">
      <w:pPr>
        <w:spacing w:after="0" w:line="240" w:lineRule="auto"/>
        <w:jc w:val="both"/>
        <w:rPr>
          <w:rFonts w:ascii="Cambria" w:hAnsi="Cambria"/>
        </w:rPr>
      </w:pPr>
    </w:p>
    <w:p w14:paraId="509A5B35" w14:textId="77777777" w:rsidR="005B0887" w:rsidRPr="000D3B8F" w:rsidRDefault="00934D84" w:rsidP="00DB4835">
      <w:pPr>
        <w:pStyle w:val="Odstavecseseznamem"/>
        <w:numPr>
          <w:ilvl w:val="0"/>
          <w:numId w:val="35"/>
        </w:numPr>
        <w:spacing w:after="0" w:line="240" w:lineRule="auto"/>
        <w:jc w:val="both"/>
        <w:rPr>
          <w:rFonts w:ascii="Cambria" w:hAnsi="Cambria"/>
        </w:rPr>
      </w:pPr>
      <w:r w:rsidRPr="000D3B8F">
        <w:rPr>
          <w:rFonts w:ascii="Cambria" w:hAnsi="Cambria"/>
        </w:rPr>
        <w:t xml:space="preserve">referenční </w:t>
      </w:r>
      <w:r w:rsidR="005B0887" w:rsidRPr="000D3B8F">
        <w:rPr>
          <w:rFonts w:ascii="Cambria" w:hAnsi="Cambria"/>
        </w:rPr>
        <w:t>období, jimiž jsou roky 2014-2018,</w:t>
      </w:r>
    </w:p>
    <w:p w14:paraId="4CA9F0DF" w14:textId="77777777" w:rsidR="005B0887" w:rsidRDefault="005B0887" w:rsidP="00DB4835">
      <w:pPr>
        <w:pStyle w:val="Odstavecseseznamem"/>
        <w:numPr>
          <w:ilvl w:val="0"/>
          <w:numId w:val="35"/>
        </w:numPr>
        <w:spacing w:after="0" w:line="240" w:lineRule="auto"/>
        <w:jc w:val="both"/>
        <w:rPr>
          <w:rFonts w:ascii="Cambria" w:hAnsi="Cambria"/>
        </w:rPr>
      </w:pPr>
      <w:r w:rsidRPr="000D3B8F">
        <w:rPr>
          <w:rFonts w:ascii="Cambria" w:hAnsi="Cambria"/>
        </w:rPr>
        <w:t>jazyk zpracování, kterým je angličtina,</w:t>
      </w:r>
    </w:p>
    <w:p w14:paraId="2E8A7514" w14:textId="77777777" w:rsidR="00AE699E" w:rsidRPr="000D3B8F" w:rsidRDefault="00AE699E" w:rsidP="00DB4835">
      <w:pPr>
        <w:pStyle w:val="Odstavecseseznamem"/>
        <w:numPr>
          <w:ilvl w:val="0"/>
          <w:numId w:val="35"/>
        </w:numPr>
        <w:spacing w:after="0" w:line="240" w:lineRule="auto"/>
        <w:jc w:val="both"/>
        <w:rPr>
          <w:rFonts w:ascii="Cambria" w:hAnsi="Cambria"/>
        </w:rPr>
      </w:pPr>
      <w:r>
        <w:rPr>
          <w:rFonts w:ascii="Cambria" w:hAnsi="Cambria"/>
        </w:rPr>
        <w:t>projednání vědeckou radou součásti,</w:t>
      </w:r>
    </w:p>
    <w:p w14:paraId="10BA407B" w14:textId="77777777" w:rsidR="005B0887" w:rsidRPr="000D3B8F" w:rsidRDefault="005B0887" w:rsidP="00DB4835">
      <w:pPr>
        <w:pStyle w:val="Odstavecseseznamem"/>
        <w:numPr>
          <w:ilvl w:val="0"/>
          <w:numId w:val="35"/>
        </w:numPr>
        <w:spacing w:after="0" w:line="240" w:lineRule="auto"/>
        <w:jc w:val="both"/>
        <w:rPr>
          <w:rFonts w:ascii="Cambria" w:hAnsi="Cambria"/>
        </w:rPr>
      </w:pPr>
      <w:r w:rsidRPr="000D3B8F">
        <w:rPr>
          <w:rFonts w:ascii="Cambria" w:hAnsi="Cambria"/>
        </w:rPr>
        <w:t xml:space="preserve">termín předání zpráv univerzitě, </w:t>
      </w:r>
      <w:r w:rsidR="00B35410" w:rsidRPr="000D3B8F">
        <w:rPr>
          <w:rFonts w:ascii="Cambria" w:hAnsi="Cambria"/>
        </w:rPr>
        <w:t xml:space="preserve">tj. </w:t>
      </w:r>
      <w:r w:rsidR="00255E3B" w:rsidRPr="000D3B8F">
        <w:rPr>
          <w:rFonts w:ascii="Cambria" w:hAnsi="Cambria"/>
        </w:rPr>
        <w:t>16. leden 2020</w:t>
      </w:r>
      <w:r w:rsidR="00057ECE">
        <w:rPr>
          <w:rFonts w:ascii="Cambria" w:hAnsi="Cambria"/>
        </w:rPr>
        <w:t>, a to prostřednictvím systému IS Věda</w:t>
      </w:r>
      <w:r w:rsidR="005669ED" w:rsidRPr="000D3B8F">
        <w:rPr>
          <w:rFonts w:ascii="Cambria" w:hAnsi="Cambria"/>
        </w:rPr>
        <w:t>.</w:t>
      </w:r>
    </w:p>
    <w:p w14:paraId="54487BB5" w14:textId="77777777" w:rsidR="00FB2ADF" w:rsidRPr="000D3B8F" w:rsidRDefault="00FB2ADF" w:rsidP="00DB4835">
      <w:pPr>
        <w:spacing w:after="0" w:line="240" w:lineRule="auto"/>
        <w:jc w:val="both"/>
        <w:rPr>
          <w:rFonts w:ascii="Cambria" w:hAnsi="Cambria"/>
        </w:rPr>
      </w:pPr>
    </w:p>
    <w:p w14:paraId="7BBEC477" w14:textId="77777777" w:rsidR="00A50434" w:rsidRPr="000D3B8F" w:rsidRDefault="00792793" w:rsidP="00DB4835">
      <w:pPr>
        <w:spacing w:after="0" w:line="240" w:lineRule="auto"/>
        <w:jc w:val="both"/>
        <w:rPr>
          <w:rFonts w:ascii="Cambria" w:hAnsi="Cambria"/>
        </w:rPr>
      </w:pPr>
      <w:r w:rsidRPr="000D3B8F">
        <w:rPr>
          <w:rFonts w:ascii="Cambria" w:hAnsi="Cambria"/>
        </w:rPr>
        <w:t>O</w:t>
      </w:r>
      <w:r w:rsidR="005D7667" w:rsidRPr="000D3B8F">
        <w:rPr>
          <w:rFonts w:ascii="Cambria" w:hAnsi="Cambria"/>
        </w:rPr>
        <w:t xml:space="preserve">tázky týkající se </w:t>
      </w:r>
      <w:r w:rsidRPr="000D3B8F">
        <w:rPr>
          <w:rFonts w:ascii="Cambria" w:hAnsi="Cambria"/>
        </w:rPr>
        <w:t xml:space="preserve">první či druhé části </w:t>
      </w:r>
      <w:r w:rsidR="005D7667" w:rsidRPr="000D3B8F">
        <w:rPr>
          <w:rFonts w:ascii="Cambria" w:hAnsi="Cambria"/>
        </w:rPr>
        <w:t xml:space="preserve">zpráv směřujte, prosím, na adresu </w:t>
      </w:r>
      <w:hyperlink r:id="rId8" w:history="1">
        <w:r w:rsidR="005D7667" w:rsidRPr="000D3B8F">
          <w:rPr>
            <w:rStyle w:val="Hypertextovodkaz"/>
            <w:rFonts w:ascii="Cambria" w:hAnsi="Cambria"/>
            <w:color w:val="D22D40"/>
          </w:rPr>
          <w:t>evaluation@cuni.cz</w:t>
        </w:r>
      </w:hyperlink>
      <w:r w:rsidR="005D7667" w:rsidRPr="000D3B8F">
        <w:rPr>
          <w:rFonts w:ascii="Cambria" w:hAnsi="Cambria"/>
        </w:rPr>
        <w:t>.</w:t>
      </w:r>
    </w:p>
    <w:p w14:paraId="6083F0C8" w14:textId="77777777" w:rsidR="00D80CFE" w:rsidRPr="000D3B8F" w:rsidRDefault="00D80CFE" w:rsidP="00DB4835">
      <w:pPr>
        <w:spacing w:after="0" w:line="240" w:lineRule="auto"/>
        <w:jc w:val="both"/>
        <w:rPr>
          <w:rFonts w:ascii="Cambria" w:hAnsi="Cambria"/>
        </w:rPr>
      </w:pPr>
    </w:p>
    <w:p w14:paraId="40B903B2" w14:textId="77777777" w:rsidR="00D80CFE" w:rsidRPr="000D3B8F" w:rsidRDefault="00D80CFE" w:rsidP="00DB4835">
      <w:pPr>
        <w:spacing w:after="0" w:line="240" w:lineRule="auto"/>
        <w:jc w:val="both"/>
        <w:rPr>
          <w:rFonts w:ascii="Cambria" w:hAnsi="Cambria"/>
        </w:rPr>
      </w:pPr>
    </w:p>
    <w:p w14:paraId="14CF91BE" w14:textId="77777777" w:rsidR="00950CC4" w:rsidRPr="000D3B8F" w:rsidRDefault="00950CC4" w:rsidP="00DB4835">
      <w:pPr>
        <w:spacing w:after="0" w:line="240" w:lineRule="auto"/>
        <w:jc w:val="both"/>
        <w:rPr>
          <w:rFonts w:ascii="Cambria" w:hAnsi="Cambria"/>
        </w:rPr>
        <w:sectPr w:rsidR="00950CC4" w:rsidRPr="000D3B8F">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pPr>
    </w:p>
    <w:p w14:paraId="7A16E3D6" w14:textId="77777777" w:rsidR="002366D4" w:rsidRPr="00BF6CF7" w:rsidRDefault="00F01A43" w:rsidP="000855F8">
      <w:pPr>
        <w:spacing w:after="0" w:line="240" w:lineRule="auto"/>
        <w:jc w:val="center"/>
        <w:rPr>
          <w:rFonts w:ascii="Cambria" w:hAnsi="Cambria"/>
          <w:b/>
          <w:caps/>
          <w:color w:val="D22D40"/>
        </w:rPr>
      </w:pPr>
      <w:r w:rsidRPr="00BF6CF7">
        <w:rPr>
          <w:rFonts w:ascii="Cambria" w:hAnsi="Cambria"/>
          <w:b/>
          <w:caps/>
          <w:color w:val="D22D40"/>
        </w:rPr>
        <w:lastRenderedPageBreak/>
        <w:t>ČÁST A</w:t>
      </w:r>
    </w:p>
    <w:p w14:paraId="5B2F8353" w14:textId="77777777" w:rsidR="002366D4" w:rsidRPr="002366D4" w:rsidRDefault="002366D4" w:rsidP="000855F8">
      <w:pPr>
        <w:spacing w:after="0" w:line="240" w:lineRule="auto"/>
        <w:jc w:val="center"/>
        <w:rPr>
          <w:rFonts w:ascii="Cambria" w:hAnsi="Cambria"/>
          <w:b/>
          <w:caps/>
        </w:rPr>
      </w:pPr>
    </w:p>
    <w:p w14:paraId="48CDE749" w14:textId="77777777" w:rsidR="00317D80" w:rsidRPr="00317D80" w:rsidRDefault="00950CC4" w:rsidP="00317D80">
      <w:pPr>
        <w:spacing w:after="0" w:line="240" w:lineRule="auto"/>
        <w:jc w:val="center"/>
        <w:rPr>
          <w:rFonts w:ascii="Cambria" w:hAnsi="Cambria"/>
          <w:b/>
        </w:rPr>
      </w:pPr>
      <w:r w:rsidRPr="000D3B8F">
        <w:rPr>
          <w:rFonts w:ascii="Cambria" w:hAnsi="Cambria"/>
          <w:b/>
          <w:caps/>
          <w:color w:val="D22D40"/>
        </w:rPr>
        <w:t xml:space="preserve">Vlastní hodnoticí zpráva </w:t>
      </w:r>
      <w:r w:rsidR="00FB6616" w:rsidRPr="000D3B8F">
        <w:rPr>
          <w:rFonts w:ascii="Cambria" w:hAnsi="Cambria"/>
          <w:b/>
          <w:caps/>
          <w:color w:val="D22D40"/>
        </w:rPr>
        <w:t>PRO UNIVERZITNÍ HODNOCENÍ</w:t>
      </w:r>
    </w:p>
    <w:p w14:paraId="1E2EB716" w14:textId="77777777" w:rsidR="00317D80" w:rsidRPr="000D3B8F" w:rsidRDefault="00317D80" w:rsidP="00DB4835">
      <w:pPr>
        <w:spacing w:after="0" w:line="240" w:lineRule="auto"/>
        <w:jc w:val="both"/>
        <w:rPr>
          <w:rFonts w:ascii="Cambria" w:hAnsi="Cambria"/>
        </w:rPr>
      </w:pPr>
    </w:p>
    <w:p w14:paraId="01327920" w14:textId="77777777" w:rsidR="00950CC4" w:rsidRPr="000D3B8F" w:rsidRDefault="00950CC4" w:rsidP="00DB4835">
      <w:pPr>
        <w:spacing w:after="0" w:line="240" w:lineRule="auto"/>
        <w:jc w:val="both"/>
        <w:rPr>
          <w:rFonts w:ascii="Cambria" w:hAnsi="Cambria"/>
        </w:rPr>
        <w:sectPr w:rsidR="00950CC4" w:rsidRPr="000D3B8F" w:rsidSect="00950CC4">
          <w:pgSz w:w="11906" w:h="16838" w:code="9"/>
          <w:pgMar w:top="1418" w:right="1418" w:bottom="1418" w:left="1418" w:header="709" w:footer="709" w:gutter="0"/>
          <w:cols w:space="708"/>
          <w:vAlign w:val="center"/>
          <w:docGrid w:linePitch="360"/>
        </w:sectPr>
      </w:pPr>
    </w:p>
    <w:p w14:paraId="085D6199" w14:textId="77777777" w:rsidR="00F72C37" w:rsidRPr="000D3B8F" w:rsidRDefault="006327AB" w:rsidP="00DB4835">
      <w:pPr>
        <w:spacing w:after="0" w:line="240" w:lineRule="auto"/>
        <w:jc w:val="both"/>
        <w:rPr>
          <w:rFonts w:ascii="Cambria" w:hAnsi="Cambria"/>
          <w:b/>
        </w:rPr>
      </w:pPr>
      <w:r w:rsidRPr="000D3B8F">
        <w:rPr>
          <w:rFonts w:ascii="Cambria" w:hAnsi="Cambria"/>
          <w:b/>
        </w:rPr>
        <w:lastRenderedPageBreak/>
        <w:t>ZÁKLADNÍ INFORMACE</w:t>
      </w:r>
    </w:p>
    <w:p w14:paraId="0175DB11" w14:textId="77777777" w:rsidR="00F72C37" w:rsidRPr="000D3B8F" w:rsidRDefault="00F72C37" w:rsidP="00DB4835">
      <w:pPr>
        <w:spacing w:after="0" w:line="240" w:lineRule="auto"/>
        <w:jc w:val="both"/>
        <w:rPr>
          <w:rFonts w:ascii="Cambria" w:hAnsi="Cambria"/>
        </w:rPr>
      </w:pPr>
    </w:p>
    <w:p w14:paraId="2161C7CC" w14:textId="77777777" w:rsidR="00BF7F52" w:rsidRPr="000D3B8F" w:rsidRDefault="00DB57CF"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Vlastní hodnoticí zpráva fakulty</w:t>
      </w:r>
      <w:r w:rsidR="003C3E84">
        <w:rPr>
          <w:rFonts w:ascii="Cambria" w:hAnsi="Cambria"/>
        </w:rPr>
        <w:t xml:space="preserve"> či </w:t>
      </w:r>
      <w:r w:rsidRPr="000D3B8F">
        <w:rPr>
          <w:rFonts w:ascii="Cambria" w:hAnsi="Cambria"/>
        </w:rPr>
        <w:t xml:space="preserve">vysokoškolského ústavu o tvůrčí činnosti </w:t>
      </w:r>
      <w:r w:rsidR="003C3E84">
        <w:rPr>
          <w:rFonts w:ascii="Cambria" w:hAnsi="Cambria"/>
        </w:rPr>
        <w:t xml:space="preserve">zpracovaná pro účely univerzitního hodnocení </w:t>
      </w:r>
      <w:r w:rsidRPr="000D3B8F">
        <w:rPr>
          <w:rFonts w:ascii="Cambria" w:hAnsi="Cambria"/>
        </w:rPr>
        <w:t>je spolu s výsledky dalších nástrojů jedním z podkladů, na jehož základě Rada hodnocení tvůrčí činnosti provede posouzení úrovně součástí</w:t>
      </w:r>
      <w:r w:rsidR="00440D5F" w:rsidRPr="000D3B8F">
        <w:rPr>
          <w:rFonts w:ascii="Cambria" w:hAnsi="Cambria"/>
        </w:rPr>
        <w:t xml:space="preserve"> (blíže viz čl. 3 odst. 6 Strategie hodnocení tvůrčí činnosti na Univerzitě Karlově)</w:t>
      </w:r>
      <w:r w:rsidRPr="000D3B8F">
        <w:rPr>
          <w:rFonts w:ascii="Cambria" w:hAnsi="Cambria"/>
        </w:rPr>
        <w:t>.</w:t>
      </w:r>
    </w:p>
    <w:p w14:paraId="3F3AAA2D" w14:textId="77777777" w:rsidR="003800D4" w:rsidRPr="000D3B8F" w:rsidRDefault="003800D4" w:rsidP="00DB4835">
      <w:pPr>
        <w:spacing w:after="0" w:line="240" w:lineRule="auto"/>
        <w:jc w:val="both"/>
        <w:rPr>
          <w:rFonts w:ascii="Cambria" w:hAnsi="Cambria"/>
        </w:rPr>
      </w:pPr>
    </w:p>
    <w:p w14:paraId="489F4B80" w14:textId="77777777" w:rsidR="00DB57CF" w:rsidRPr="000D3B8F" w:rsidRDefault="00593926"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 xml:space="preserve">Hlavním </w:t>
      </w:r>
      <w:r w:rsidR="002E4DD6" w:rsidRPr="000D3B8F">
        <w:rPr>
          <w:rFonts w:ascii="Cambria" w:hAnsi="Cambria"/>
        </w:rPr>
        <w:t xml:space="preserve">smyslem </w:t>
      </w:r>
      <w:r w:rsidRPr="000D3B8F">
        <w:rPr>
          <w:rFonts w:ascii="Cambria" w:hAnsi="Cambria"/>
        </w:rPr>
        <w:t xml:space="preserve">zprávy je představit součást a poskytnout </w:t>
      </w:r>
      <w:r w:rsidR="007C4F90" w:rsidRPr="000D3B8F">
        <w:rPr>
          <w:rFonts w:ascii="Cambria" w:hAnsi="Cambria"/>
        </w:rPr>
        <w:t xml:space="preserve">nezbytný </w:t>
      </w:r>
      <w:r w:rsidRPr="000D3B8F">
        <w:rPr>
          <w:rFonts w:ascii="Cambria" w:hAnsi="Cambria"/>
        </w:rPr>
        <w:t xml:space="preserve">kontext pro </w:t>
      </w:r>
      <w:r w:rsidR="0012756A" w:rsidRPr="000D3B8F">
        <w:rPr>
          <w:rFonts w:ascii="Cambria" w:hAnsi="Cambria"/>
        </w:rPr>
        <w:t xml:space="preserve">informace </w:t>
      </w:r>
      <w:r w:rsidRPr="000D3B8F">
        <w:rPr>
          <w:rFonts w:ascii="Cambria" w:hAnsi="Cambria"/>
        </w:rPr>
        <w:t xml:space="preserve">získané pomocí </w:t>
      </w:r>
      <w:r w:rsidR="008332A7" w:rsidRPr="000D3B8F">
        <w:rPr>
          <w:rFonts w:ascii="Cambria" w:hAnsi="Cambria"/>
        </w:rPr>
        <w:t xml:space="preserve">ostatních </w:t>
      </w:r>
      <w:r w:rsidRPr="000D3B8F">
        <w:rPr>
          <w:rFonts w:ascii="Cambria" w:hAnsi="Cambria"/>
        </w:rPr>
        <w:t>hodnoticích nástrojů, zejména bibliometrické analýzy a peer review.</w:t>
      </w:r>
    </w:p>
    <w:p w14:paraId="22204E76" w14:textId="77777777" w:rsidR="008860DF" w:rsidRPr="000D3B8F" w:rsidRDefault="008860DF" w:rsidP="00DB4835">
      <w:pPr>
        <w:spacing w:after="0" w:line="240" w:lineRule="auto"/>
        <w:jc w:val="both"/>
        <w:rPr>
          <w:rFonts w:ascii="Cambria" w:hAnsi="Cambria"/>
        </w:rPr>
      </w:pPr>
    </w:p>
    <w:p w14:paraId="4C6EB9FE" w14:textId="77777777" w:rsidR="00D87BFE" w:rsidRPr="000D3B8F" w:rsidRDefault="005E70AD"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Zpráva by měla být připravena s ohledem na</w:t>
      </w:r>
      <w:r w:rsidR="00B71A33" w:rsidRPr="000D3B8F">
        <w:rPr>
          <w:rFonts w:ascii="Cambria" w:hAnsi="Cambria"/>
        </w:rPr>
        <w:t xml:space="preserve"> to, že jejím příjemcem bude primárně</w:t>
      </w:r>
      <w:r w:rsidR="005D1804" w:rsidRPr="000D3B8F">
        <w:rPr>
          <w:rFonts w:ascii="Cambria" w:hAnsi="Cambria"/>
        </w:rPr>
        <w:t xml:space="preserve"> Rada hodnocení tvůrčí činnosti</w:t>
      </w:r>
      <w:r w:rsidR="00B71A33" w:rsidRPr="000D3B8F">
        <w:rPr>
          <w:rFonts w:ascii="Cambria" w:hAnsi="Cambria"/>
        </w:rPr>
        <w:t xml:space="preserve"> složená </w:t>
      </w:r>
      <w:r w:rsidR="00A45501" w:rsidRPr="000D3B8F">
        <w:rPr>
          <w:rFonts w:ascii="Cambria" w:hAnsi="Cambria"/>
        </w:rPr>
        <w:t xml:space="preserve">převážně </w:t>
      </w:r>
      <w:r w:rsidR="00B71A33" w:rsidRPr="000D3B8F">
        <w:rPr>
          <w:rFonts w:ascii="Cambria" w:hAnsi="Cambria"/>
        </w:rPr>
        <w:t>ze zahraničních odborníků</w:t>
      </w:r>
      <w:r w:rsidRPr="000D3B8F">
        <w:rPr>
          <w:rFonts w:ascii="Cambria" w:hAnsi="Cambria"/>
        </w:rPr>
        <w:t>.</w:t>
      </w:r>
      <w:r w:rsidR="005D1804" w:rsidRPr="000D3B8F">
        <w:rPr>
          <w:rFonts w:ascii="Cambria" w:hAnsi="Cambria"/>
        </w:rPr>
        <w:t xml:space="preserve"> </w:t>
      </w:r>
      <w:r w:rsidRPr="000D3B8F">
        <w:rPr>
          <w:rFonts w:ascii="Cambria" w:hAnsi="Cambria"/>
        </w:rPr>
        <w:t xml:space="preserve">Měla </w:t>
      </w:r>
      <w:r w:rsidR="003800D4" w:rsidRPr="000D3B8F">
        <w:rPr>
          <w:rFonts w:ascii="Cambria" w:hAnsi="Cambria"/>
        </w:rPr>
        <w:t xml:space="preserve">by </w:t>
      </w:r>
      <w:r w:rsidR="00142865" w:rsidRPr="000D3B8F">
        <w:rPr>
          <w:rFonts w:ascii="Cambria" w:hAnsi="Cambria"/>
        </w:rPr>
        <w:t xml:space="preserve">tudíž </w:t>
      </w:r>
      <w:r w:rsidR="005D1804" w:rsidRPr="000D3B8F">
        <w:rPr>
          <w:rFonts w:ascii="Cambria" w:hAnsi="Cambria"/>
        </w:rPr>
        <w:t xml:space="preserve">být </w:t>
      </w:r>
      <w:r w:rsidR="00025E25" w:rsidRPr="000D3B8F">
        <w:rPr>
          <w:rFonts w:ascii="Cambria" w:hAnsi="Cambria"/>
        </w:rPr>
        <w:t>dobře srozumitelná bez znalosti českého</w:t>
      </w:r>
      <w:r w:rsidR="00AC3608" w:rsidRPr="000D3B8F">
        <w:rPr>
          <w:rFonts w:ascii="Cambria" w:hAnsi="Cambria"/>
        </w:rPr>
        <w:t xml:space="preserve"> </w:t>
      </w:r>
      <w:r w:rsidR="005D1804" w:rsidRPr="000D3B8F">
        <w:rPr>
          <w:rFonts w:ascii="Cambria" w:hAnsi="Cambria"/>
        </w:rPr>
        <w:t>vysok</w:t>
      </w:r>
      <w:r w:rsidR="00025E25" w:rsidRPr="000D3B8F">
        <w:rPr>
          <w:rFonts w:ascii="Cambria" w:hAnsi="Cambria"/>
        </w:rPr>
        <w:t>ého</w:t>
      </w:r>
      <w:r w:rsidR="005D1804" w:rsidRPr="000D3B8F">
        <w:rPr>
          <w:rFonts w:ascii="Cambria" w:hAnsi="Cambria"/>
        </w:rPr>
        <w:t xml:space="preserve"> školství a </w:t>
      </w:r>
      <w:r w:rsidR="00025E25" w:rsidRPr="000D3B8F">
        <w:rPr>
          <w:rFonts w:ascii="Cambria" w:hAnsi="Cambria"/>
        </w:rPr>
        <w:t xml:space="preserve">detailního seznámení </w:t>
      </w:r>
      <w:r w:rsidR="005D1804" w:rsidRPr="000D3B8F">
        <w:rPr>
          <w:rFonts w:ascii="Cambria" w:hAnsi="Cambria"/>
        </w:rPr>
        <w:t>s</w:t>
      </w:r>
      <w:r w:rsidR="00317D80">
        <w:rPr>
          <w:rFonts w:ascii="Cambria" w:hAnsi="Cambria"/>
        </w:rPr>
        <w:t> </w:t>
      </w:r>
      <w:r w:rsidR="005D1804" w:rsidRPr="000D3B8F">
        <w:rPr>
          <w:rFonts w:ascii="Cambria" w:hAnsi="Cambria"/>
        </w:rPr>
        <w:t>Univerzitou Karlovou.</w:t>
      </w:r>
    </w:p>
    <w:p w14:paraId="4EE216CB" w14:textId="77777777" w:rsidR="00D87BFE" w:rsidRPr="000D3B8F" w:rsidRDefault="00D87BFE" w:rsidP="00DB4835">
      <w:pPr>
        <w:spacing w:after="0" w:line="240" w:lineRule="auto"/>
        <w:jc w:val="both"/>
        <w:rPr>
          <w:rFonts w:ascii="Cambria" w:hAnsi="Cambria"/>
        </w:rPr>
      </w:pPr>
    </w:p>
    <w:p w14:paraId="52915B90" w14:textId="77777777" w:rsidR="005D1804" w:rsidRPr="000D3B8F" w:rsidRDefault="005D1804"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Jazykem zprávy je angličtina</w:t>
      </w:r>
      <w:r w:rsidR="006A2BC7" w:rsidRPr="000D3B8F">
        <w:rPr>
          <w:rFonts w:ascii="Cambria" w:hAnsi="Cambria"/>
        </w:rPr>
        <w:t>.</w:t>
      </w:r>
      <w:r w:rsidRPr="000D3B8F">
        <w:rPr>
          <w:rFonts w:ascii="Cambria" w:hAnsi="Cambria"/>
        </w:rPr>
        <w:t xml:space="preserve"> </w:t>
      </w:r>
      <w:r w:rsidR="006A2BC7" w:rsidRPr="000D3B8F">
        <w:rPr>
          <w:rFonts w:ascii="Cambria" w:hAnsi="Cambria"/>
        </w:rPr>
        <w:t>V</w:t>
      </w:r>
      <w:r w:rsidRPr="000D3B8F">
        <w:rPr>
          <w:rFonts w:ascii="Cambria" w:hAnsi="Cambria"/>
        </w:rPr>
        <w:t xml:space="preserve">eškeré finanční údaje, pokud se budou ve zprávě vyskytovat, by </w:t>
      </w:r>
      <w:r w:rsidR="00C062C9" w:rsidRPr="000D3B8F">
        <w:rPr>
          <w:rFonts w:ascii="Cambria" w:hAnsi="Cambria"/>
        </w:rPr>
        <w:t>s</w:t>
      </w:r>
      <w:r w:rsidR="00317D80">
        <w:rPr>
          <w:rFonts w:ascii="Cambria" w:hAnsi="Cambria"/>
        </w:rPr>
        <w:t xml:space="preserve"> </w:t>
      </w:r>
      <w:r w:rsidR="00C062C9" w:rsidRPr="000D3B8F">
        <w:rPr>
          <w:rFonts w:ascii="Cambria" w:hAnsi="Cambria"/>
        </w:rPr>
        <w:t xml:space="preserve">ohledem na mezinárodní srovnatelnost </w:t>
      </w:r>
      <w:r w:rsidRPr="000D3B8F">
        <w:rPr>
          <w:rFonts w:ascii="Cambria" w:hAnsi="Cambria"/>
        </w:rPr>
        <w:t>měly být uváděny v Eur</w:t>
      </w:r>
      <w:r w:rsidR="003800D4" w:rsidRPr="000D3B8F">
        <w:rPr>
          <w:rFonts w:ascii="Cambria" w:hAnsi="Cambria"/>
        </w:rPr>
        <w:t>ech</w:t>
      </w:r>
      <w:r w:rsidRPr="000D3B8F">
        <w:rPr>
          <w:rFonts w:ascii="Cambria" w:hAnsi="Cambria"/>
        </w:rPr>
        <w:t>.</w:t>
      </w:r>
    </w:p>
    <w:p w14:paraId="2D7279C8" w14:textId="77777777" w:rsidR="000C4B23" w:rsidRPr="000D3B8F" w:rsidRDefault="000C4B23" w:rsidP="00DB4835">
      <w:pPr>
        <w:spacing w:after="0" w:line="240" w:lineRule="auto"/>
        <w:jc w:val="both"/>
        <w:rPr>
          <w:rFonts w:ascii="Cambria" w:hAnsi="Cambria"/>
        </w:rPr>
      </w:pPr>
    </w:p>
    <w:p w14:paraId="1BB6B8A9" w14:textId="77777777" w:rsidR="000C4B23" w:rsidRPr="000D3B8F" w:rsidRDefault="00DF15C1"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Obsahem zprávy by měly být zejména kvalitativní informace a reflexe institucionálního zázemí tvůrčí činnosti. Zpráva by tak měla být jak popisná a analytická, tak i hodnoticí tam, kde je to relevantní.</w:t>
      </w:r>
    </w:p>
    <w:p w14:paraId="4BD6FE6A" w14:textId="77777777" w:rsidR="0096191D" w:rsidRPr="000D3B8F" w:rsidRDefault="0096191D" w:rsidP="00DB4835">
      <w:pPr>
        <w:spacing w:after="0" w:line="240" w:lineRule="auto"/>
        <w:jc w:val="both"/>
        <w:rPr>
          <w:rFonts w:ascii="Cambria" w:hAnsi="Cambria"/>
        </w:rPr>
      </w:pPr>
    </w:p>
    <w:p w14:paraId="11EB0C3E" w14:textId="77777777" w:rsidR="00432B57" w:rsidRPr="000D3B8F" w:rsidRDefault="004A6216"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 xml:space="preserve">Za účelem srovnatelnosti zpráv </w:t>
      </w:r>
      <w:r w:rsidR="00103441" w:rsidRPr="000D3B8F">
        <w:rPr>
          <w:rFonts w:ascii="Cambria" w:hAnsi="Cambria"/>
        </w:rPr>
        <w:t>je stanovena závazná struktura kapitol</w:t>
      </w:r>
      <w:r w:rsidRPr="000D3B8F">
        <w:rPr>
          <w:rFonts w:ascii="Cambria" w:hAnsi="Cambria"/>
        </w:rPr>
        <w:t xml:space="preserve">. </w:t>
      </w:r>
      <w:r w:rsidR="00FF6732" w:rsidRPr="000D3B8F">
        <w:rPr>
          <w:rFonts w:ascii="Cambria" w:hAnsi="Cambria"/>
        </w:rPr>
        <w:t xml:space="preserve">Každá kapitola pak </w:t>
      </w:r>
      <w:r w:rsidR="00634B33" w:rsidRPr="000D3B8F">
        <w:rPr>
          <w:rFonts w:ascii="Cambria" w:hAnsi="Cambria"/>
        </w:rPr>
        <w:t xml:space="preserve">uvádí </w:t>
      </w:r>
      <w:r w:rsidR="00FF6732" w:rsidRPr="000D3B8F">
        <w:rPr>
          <w:rFonts w:ascii="Cambria" w:hAnsi="Cambria"/>
        </w:rPr>
        <w:t>témata, jichž by se zpráva měla dotknout</w:t>
      </w:r>
      <w:r w:rsidR="00F96E62" w:rsidRPr="000D3B8F">
        <w:rPr>
          <w:rFonts w:ascii="Cambria" w:hAnsi="Cambria"/>
        </w:rPr>
        <w:t>, a to v míře, v jaké jsou pro danou součást relevantní</w:t>
      </w:r>
      <w:r w:rsidR="00FF6732" w:rsidRPr="000D3B8F">
        <w:rPr>
          <w:rFonts w:ascii="Cambria" w:hAnsi="Cambria"/>
        </w:rPr>
        <w:t xml:space="preserve">. </w:t>
      </w:r>
      <w:r w:rsidR="00F96E62" w:rsidRPr="000D3B8F">
        <w:rPr>
          <w:rFonts w:ascii="Cambria" w:hAnsi="Cambria"/>
        </w:rPr>
        <w:t>K</w:t>
      </w:r>
      <w:r w:rsidR="00C611B0" w:rsidRPr="000D3B8F">
        <w:rPr>
          <w:rFonts w:ascii="Cambria" w:hAnsi="Cambria"/>
        </w:rPr>
        <w:t>onkrétní obsah není předepsán</w:t>
      </w:r>
      <w:r w:rsidR="00F26E86" w:rsidRPr="000D3B8F">
        <w:rPr>
          <w:rFonts w:ascii="Cambria" w:hAnsi="Cambria"/>
        </w:rPr>
        <w:t>.</w:t>
      </w:r>
      <w:r w:rsidR="00C611B0" w:rsidRPr="000D3B8F">
        <w:rPr>
          <w:rFonts w:ascii="Cambria" w:hAnsi="Cambria"/>
        </w:rPr>
        <w:t xml:space="preserve"> </w:t>
      </w:r>
      <w:r w:rsidR="00F26E86" w:rsidRPr="000D3B8F">
        <w:rPr>
          <w:rFonts w:ascii="Cambria" w:hAnsi="Cambria"/>
        </w:rPr>
        <w:t>J</w:t>
      </w:r>
      <w:r w:rsidR="00C611B0" w:rsidRPr="000D3B8F">
        <w:rPr>
          <w:rFonts w:ascii="Cambria" w:hAnsi="Cambria"/>
        </w:rPr>
        <w:t xml:space="preserve">e </w:t>
      </w:r>
      <w:r w:rsidR="005145F7" w:rsidRPr="000D3B8F">
        <w:rPr>
          <w:rFonts w:ascii="Cambria" w:hAnsi="Cambria"/>
        </w:rPr>
        <w:t xml:space="preserve">v </w:t>
      </w:r>
      <w:r w:rsidR="00C611B0" w:rsidRPr="000D3B8F">
        <w:rPr>
          <w:rFonts w:ascii="Cambria" w:hAnsi="Cambria"/>
        </w:rPr>
        <w:t>kompetenc</w:t>
      </w:r>
      <w:r w:rsidR="005145F7" w:rsidRPr="000D3B8F">
        <w:rPr>
          <w:rFonts w:ascii="Cambria" w:hAnsi="Cambria"/>
        </w:rPr>
        <w:t>i</w:t>
      </w:r>
      <w:r w:rsidR="00C611B0" w:rsidRPr="000D3B8F">
        <w:rPr>
          <w:rFonts w:ascii="Cambria" w:hAnsi="Cambria"/>
        </w:rPr>
        <w:t xml:space="preserve"> součásti, jak sebe samu </w:t>
      </w:r>
      <w:r w:rsidR="00167778" w:rsidRPr="000D3B8F">
        <w:rPr>
          <w:rFonts w:ascii="Cambria" w:hAnsi="Cambria"/>
        </w:rPr>
        <w:t xml:space="preserve">v daném rámci </w:t>
      </w:r>
      <w:r w:rsidR="00C611B0" w:rsidRPr="000D3B8F">
        <w:rPr>
          <w:rFonts w:ascii="Cambria" w:hAnsi="Cambria"/>
        </w:rPr>
        <w:t>představí Radě hodnocení tvůrčí činnosti.</w:t>
      </w:r>
    </w:p>
    <w:p w14:paraId="014150F0" w14:textId="77777777" w:rsidR="00152456" w:rsidRPr="000D3B8F" w:rsidRDefault="00152456" w:rsidP="00DB4835">
      <w:pPr>
        <w:spacing w:after="0" w:line="240" w:lineRule="auto"/>
        <w:jc w:val="both"/>
        <w:rPr>
          <w:rFonts w:ascii="Cambria" w:hAnsi="Cambria"/>
        </w:rPr>
      </w:pPr>
    </w:p>
    <w:p w14:paraId="41CAB352" w14:textId="77777777" w:rsidR="00B71A33" w:rsidRPr="000D3B8F" w:rsidRDefault="00B71A33"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Maximální rozsah zprávy není závazně stanoven</w:t>
      </w:r>
      <w:r w:rsidR="00792CAB" w:rsidRPr="000D3B8F">
        <w:rPr>
          <w:rFonts w:ascii="Cambria" w:hAnsi="Cambria"/>
        </w:rPr>
        <w:t>.</w:t>
      </w:r>
      <w:r w:rsidRPr="000D3B8F">
        <w:rPr>
          <w:rFonts w:ascii="Cambria" w:hAnsi="Cambria"/>
        </w:rPr>
        <w:t xml:space="preserve"> </w:t>
      </w:r>
      <w:r w:rsidR="00792CAB" w:rsidRPr="000D3B8F">
        <w:rPr>
          <w:rFonts w:ascii="Cambria" w:hAnsi="Cambria"/>
        </w:rPr>
        <w:t>S</w:t>
      </w:r>
      <w:r w:rsidRPr="000D3B8F">
        <w:rPr>
          <w:rFonts w:ascii="Cambria" w:hAnsi="Cambria"/>
        </w:rPr>
        <w:t>oučásti se liší svou velikostí</w:t>
      </w:r>
      <w:r w:rsidR="00792CAB" w:rsidRPr="000D3B8F">
        <w:rPr>
          <w:rFonts w:ascii="Cambria" w:hAnsi="Cambria"/>
        </w:rPr>
        <w:t>,</w:t>
      </w:r>
      <w:r w:rsidRPr="000D3B8F">
        <w:rPr>
          <w:rFonts w:ascii="Cambria" w:hAnsi="Cambria"/>
        </w:rPr>
        <w:t xml:space="preserve"> a je nutné poskytnout dostatečný prostor pro vysvětlení věcí, které jsou pro posouzení jejich úrovně podstatné. Současně však platí, že zpráva by </w:t>
      </w:r>
      <w:r w:rsidR="00792CAB" w:rsidRPr="000D3B8F">
        <w:rPr>
          <w:rFonts w:ascii="Cambria" w:hAnsi="Cambria"/>
        </w:rPr>
        <w:t xml:space="preserve">se </w:t>
      </w:r>
      <w:r w:rsidRPr="000D3B8F">
        <w:rPr>
          <w:rFonts w:ascii="Cambria" w:hAnsi="Cambria"/>
        </w:rPr>
        <w:t xml:space="preserve">měla </w:t>
      </w:r>
      <w:r w:rsidR="00792CAB" w:rsidRPr="000D3B8F">
        <w:rPr>
          <w:rFonts w:ascii="Cambria" w:hAnsi="Cambria"/>
        </w:rPr>
        <w:t>vyhnout zbytečným podrobnostem, které mohou být celkovému obrazu ke škodě</w:t>
      </w:r>
      <w:r w:rsidR="00142865" w:rsidRPr="000D3B8F">
        <w:rPr>
          <w:rFonts w:ascii="Cambria" w:hAnsi="Cambria"/>
        </w:rPr>
        <w:t>.</w:t>
      </w:r>
    </w:p>
    <w:p w14:paraId="184E2A1C" w14:textId="77777777" w:rsidR="00B71A33" w:rsidRPr="000D3B8F" w:rsidRDefault="00B71A33" w:rsidP="00DB4835">
      <w:pPr>
        <w:spacing w:after="0" w:line="240" w:lineRule="auto"/>
        <w:jc w:val="both"/>
        <w:rPr>
          <w:rFonts w:ascii="Cambria" w:hAnsi="Cambria"/>
        </w:rPr>
      </w:pPr>
    </w:p>
    <w:p w14:paraId="09B22088" w14:textId="77777777" w:rsidR="00057ECE" w:rsidRDefault="00057ECE" w:rsidP="00DB4835">
      <w:pPr>
        <w:pStyle w:val="Odstavecseseznamem"/>
        <w:numPr>
          <w:ilvl w:val="0"/>
          <w:numId w:val="23"/>
        </w:numPr>
        <w:spacing w:after="0" w:line="240" w:lineRule="auto"/>
        <w:contextualSpacing w:val="0"/>
        <w:jc w:val="both"/>
        <w:rPr>
          <w:rFonts w:ascii="Cambria" w:hAnsi="Cambria"/>
        </w:rPr>
      </w:pPr>
      <w:r>
        <w:rPr>
          <w:rFonts w:ascii="Cambria" w:hAnsi="Cambria"/>
        </w:rPr>
        <w:t>Zpráva se týká součásti jako celku, neměla by proto být zpracovávána podle jednotlivých vědních oblastí, které součást rozvíjí</w:t>
      </w:r>
      <w:r w:rsidR="008522DF">
        <w:rPr>
          <w:rFonts w:ascii="Cambria" w:hAnsi="Cambria"/>
        </w:rPr>
        <w:t xml:space="preserve">. </w:t>
      </w:r>
      <w:r w:rsidR="008522DF" w:rsidRPr="0072308A">
        <w:rPr>
          <w:rFonts w:ascii="Cambria" w:hAnsi="Cambria"/>
        </w:rPr>
        <w:t>J</w:t>
      </w:r>
      <w:r w:rsidR="008522DF">
        <w:rPr>
          <w:rFonts w:ascii="Cambria" w:hAnsi="Cambria"/>
        </w:rPr>
        <w:t>e však samozřejmě možné či vhodné vedle obecného popsat i specifika jednotlivých vědních oblastí (např. pokud je součást vnitřně organizována do menších celků, které mohou postupovat odlišně).</w:t>
      </w:r>
    </w:p>
    <w:p w14:paraId="1196C944" w14:textId="77777777" w:rsidR="00057ECE" w:rsidRPr="00E23E67" w:rsidRDefault="00057ECE" w:rsidP="00E23E67">
      <w:pPr>
        <w:spacing w:after="0" w:line="240" w:lineRule="auto"/>
        <w:jc w:val="both"/>
        <w:rPr>
          <w:rFonts w:ascii="Cambria" w:hAnsi="Cambria"/>
        </w:rPr>
      </w:pPr>
    </w:p>
    <w:p w14:paraId="60B3F098" w14:textId="77777777" w:rsidR="00941C1F" w:rsidRDefault="00941C1F"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Pokud bude zpráva pracovat s</w:t>
      </w:r>
      <w:r w:rsidR="000B45E6">
        <w:rPr>
          <w:rFonts w:ascii="Cambria" w:hAnsi="Cambria"/>
        </w:rPr>
        <w:t> </w:t>
      </w:r>
      <w:r w:rsidRPr="000D3B8F">
        <w:rPr>
          <w:rFonts w:ascii="Cambria" w:hAnsi="Cambria"/>
        </w:rPr>
        <w:t xml:space="preserve">údaji o </w:t>
      </w:r>
      <w:r w:rsidR="00317D80">
        <w:rPr>
          <w:rFonts w:ascii="Cambria" w:hAnsi="Cambria"/>
        </w:rPr>
        <w:t>osobách</w:t>
      </w:r>
      <w:r w:rsidRPr="000D3B8F">
        <w:rPr>
          <w:rFonts w:ascii="Cambria" w:hAnsi="Cambria"/>
        </w:rPr>
        <w:t>, grantech a projektech, výsledcích, studentech a absolventech, měly by pro tyto účely být primárně využívány ukazatele tvůrčí činnosti podle čl. 5 Strategie hodnocení tvůrčí činnosti na Univerzitě Karlově, protože jsou zpracovány podle jednotné metodiky.</w:t>
      </w:r>
    </w:p>
    <w:p w14:paraId="7221EE94" w14:textId="77777777" w:rsidR="00A45227" w:rsidRPr="00E23E67" w:rsidRDefault="00A45227" w:rsidP="00E23E67">
      <w:pPr>
        <w:spacing w:after="0" w:line="240" w:lineRule="auto"/>
        <w:jc w:val="both"/>
        <w:rPr>
          <w:rFonts w:ascii="Cambria" w:hAnsi="Cambria"/>
        </w:rPr>
      </w:pPr>
    </w:p>
    <w:p w14:paraId="1ACA8B2B" w14:textId="0F1F6C3B" w:rsidR="00A45227" w:rsidRPr="009658E1" w:rsidRDefault="00A45227" w:rsidP="0002386F">
      <w:pPr>
        <w:pStyle w:val="Odstavecseseznamem"/>
        <w:numPr>
          <w:ilvl w:val="0"/>
          <w:numId w:val="23"/>
        </w:numPr>
        <w:spacing w:after="0" w:line="240" w:lineRule="auto"/>
        <w:contextualSpacing w:val="0"/>
        <w:jc w:val="both"/>
        <w:rPr>
          <w:rFonts w:ascii="Cambria" w:hAnsi="Cambria"/>
        </w:rPr>
      </w:pPr>
      <w:r w:rsidRPr="00A45227">
        <w:rPr>
          <w:rFonts w:ascii="Cambria" w:hAnsi="Cambria"/>
        </w:rPr>
        <w:t>Rektorát poskytne součástem základní údaje o financování, zaměstnancích, studijních programech, studentech a absolventech, které mohou využít pro zprac</w:t>
      </w:r>
      <w:r w:rsidR="00F83317">
        <w:rPr>
          <w:rFonts w:ascii="Cambria" w:hAnsi="Cambria"/>
        </w:rPr>
        <w:t>ování vlastní hodnoticí zprávy.</w:t>
      </w:r>
    </w:p>
    <w:p w14:paraId="6749BD92" w14:textId="77777777" w:rsidR="00A45227" w:rsidRPr="00E23E67" w:rsidRDefault="00A45227" w:rsidP="00E23E67">
      <w:pPr>
        <w:spacing w:after="0" w:line="240" w:lineRule="auto"/>
        <w:jc w:val="both"/>
        <w:rPr>
          <w:rFonts w:ascii="Cambria" w:hAnsi="Cambria"/>
        </w:rPr>
      </w:pPr>
    </w:p>
    <w:p w14:paraId="12FA78C9" w14:textId="77777777" w:rsidR="009E4569" w:rsidRPr="00057ECE" w:rsidRDefault="00F72C37" w:rsidP="00057ECE">
      <w:pPr>
        <w:pStyle w:val="Odstavecseseznamem"/>
        <w:numPr>
          <w:ilvl w:val="0"/>
          <w:numId w:val="23"/>
        </w:numPr>
        <w:spacing w:after="0" w:line="240" w:lineRule="auto"/>
        <w:contextualSpacing w:val="0"/>
        <w:jc w:val="both"/>
        <w:rPr>
          <w:rFonts w:ascii="Cambria" w:hAnsi="Cambria"/>
        </w:rPr>
      </w:pPr>
      <w:r w:rsidRPr="000D3B8F">
        <w:rPr>
          <w:rFonts w:ascii="Cambria" w:hAnsi="Cambria"/>
        </w:rPr>
        <w:t xml:space="preserve">V souladu </w:t>
      </w:r>
      <w:r w:rsidR="005E70AD" w:rsidRPr="000D3B8F">
        <w:rPr>
          <w:rFonts w:ascii="Cambria" w:hAnsi="Cambria"/>
        </w:rPr>
        <w:t xml:space="preserve">s </w:t>
      </w:r>
      <w:r w:rsidRPr="000D3B8F">
        <w:rPr>
          <w:rFonts w:ascii="Cambria" w:hAnsi="Cambria"/>
        </w:rPr>
        <w:t>čl. 6 odst. 3 Strategie hodnocení tvůrčí činnosti na Univerzitě Karlově zprávu před jejím postoupením Radě hodnocení tvůrčí činnosti projednává Vědecká rada součásti.</w:t>
      </w:r>
    </w:p>
    <w:p w14:paraId="2DF87C54" w14:textId="77777777" w:rsidR="005D7667" w:rsidRPr="000D3B8F" w:rsidRDefault="005D7667" w:rsidP="00DB4835">
      <w:pPr>
        <w:spacing w:after="0" w:line="240" w:lineRule="auto"/>
        <w:rPr>
          <w:rFonts w:ascii="Cambria" w:hAnsi="Cambria"/>
        </w:rPr>
      </w:pPr>
      <w:r w:rsidRPr="000D3B8F">
        <w:rPr>
          <w:rFonts w:ascii="Cambria" w:hAnsi="Cambria"/>
        </w:rPr>
        <w:br w:type="page"/>
      </w:r>
    </w:p>
    <w:p w14:paraId="30C67D08" w14:textId="77777777" w:rsidR="00945DF5" w:rsidRPr="000D3B8F" w:rsidRDefault="00A718C1" w:rsidP="008B4B5A">
      <w:pPr>
        <w:spacing w:after="0" w:line="240" w:lineRule="auto"/>
        <w:jc w:val="both"/>
        <w:rPr>
          <w:rFonts w:ascii="Cambria" w:hAnsi="Cambria"/>
          <w:b/>
        </w:rPr>
      </w:pPr>
      <w:r w:rsidRPr="000D3B8F">
        <w:rPr>
          <w:rFonts w:ascii="Cambria" w:hAnsi="Cambria"/>
          <w:b/>
        </w:rPr>
        <w:lastRenderedPageBreak/>
        <w:t xml:space="preserve">STRUKTURA </w:t>
      </w:r>
      <w:r w:rsidR="007E182C" w:rsidRPr="000D3B8F">
        <w:rPr>
          <w:rFonts w:ascii="Cambria" w:hAnsi="Cambria"/>
          <w:b/>
        </w:rPr>
        <w:t xml:space="preserve">VLASTNÍ HODNOTICÍ </w:t>
      </w:r>
      <w:r w:rsidRPr="000D3B8F">
        <w:rPr>
          <w:rFonts w:ascii="Cambria" w:hAnsi="Cambria"/>
          <w:b/>
        </w:rPr>
        <w:t>ZPRÁVY</w:t>
      </w:r>
      <w:r w:rsidR="004314EA">
        <w:rPr>
          <w:rFonts w:ascii="Cambria" w:hAnsi="Cambria"/>
          <w:b/>
        </w:rPr>
        <w:t xml:space="preserve"> O TVŮRČÍ ČINNOSTI</w:t>
      </w:r>
    </w:p>
    <w:p w14:paraId="49B75F91" w14:textId="77777777" w:rsidR="00857F20" w:rsidRPr="000D3B8F" w:rsidRDefault="00857F20" w:rsidP="008B4B5A">
      <w:pPr>
        <w:spacing w:after="0" w:line="240" w:lineRule="auto"/>
        <w:jc w:val="both"/>
        <w:rPr>
          <w:rFonts w:ascii="Cambria" w:hAnsi="Cambria"/>
        </w:rPr>
      </w:pPr>
    </w:p>
    <w:p w14:paraId="1ADA1857" w14:textId="77777777" w:rsidR="00857F20" w:rsidRPr="000D3B8F" w:rsidRDefault="00D03C73"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P</w:t>
      </w:r>
      <w:r w:rsidR="00857F20" w:rsidRPr="000D3B8F">
        <w:rPr>
          <w:rFonts w:ascii="Cambria" w:hAnsi="Cambria"/>
          <w:b/>
          <w:caps/>
          <w:color w:val="D22D40"/>
        </w:rPr>
        <w:t>oslání</w:t>
      </w:r>
      <w:r w:rsidR="00FF3481" w:rsidRPr="000D3B8F">
        <w:rPr>
          <w:rFonts w:ascii="Cambria" w:hAnsi="Cambria"/>
          <w:b/>
          <w:caps/>
          <w:color w:val="D22D40"/>
        </w:rPr>
        <w:t>,</w:t>
      </w:r>
      <w:r w:rsidR="00857F20" w:rsidRPr="000D3B8F">
        <w:rPr>
          <w:rFonts w:ascii="Cambria" w:hAnsi="Cambria"/>
          <w:b/>
          <w:caps/>
          <w:color w:val="D22D40"/>
        </w:rPr>
        <w:t xml:space="preserve"> </w:t>
      </w:r>
      <w:r w:rsidRPr="000D3B8F">
        <w:rPr>
          <w:rFonts w:ascii="Cambria" w:hAnsi="Cambria"/>
          <w:b/>
          <w:caps/>
          <w:color w:val="D22D40"/>
        </w:rPr>
        <w:t>profil</w:t>
      </w:r>
      <w:r w:rsidR="001B5CCD" w:rsidRPr="000D3B8F">
        <w:rPr>
          <w:rFonts w:ascii="Cambria" w:hAnsi="Cambria"/>
          <w:b/>
          <w:caps/>
          <w:color w:val="D22D40"/>
        </w:rPr>
        <w:t xml:space="preserve">, </w:t>
      </w:r>
      <w:r w:rsidR="00857F20" w:rsidRPr="000D3B8F">
        <w:rPr>
          <w:rFonts w:ascii="Cambria" w:hAnsi="Cambria"/>
          <w:b/>
          <w:caps/>
          <w:color w:val="D22D40"/>
        </w:rPr>
        <w:t>viz</w:t>
      </w:r>
      <w:r w:rsidRPr="000D3B8F">
        <w:rPr>
          <w:rFonts w:ascii="Cambria" w:hAnsi="Cambria"/>
          <w:b/>
          <w:caps/>
          <w:color w:val="D22D40"/>
        </w:rPr>
        <w:t>e</w:t>
      </w:r>
      <w:r w:rsidR="001B5CCD" w:rsidRPr="000D3B8F">
        <w:rPr>
          <w:rFonts w:ascii="Cambria" w:hAnsi="Cambria"/>
          <w:b/>
          <w:caps/>
          <w:color w:val="D22D40"/>
        </w:rPr>
        <w:t xml:space="preserve"> </w:t>
      </w:r>
      <w:r w:rsidRPr="000D3B8F">
        <w:rPr>
          <w:rFonts w:ascii="Cambria" w:hAnsi="Cambria"/>
          <w:b/>
          <w:caps/>
          <w:color w:val="D22D40"/>
        </w:rPr>
        <w:t>a</w:t>
      </w:r>
      <w:r w:rsidR="00FF3481" w:rsidRPr="000D3B8F">
        <w:rPr>
          <w:rFonts w:ascii="Cambria" w:hAnsi="Cambria"/>
          <w:b/>
          <w:caps/>
          <w:color w:val="D22D40"/>
        </w:rPr>
        <w:t xml:space="preserve"> </w:t>
      </w:r>
      <w:r w:rsidR="00857F20" w:rsidRPr="000D3B8F">
        <w:rPr>
          <w:rFonts w:ascii="Cambria" w:hAnsi="Cambria"/>
          <w:b/>
          <w:caps/>
          <w:color w:val="D22D40"/>
        </w:rPr>
        <w:t>cíle</w:t>
      </w:r>
    </w:p>
    <w:p w14:paraId="3BE49334" w14:textId="77777777" w:rsidR="00010A8E" w:rsidRPr="000D3B8F" w:rsidRDefault="00010A8E" w:rsidP="008B4B5A">
      <w:pPr>
        <w:spacing w:after="0" w:line="240" w:lineRule="auto"/>
        <w:jc w:val="both"/>
        <w:rPr>
          <w:rFonts w:ascii="Cambria" w:hAnsi="Cambria"/>
        </w:rPr>
      </w:pPr>
    </w:p>
    <w:p w14:paraId="4AF00450" w14:textId="77777777" w:rsidR="00705A9E" w:rsidRPr="000D3B8F" w:rsidRDefault="00010A8E"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P</w:t>
      </w:r>
      <w:r w:rsidR="00705A9E" w:rsidRPr="000D3B8F">
        <w:rPr>
          <w:rFonts w:ascii="Cambria" w:hAnsi="Cambria"/>
        </w:rPr>
        <w:t xml:space="preserve">oslání, </w:t>
      </w:r>
      <w:r w:rsidR="001B5CCD" w:rsidRPr="000D3B8F">
        <w:rPr>
          <w:rFonts w:ascii="Cambria" w:hAnsi="Cambria"/>
        </w:rPr>
        <w:t xml:space="preserve">profil a </w:t>
      </w:r>
      <w:r w:rsidR="00705A9E" w:rsidRPr="000D3B8F">
        <w:rPr>
          <w:rFonts w:ascii="Cambria" w:hAnsi="Cambria"/>
        </w:rPr>
        <w:t>viz</w:t>
      </w:r>
      <w:r w:rsidR="001B5CCD" w:rsidRPr="000D3B8F">
        <w:rPr>
          <w:rFonts w:ascii="Cambria" w:hAnsi="Cambria"/>
        </w:rPr>
        <w:t xml:space="preserve">e </w:t>
      </w:r>
      <w:r w:rsidR="009653EF" w:rsidRPr="000D3B8F">
        <w:rPr>
          <w:rFonts w:ascii="Cambria" w:hAnsi="Cambria"/>
          <w:color w:val="808080" w:themeColor="background1" w:themeShade="80"/>
        </w:rPr>
        <w:t>(obecně, nikoli pouze pro tvůrčí činnost)</w:t>
      </w:r>
      <w:r w:rsidR="00936638" w:rsidRPr="000D3B8F">
        <w:rPr>
          <w:rFonts w:ascii="Cambria" w:hAnsi="Cambria"/>
        </w:rPr>
        <w:t>;</w:t>
      </w:r>
    </w:p>
    <w:p w14:paraId="74E24368" w14:textId="77777777" w:rsidR="0024142F" w:rsidRPr="000D3B8F" w:rsidRDefault="0024142F"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Jedinečnost v rámci univerzity, popř. v národním či mezinárodním měřítku</w:t>
      </w:r>
      <w:r w:rsidR="00E27BBB" w:rsidRPr="000D3B8F">
        <w:rPr>
          <w:rFonts w:ascii="Cambria" w:hAnsi="Cambria"/>
        </w:rPr>
        <w:t xml:space="preserve"> </w:t>
      </w:r>
      <w:r w:rsidR="00E27BBB" w:rsidRPr="000D3B8F">
        <w:rPr>
          <w:rFonts w:ascii="Cambria" w:hAnsi="Cambria"/>
          <w:color w:val="808080" w:themeColor="background1" w:themeShade="80"/>
        </w:rPr>
        <w:t>(obecně, nikoli pouze pro tvůrčí činnos</w:t>
      </w:r>
      <w:r w:rsidR="002A5D5F" w:rsidRPr="000D3B8F">
        <w:rPr>
          <w:rFonts w:ascii="Cambria" w:hAnsi="Cambria"/>
          <w:color w:val="808080" w:themeColor="background1" w:themeShade="80"/>
        </w:rPr>
        <w:t>t)</w:t>
      </w:r>
      <w:r w:rsidR="00936638" w:rsidRPr="000D3B8F">
        <w:rPr>
          <w:rFonts w:ascii="Cambria" w:hAnsi="Cambria"/>
        </w:rPr>
        <w:t>;</w:t>
      </w:r>
    </w:p>
    <w:p w14:paraId="2740DE86" w14:textId="77777777" w:rsidR="001B5CCD" w:rsidRPr="000D3B8F" w:rsidRDefault="001B5CCD"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Výz</w:t>
      </w:r>
      <w:r w:rsidR="0024142F" w:rsidRPr="000D3B8F">
        <w:rPr>
          <w:rFonts w:ascii="Cambria" w:hAnsi="Cambria"/>
        </w:rPr>
        <w:t>nam tvůrčí činnosti pro součást v celku činností</w:t>
      </w:r>
      <w:r w:rsidR="00030185" w:rsidRPr="000D3B8F">
        <w:rPr>
          <w:rFonts w:ascii="Cambria" w:hAnsi="Cambria"/>
        </w:rPr>
        <w:t xml:space="preserve"> </w:t>
      </w:r>
      <w:r w:rsidR="00030185" w:rsidRPr="00D95FE2">
        <w:rPr>
          <w:rFonts w:ascii="Cambria" w:hAnsi="Cambria"/>
          <w:color w:val="808080" w:themeColor="background1" w:themeShade="80"/>
        </w:rPr>
        <w:t>(zejména vztah ke vzdělávací činnosti a třetí roli)</w:t>
      </w:r>
      <w:r w:rsidR="00936638" w:rsidRPr="000D3B8F">
        <w:rPr>
          <w:rFonts w:ascii="Cambria" w:hAnsi="Cambria"/>
        </w:rPr>
        <w:t>;</w:t>
      </w:r>
    </w:p>
    <w:p w14:paraId="7EA58A53" w14:textId="77777777" w:rsidR="001B5CCD" w:rsidRPr="000D3B8F" w:rsidRDefault="001B5CCD"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Cíle součásti v oblasti tvůrčí činnosti.</w:t>
      </w:r>
    </w:p>
    <w:p w14:paraId="2FB89594" w14:textId="77777777" w:rsidR="00D03C73" w:rsidRPr="000D3B8F" w:rsidRDefault="00D03C73" w:rsidP="008B4B5A">
      <w:pPr>
        <w:spacing w:after="0" w:line="240" w:lineRule="auto"/>
        <w:jc w:val="both"/>
        <w:rPr>
          <w:rFonts w:ascii="Cambria" w:hAnsi="Cambria"/>
        </w:rPr>
      </w:pPr>
    </w:p>
    <w:p w14:paraId="574F1951" w14:textId="77777777" w:rsidR="000676AB" w:rsidRPr="000D3B8F" w:rsidRDefault="000676AB"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ROZVÍJENÉ VĚDNÍ OBLASTI</w:t>
      </w:r>
      <w:r w:rsidR="00B40C12" w:rsidRPr="000D3B8F">
        <w:rPr>
          <w:rFonts w:ascii="Cambria" w:hAnsi="Cambria"/>
          <w:b/>
          <w:caps/>
          <w:color w:val="D22D40"/>
        </w:rPr>
        <w:t xml:space="preserve"> a </w:t>
      </w:r>
      <w:r w:rsidRPr="000D3B8F">
        <w:rPr>
          <w:rFonts w:ascii="Cambria" w:hAnsi="Cambria"/>
          <w:b/>
          <w:caps/>
          <w:color w:val="D22D40"/>
        </w:rPr>
        <w:t>JEJICH POSTAVENÍ</w:t>
      </w:r>
    </w:p>
    <w:p w14:paraId="108B2E5E" w14:textId="77777777" w:rsidR="000676AB" w:rsidRPr="000D3B8F" w:rsidRDefault="000676AB" w:rsidP="008B4B5A">
      <w:pPr>
        <w:spacing w:after="0" w:line="240" w:lineRule="auto"/>
        <w:jc w:val="both"/>
        <w:rPr>
          <w:rFonts w:ascii="Cambria" w:hAnsi="Cambria"/>
        </w:rPr>
      </w:pPr>
    </w:p>
    <w:p w14:paraId="467E7BE1" w14:textId="77777777" w:rsidR="000676AB" w:rsidRPr="000D3B8F" w:rsidRDefault="00936638"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Vědní oblasti</w:t>
      </w:r>
      <w:r w:rsidR="00B71A33" w:rsidRPr="000D3B8F">
        <w:rPr>
          <w:rFonts w:ascii="Cambria" w:hAnsi="Cambria"/>
        </w:rPr>
        <w:t xml:space="preserve"> (podle vnitřní klasifikace</w:t>
      </w:r>
      <w:r w:rsidR="005F0885" w:rsidRPr="000D3B8F">
        <w:rPr>
          <w:rFonts w:ascii="Cambria" w:hAnsi="Cambria"/>
        </w:rPr>
        <w:t xml:space="preserve"> Univerzity Karlovy</w:t>
      </w:r>
      <w:r w:rsidR="00B71A33" w:rsidRPr="000D3B8F">
        <w:rPr>
          <w:rFonts w:ascii="Cambria" w:hAnsi="Cambria"/>
        </w:rPr>
        <w:t>)</w:t>
      </w:r>
      <w:r w:rsidRPr="000D3B8F">
        <w:rPr>
          <w:rFonts w:ascii="Cambria" w:hAnsi="Cambria"/>
        </w:rPr>
        <w:t>, jimiž se součást zabývá</w:t>
      </w:r>
      <w:r w:rsidR="004538D5" w:rsidRPr="000D3B8F">
        <w:rPr>
          <w:rFonts w:ascii="Cambria" w:hAnsi="Cambria"/>
        </w:rPr>
        <w:t xml:space="preserve"> </w:t>
      </w:r>
      <w:r w:rsidR="004538D5" w:rsidRPr="00D95FE2">
        <w:rPr>
          <w:rFonts w:ascii="Cambria" w:hAnsi="Cambria"/>
          <w:color w:val="808080" w:themeColor="background1" w:themeShade="80"/>
        </w:rPr>
        <w:t>(tj. ty, v nichž je v rámci hodnocení posuzována)</w:t>
      </w:r>
      <w:r w:rsidR="00F81B2A" w:rsidRPr="000D3B8F">
        <w:rPr>
          <w:rFonts w:ascii="Cambria" w:hAnsi="Cambria"/>
        </w:rPr>
        <w:t xml:space="preserve"> </w:t>
      </w:r>
      <w:r w:rsidR="004D065F" w:rsidRPr="000D3B8F">
        <w:rPr>
          <w:rFonts w:ascii="Cambria" w:hAnsi="Cambria"/>
        </w:rPr>
        <w:t xml:space="preserve">a </w:t>
      </w:r>
      <w:r w:rsidR="00D0521D" w:rsidRPr="000D3B8F">
        <w:rPr>
          <w:rFonts w:ascii="Cambria" w:hAnsi="Cambria"/>
        </w:rPr>
        <w:t xml:space="preserve">vyhodnocení </w:t>
      </w:r>
      <w:r w:rsidR="004D065F" w:rsidRPr="000D3B8F">
        <w:rPr>
          <w:rFonts w:ascii="Cambria" w:hAnsi="Cambria"/>
        </w:rPr>
        <w:t>jejich význam</w:t>
      </w:r>
      <w:r w:rsidR="009B1B34" w:rsidRPr="000D3B8F">
        <w:rPr>
          <w:rFonts w:ascii="Cambria" w:hAnsi="Cambria"/>
        </w:rPr>
        <w:t xml:space="preserve">nosti </w:t>
      </w:r>
      <w:r w:rsidR="004D065F" w:rsidRPr="000D3B8F">
        <w:rPr>
          <w:rFonts w:ascii="Cambria" w:hAnsi="Cambria"/>
        </w:rPr>
        <w:t>pro součást;</w:t>
      </w:r>
    </w:p>
    <w:p w14:paraId="7D633542" w14:textId="77777777" w:rsidR="00936638" w:rsidRPr="000D3B8F" w:rsidRDefault="00DB50A1"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P</w:t>
      </w:r>
      <w:r w:rsidR="00936638" w:rsidRPr="000D3B8F">
        <w:rPr>
          <w:rFonts w:ascii="Cambria" w:hAnsi="Cambria"/>
        </w:rPr>
        <w:t>ostavení hlavních vědních oblastí v národním a mezinárodním měřítku</w:t>
      </w:r>
      <w:r w:rsidR="004D065F" w:rsidRPr="000D3B8F">
        <w:rPr>
          <w:rFonts w:ascii="Cambria" w:hAnsi="Cambria"/>
        </w:rPr>
        <w:t>;</w:t>
      </w:r>
    </w:p>
    <w:p w14:paraId="61FF32F7" w14:textId="77777777" w:rsidR="00936638" w:rsidRPr="000D3B8F" w:rsidRDefault="004D065F"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 xml:space="preserve">Srovnání s vybranými referenčními pracovišti </w:t>
      </w:r>
      <w:r w:rsidRPr="00D95FE2">
        <w:rPr>
          <w:rFonts w:ascii="Cambria" w:hAnsi="Cambria"/>
          <w:color w:val="808080" w:themeColor="background1" w:themeShade="80"/>
        </w:rPr>
        <w:t>(</w:t>
      </w:r>
      <w:r w:rsidR="00781F5E" w:rsidRPr="00D95FE2">
        <w:rPr>
          <w:rFonts w:ascii="Cambria" w:hAnsi="Cambria"/>
          <w:color w:val="808080" w:themeColor="background1" w:themeShade="80"/>
        </w:rPr>
        <w:t xml:space="preserve">tj. </w:t>
      </w:r>
      <w:r w:rsidRPr="00D95FE2">
        <w:rPr>
          <w:rFonts w:ascii="Cambria" w:hAnsi="Cambria"/>
          <w:color w:val="808080" w:themeColor="background1" w:themeShade="80"/>
        </w:rPr>
        <w:t>Katholieke Universiteit Leuven, Universität Heidelberg, Universität Wien, Universiteit Leiden, Uniwersytet Warszawski</w:t>
      </w:r>
      <w:r w:rsidR="0018344E" w:rsidRPr="00D95FE2">
        <w:rPr>
          <w:rFonts w:ascii="Cambria" w:hAnsi="Cambria"/>
          <w:color w:val="808080" w:themeColor="background1" w:themeShade="80"/>
        </w:rPr>
        <w:t>, Università degli Studi di Milano, Københavns Universitet</w:t>
      </w:r>
      <w:r w:rsidRPr="00D95FE2">
        <w:rPr>
          <w:rFonts w:ascii="Cambria" w:hAnsi="Cambria"/>
          <w:color w:val="808080" w:themeColor="background1" w:themeShade="80"/>
        </w:rPr>
        <w:t>)</w:t>
      </w:r>
      <w:r w:rsidRPr="000D3B8F">
        <w:rPr>
          <w:rFonts w:ascii="Cambria" w:hAnsi="Cambria"/>
        </w:rPr>
        <w:t xml:space="preserve">, popř. s jinými pracovišti, s nimiž </w:t>
      </w:r>
      <w:r w:rsidR="00C12E31" w:rsidRPr="000D3B8F">
        <w:rPr>
          <w:rFonts w:ascii="Cambria" w:hAnsi="Cambria"/>
        </w:rPr>
        <w:t xml:space="preserve">se součást </w:t>
      </w:r>
      <w:r w:rsidR="00CC522D" w:rsidRPr="000D3B8F">
        <w:rPr>
          <w:rFonts w:ascii="Cambria" w:hAnsi="Cambria"/>
        </w:rPr>
        <w:t xml:space="preserve">sama </w:t>
      </w:r>
      <w:r w:rsidR="00C12E31" w:rsidRPr="000D3B8F">
        <w:rPr>
          <w:rFonts w:ascii="Cambria" w:hAnsi="Cambria"/>
        </w:rPr>
        <w:t>srovnává.</w:t>
      </w:r>
    </w:p>
    <w:p w14:paraId="16530FAA" w14:textId="77777777" w:rsidR="00936638" w:rsidRPr="000D3B8F" w:rsidRDefault="00936638" w:rsidP="008B4B5A">
      <w:pPr>
        <w:spacing w:after="0" w:line="240" w:lineRule="auto"/>
        <w:jc w:val="both"/>
        <w:rPr>
          <w:rFonts w:ascii="Cambria" w:hAnsi="Cambria"/>
        </w:rPr>
      </w:pPr>
    </w:p>
    <w:p w14:paraId="0B8CAFBF" w14:textId="77777777" w:rsidR="005F0885" w:rsidRPr="000D3B8F" w:rsidRDefault="00CC522D"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 xml:space="preserve">VĚDNÍ POLITIKA A </w:t>
      </w:r>
      <w:r w:rsidR="005F0885" w:rsidRPr="000D3B8F">
        <w:rPr>
          <w:rFonts w:ascii="Cambria" w:hAnsi="Cambria"/>
          <w:b/>
          <w:caps/>
          <w:color w:val="D22D40"/>
        </w:rPr>
        <w:t>ŘÍZENÍ VĚDY</w:t>
      </w:r>
    </w:p>
    <w:p w14:paraId="2F3EF4B3" w14:textId="77777777" w:rsidR="005F0885" w:rsidRPr="000D3B8F" w:rsidRDefault="005F0885" w:rsidP="008B4B5A">
      <w:pPr>
        <w:spacing w:after="0" w:line="240" w:lineRule="auto"/>
        <w:jc w:val="both"/>
        <w:rPr>
          <w:rFonts w:ascii="Cambria" w:hAnsi="Cambria"/>
          <w:caps/>
        </w:rPr>
      </w:pPr>
    </w:p>
    <w:p w14:paraId="1D3E475A" w14:textId="77777777" w:rsidR="005F0885" w:rsidRPr="006941D7" w:rsidRDefault="005F0885"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Zakládání nových výzkumných týmů a zajištění podmínek pro vznik nových témat;</w:t>
      </w:r>
    </w:p>
    <w:p w14:paraId="794416BE" w14:textId="77777777" w:rsidR="005F0885" w:rsidRDefault="005F0885"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Podpora excelentního výzkumu;</w:t>
      </w:r>
    </w:p>
    <w:p w14:paraId="44296910" w14:textId="2FB5E238" w:rsidR="006B5F2D" w:rsidRDefault="006B5F2D" w:rsidP="008B4B5A">
      <w:pPr>
        <w:pStyle w:val="Odstavecseseznamem"/>
        <w:numPr>
          <w:ilvl w:val="0"/>
          <w:numId w:val="11"/>
        </w:numPr>
        <w:spacing w:after="0" w:line="240" w:lineRule="auto"/>
        <w:ind w:left="867" w:hanging="357"/>
        <w:contextualSpacing w:val="0"/>
        <w:jc w:val="both"/>
        <w:rPr>
          <w:rFonts w:ascii="Cambria" w:hAnsi="Cambria"/>
        </w:rPr>
      </w:pPr>
      <w:r>
        <w:rPr>
          <w:rFonts w:ascii="Cambria" w:hAnsi="Cambria"/>
        </w:rPr>
        <w:t>Rozvoj doktorského studia;</w:t>
      </w:r>
    </w:p>
    <w:p w14:paraId="03B07657" w14:textId="5DBEEE59" w:rsidR="00434C7B" w:rsidRDefault="00434C7B"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Internacionalizace vnitřního prostředí;</w:t>
      </w:r>
    </w:p>
    <w:p w14:paraId="23B88DD2" w14:textId="0504F20B" w:rsidR="006870C6" w:rsidRDefault="006870C6" w:rsidP="008B4B5A">
      <w:pPr>
        <w:pStyle w:val="Odstavecseseznamem"/>
        <w:numPr>
          <w:ilvl w:val="0"/>
          <w:numId w:val="11"/>
        </w:numPr>
        <w:spacing w:after="0" w:line="240" w:lineRule="auto"/>
        <w:ind w:left="867" w:hanging="357"/>
        <w:contextualSpacing w:val="0"/>
        <w:jc w:val="both"/>
        <w:rPr>
          <w:rFonts w:ascii="Cambria" w:hAnsi="Cambria"/>
        </w:rPr>
      </w:pPr>
      <w:r>
        <w:rPr>
          <w:rFonts w:ascii="Cambria" w:hAnsi="Cambria"/>
        </w:rPr>
        <w:t>Zapojení do mezinárodního výzkumného prostředí</w:t>
      </w:r>
      <w:r w:rsidR="0072308A">
        <w:rPr>
          <w:rFonts w:ascii="Cambria" w:hAnsi="Cambria"/>
        </w:rPr>
        <w:t xml:space="preserve"> </w:t>
      </w:r>
      <w:r w:rsidR="0072308A" w:rsidRPr="00F13B3C">
        <w:rPr>
          <w:rFonts w:ascii="Cambria" w:hAnsi="Cambria"/>
          <w:color w:val="808080" w:themeColor="background1" w:themeShade="80"/>
        </w:rPr>
        <w:t>(např. m</w:t>
      </w:r>
      <w:r w:rsidR="00872998" w:rsidRPr="00F13B3C">
        <w:rPr>
          <w:rFonts w:ascii="Cambria" w:hAnsi="Cambria"/>
          <w:color w:val="808080" w:themeColor="background1" w:themeShade="80"/>
        </w:rPr>
        <w:t xml:space="preserve">ezinárodních </w:t>
      </w:r>
      <w:r w:rsidR="00872998" w:rsidRPr="00F13B3C">
        <w:rPr>
          <w:rFonts w:ascii="Cambria" w:hAnsi="Cambria"/>
          <w:color w:val="808080" w:themeColor="background1" w:themeShade="80"/>
        </w:rPr>
        <w:t xml:space="preserve">vědeckovýzkumných </w:t>
      </w:r>
      <w:r w:rsidR="0072308A" w:rsidRPr="00F13B3C">
        <w:rPr>
          <w:rFonts w:ascii="Cambria" w:hAnsi="Cambria"/>
          <w:color w:val="808080" w:themeColor="background1" w:themeShade="80"/>
        </w:rPr>
        <w:t>sítí)</w:t>
      </w:r>
      <w:r>
        <w:rPr>
          <w:rFonts w:ascii="Cambria" w:hAnsi="Cambria"/>
        </w:rPr>
        <w:t>;</w:t>
      </w:r>
    </w:p>
    <w:p w14:paraId="29C6541C" w14:textId="6792C40B" w:rsidR="00BF3846" w:rsidRPr="000D3B8F" w:rsidRDefault="00BF3846" w:rsidP="008B4B5A">
      <w:pPr>
        <w:pStyle w:val="Odstavecseseznamem"/>
        <w:numPr>
          <w:ilvl w:val="0"/>
          <w:numId w:val="11"/>
        </w:numPr>
        <w:spacing w:after="0" w:line="240" w:lineRule="auto"/>
        <w:ind w:left="867" w:hanging="357"/>
        <w:contextualSpacing w:val="0"/>
        <w:jc w:val="both"/>
        <w:rPr>
          <w:rFonts w:ascii="Cambria" w:hAnsi="Cambria"/>
        </w:rPr>
      </w:pPr>
      <w:r>
        <w:rPr>
          <w:rFonts w:ascii="Cambria" w:hAnsi="Cambria"/>
        </w:rPr>
        <w:t>Open Access;</w:t>
      </w:r>
    </w:p>
    <w:p w14:paraId="7A257D30" w14:textId="1FE2CEB4" w:rsidR="005F0885" w:rsidRPr="000D3B8F" w:rsidRDefault="005F0885" w:rsidP="008B4B5A">
      <w:pPr>
        <w:pStyle w:val="Odstavecseseznamem"/>
        <w:numPr>
          <w:ilvl w:val="0"/>
          <w:numId w:val="11"/>
        </w:numPr>
        <w:spacing w:after="0" w:line="240" w:lineRule="auto"/>
        <w:ind w:left="867" w:hanging="357"/>
        <w:contextualSpacing w:val="0"/>
        <w:jc w:val="both"/>
        <w:rPr>
          <w:rFonts w:ascii="Cambria" w:hAnsi="Cambria"/>
        </w:rPr>
      </w:pPr>
      <w:r w:rsidRPr="000D3B8F">
        <w:rPr>
          <w:rFonts w:ascii="Cambria" w:hAnsi="Cambria"/>
        </w:rPr>
        <w:t xml:space="preserve">Vnitřní hodnocení tvůrčí činnosti </w:t>
      </w:r>
      <w:r w:rsidRPr="00D95FE2">
        <w:rPr>
          <w:rFonts w:ascii="Cambria" w:hAnsi="Cambria"/>
          <w:color w:val="808080" w:themeColor="background1" w:themeShade="80"/>
        </w:rPr>
        <w:t>(např. akademických a vědeckých pracovníků, týmů, vědecko-pedagogických pracovišť či oborů)</w:t>
      </w:r>
      <w:r w:rsidRPr="000D3B8F">
        <w:rPr>
          <w:rFonts w:ascii="Cambria" w:hAnsi="Cambria"/>
        </w:rPr>
        <w:t>.</w:t>
      </w:r>
    </w:p>
    <w:p w14:paraId="0B409AB8" w14:textId="77777777" w:rsidR="005F0885" w:rsidRPr="000D3B8F" w:rsidRDefault="005F0885" w:rsidP="008B4B5A">
      <w:pPr>
        <w:spacing w:after="0" w:line="240" w:lineRule="auto"/>
        <w:jc w:val="both"/>
        <w:rPr>
          <w:rFonts w:ascii="Cambria" w:hAnsi="Cambria"/>
          <w:caps/>
        </w:rPr>
      </w:pPr>
    </w:p>
    <w:p w14:paraId="487C371F" w14:textId="77777777" w:rsidR="003A44B5" w:rsidRPr="000D3B8F" w:rsidRDefault="003A44B5"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FINANČNÍ ZABEZPEČENÍ TVŮRČÍ ČINNOSTI</w:t>
      </w:r>
    </w:p>
    <w:p w14:paraId="605B7587" w14:textId="77777777" w:rsidR="003A44B5" w:rsidRPr="000D3B8F" w:rsidRDefault="003A44B5" w:rsidP="008B4B5A">
      <w:pPr>
        <w:spacing w:after="0" w:line="240" w:lineRule="auto"/>
        <w:jc w:val="both"/>
        <w:rPr>
          <w:rFonts w:ascii="Cambria" w:hAnsi="Cambria"/>
        </w:rPr>
      </w:pPr>
    </w:p>
    <w:p w14:paraId="2FB8B102" w14:textId="77777777" w:rsidR="00866659" w:rsidRPr="000D3B8F" w:rsidRDefault="003463FF"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 xml:space="preserve">Přehled a </w:t>
      </w:r>
      <w:r w:rsidR="003B024B">
        <w:rPr>
          <w:rFonts w:ascii="Cambria" w:hAnsi="Cambria"/>
        </w:rPr>
        <w:t xml:space="preserve">reflexe </w:t>
      </w:r>
      <w:r w:rsidR="0011152B" w:rsidRPr="000D3B8F">
        <w:rPr>
          <w:rFonts w:ascii="Cambria" w:hAnsi="Cambria"/>
        </w:rPr>
        <w:t>p</w:t>
      </w:r>
      <w:r w:rsidR="00680479" w:rsidRPr="000D3B8F">
        <w:rPr>
          <w:rFonts w:ascii="Cambria" w:hAnsi="Cambria"/>
        </w:rPr>
        <w:t>rostředk</w:t>
      </w:r>
      <w:r w:rsidR="0011152B" w:rsidRPr="000D3B8F">
        <w:rPr>
          <w:rFonts w:ascii="Cambria" w:hAnsi="Cambria"/>
        </w:rPr>
        <w:t>ů</w:t>
      </w:r>
      <w:r w:rsidR="00680479" w:rsidRPr="000D3B8F">
        <w:rPr>
          <w:rFonts w:ascii="Cambria" w:hAnsi="Cambria"/>
        </w:rPr>
        <w:t xml:space="preserve"> </w:t>
      </w:r>
      <w:r w:rsidR="003B024B">
        <w:rPr>
          <w:rFonts w:ascii="Cambria" w:hAnsi="Cambria"/>
        </w:rPr>
        <w:t xml:space="preserve">na </w:t>
      </w:r>
      <w:r w:rsidR="001B74B2" w:rsidRPr="000D3B8F">
        <w:rPr>
          <w:rFonts w:ascii="Cambria" w:hAnsi="Cambria"/>
        </w:rPr>
        <w:t xml:space="preserve">tvůrčí činnost </w:t>
      </w:r>
      <w:r w:rsidR="001B74B2" w:rsidRPr="00D95FE2">
        <w:rPr>
          <w:rFonts w:ascii="Cambria" w:hAnsi="Cambria"/>
          <w:color w:val="808080" w:themeColor="background1" w:themeShade="80"/>
        </w:rPr>
        <w:t xml:space="preserve">(např. celková výše prostředků, jejich dostatečnost a podíl na </w:t>
      </w:r>
      <w:r w:rsidR="00884ACD" w:rsidRPr="00D95FE2">
        <w:rPr>
          <w:rFonts w:ascii="Cambria" w:hAnsi="Cambria"/>
          <w:color w:val="808080" w:themeColor="background1" w:themeShade="80"/>
        </w:rPr>
        <w:t xml:space="preserve">celkovém finančním zabezpečení </w:t>
      </w:r>
      <w:r w:rsidR="001B74B2" w:rsidRPr="00D95FE2">
        <w:rPr>
          <w:rFonts w:ascii="Cambria" w:hAnsi="Cambria"/>
          <w:color w:val="808080" w:themeColor="background1" w:themeShade="80"/>
        </w:rPr>
        <w:t xml:space="preserve">součásti, stabilita </w:t>
      </w:r>
      <w:r w:rsidR="00884ACD" w:rsidRPr="00D95FE2">
        <w:rPr>
          <w:rFonts w:ascii="Cambria" w:hAnsi="Cambria"/>
          <w:color w:val="808080" w:themeColor="background1" w:themeShade="80"/>
        </w:rPr>
        <w:t>zdrojů</w:t>
      </w:r>
      <w:r w:rsidR="001B74B2" w:rsidRPr="00D95FE2">
        <w:rPr>
          <w:rFonts w:ascii="Cambria" w:hAnsi="Cambria"/>
          <w:color w:val="808080" w:themeColor="background1" w:themeShade="80"/>
        </w:rPr>
        <w:t>, poměr institucionálních a účelových prostředků, veřejných a soukromých prostředků či domácích a zahraničních prostředků)</w:t>
      </w:r>
      <w:r w:rsidR="00680479" w:rsidRPr="000D3B8F">
        <w:rPr>
          <w:rFonts w:ascii="Cambria" w:hAnsi="Cambria"/>
        </w:rPr>
        <w:t>;</w:t>
      </w:r>
    </w:p>
    <w:p w14:paraId="5B6B61F5" w14:textId="77777777" w:rsidR="001B74B2" w:rsidRPr="000D3B8F" w:rsidRDefault="001B74B2"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 xml:space="preserve">Rozložení prostředků </w:t>
      </w:r>
      <w:r w:rsidR="00276183" w:rsidRPr="000D3B8F">
        <w:rPr>
          <w:rFonts w:ascii="Cambria" w:hAnsi="Cambria"/>
        </w:rPr>
        <w:t>n</w:t>
      </w:r>
      <w:r w:rsidR="00F22456" w:rsidRPr="000D3B8F">
        <w:rPr>
          <w:rFonts w:ascii="Cambria" w:hAnsi="Cambria"/>
        </w:rPr>
        <w:t>a</w:t>
      </w:r>
      <w:r w:rsidR="00276183" w:rsidRPr="000D3B8F">
        <w:rPr>
          <w:rFonts w:ascii="Cambria" w:hAnsi="Cambria"/>
        </w:rPr>
        <w:t xml:space="preserve"> jednotlivé </w:t>
      </w:r>
      <w:r w:rsidRPr="000D3B8F">
        <w:rPr>
          <w:rFonts w:ascii="Cambria" w:hAnsi="Cambria"/>
        </w:rPr>
        <w:t>vědní oblast</w:t>
      </w:r>
      <w:r w:rsidR="00276183" w:rsidRPr="000D3B8F">
        <w:rPr>
          <w:rFonts w:ascii="Cambria" w:hAnsi="Cambria"/>
        </w:rPr>
        <w:t>i</w:t>
      </w:r>
      <w:r w:rsidR="00865F9A" w:rsidRPr="000D3B8F">
        <w:rPr>
          <w:rFonts w:ascii="Cambria" w:hAnsi="Cambria"/>
        </w:rPr>
        <w:t xml:space="preserve"> </w:t>
      </w:r>
      <w:r w:rsidR="00865F9A" w:rsidRPr="00D95FE2">
        <w:rPr>
          <w:rFonts w:ascii="Cambria" w:hAnsi="Cambria"/>
          <w:color w:val="808080" w:themeColor="background1" w:themeShade="80"/>
        </w:rPr>
        <w:t>(spolu s lidmi a výsledky se jedná o</w:t>
      </w:r>
      <w:r w:rsidR="00D95FE2">
        <w:rPr>
          <w:rFonts w:ascii="Cambria" w:hAnsi="Cambria"/>
          <w:color w:val="808080" w:themeColor="background1" w:themeShade="80"/>
        </w:rPr>
        <w:t> </w:t>
      </w:r>
      <w:r w:rsidR="00865F9A" w:rsidRPr="00D95FE2">
        <w:rPr>
          <w:rFonts w:ascii="Cambria" w:hAnsi="Cambria"/>
          <w:color w:val="808080" w:themeColor="background1" w:themeShade="80"/>
        </w:rPr>
        <w:t>důležitou kontextuální informaci o velikosti a významu jednotlivých vědních oblastí)</w:t>
      </w:r>
      <w:r w:rsidRPr="000D3B8F">
        <w:rPr>
          <w:rFonts w:ascii="Cambria" w:hAnsi="Cambria"/>
        </w:rPr>
        <w:t>;</w:t>
      </w:r>
    </w:p>
    <w:p w14:paraId="4199D1BD" w14:textId="77777777" w:rsidR="00680479" w:rsidRPr="000D3B8F" w:rsidRDefault="0011152B"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Způsob r</w:t>
      </w:r>
      <w:r w:rsidR="001B74B2" w:rsidRPr="000D3B8F">
        <w:rPr>
          <w:rFonts w:ascii="Cambria" w:hAnsi="Cambria"/>
        </w:rPr>
        <w:t xml:space="preserve">ozdělování institucionálních prostředků získaných </w:t>
      </w:r>
      <w:r w:rsidR="003B024B">
        <w:rPr>
          <w:rFonts w:ascii="Cambria" w:hAnsi="Cambria"/>
        </w:rPr>
        <w:t xml:space="preserve">z </w:t>
      </w:r>
      <w:r w:rsidR="001B74B2" w:rsidRPr="000D3B8F">
        <w:rPr>
          <w:rFonts w:ascii="Cambria" w:hAnsi="Cambria"/>
        </w:rPr>
        <w:t>v rámci univerzitního rozpočtu mezi jednotlivá pracoviště či týmy</w:t>
      </w:r>
      <w:r w:rsidR="002A5D5F" w:rsidRPr="000D3B8F">
        <w:rPr>
          <w:rFonts w:ascii="Cambria" w:hAnsi="Cambria"/>
        </w:rPr>
        <w:t xml:space="preserve"> </w:t>
      </w:r>
      <w:r w:rsidR="002A5D5F" w:rsidRPr="00D95FE2">
        <w:rPr>
          <w:rFonts w:ascii="Cambria" w:hAnsi="Cambria"/>
          <w:color w:val="808080" w:themeColor="background1" w:themeShade="80"/>
        </w:rPr>
        <w:t>(je-li relevantní)</w:t>
      </w:r>
      <w:r w:rsidR="001B74B2" w:rsidRPr="000D3B8F">
        <w:rPr>
          <w:rFonts w:ascii="Cambria" w:hAnsi="Cambria"/>
        </w:rPr>
        <w:t>;</w:t>
      </w:r>
    </w:p>
    <w:p w14:paraId="4510226A" w14:textId="77777777" w:rsidR="000D255A" w:rsidRPr="000D3B8F" w:rsidRDefault="000D255A"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Financování doktorského studia;</w:t>
      </w:r>
    </w:p>
    <w:p w14:paraId="170525C9" w14:textId="77777777" w:rsidR="003A44B5" w:rsidRPr="000D3B8F" w:rsidRDefault="00C7568B"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 xml:space="preserve">Vytváření podmínek </w:t>
      </w:r>
      <w:r w:rsidR="00865F9A" w:rsidRPr="000D3B8F">
        <w:rPr>
          <w:rFonts w:ascii="Cambria" w:hAnsi="Cambria"/>
        </w:rPr>
        <w:t>pro získávání grantů financovaných ze zahraničních zdrojů</w:t>
      </w:r>
      <w:r w:rsidR="00520538" w:rsidRPr="000D3B8F">
        <w:rPr>
          <w:rFonts w:ascii="Cambria" w:hAnsi="Cambria"/>
        </w:rPr>
        <w:t>;</w:t>
      </w:r>
    </w:p>
    <w:p w14:paraId="3B874B5D" w14:textId="77777777" w:rsidR="005040DB" w:rsidRPr="000D3B8F" w:rsidRDefault="005040DB"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Příklady nejvýznamnějších grantů a projektů.</w:t>
      </w:r>
    </w:p>
    <w:p w14:paraId="5063033B" w14:textId="77777777" w:rsidR="00A42408" w:rsidRPr="000D3B8F" w:rsidRDefault="00A42408" w:rsidP="008B4B5A">
      <w:pPr>
        <w:spacing w:after="0" w:line="240" w:lineRule="auto"/>
        <w:jc w:val="both"/>
        <w:rPr>
          <w:rFonts w:ascii="Cambria" w:hAnsi="Cambria"/>
        </w:rPr>
      </w:pPr>
    </w:p>
    <w:p w14:paraId="017FBD1D" w14:textId="77777777" w:rsidR="00857F20" w:rsidRPr="000D3B8F" w:rsidRDefault="00857F20"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personál</w:t>
      </w:r>
      <w:r w:rsidR="008134C5" w:rsidRPr="000D3B8F">
        <w:rPr>
          <w:rFonts w:ascii="Cambria" w:hAnsi="Cambria"/>
          <w:b/>
          <w:caps/>
          <w:color w:val="D22D40"/>
        </w:rPr>
        <w:t>ní politikA a kvalifikační růst</w:t>
      </w:r>
    </w:p>
    <w:p w14:paraId="1C86AA60" w14:textId="77777777" w:rsidR="008134C5" w:rsidRPr="000D3B8F" w:rsidRDefault="008134C5" w:rsidP="008B4B5A">
      <w:pPr>
        <w:spacing w:after="0" w:line="240" w:lineRule="auto"/>
        <w:jc w:val="both"/>
        <w:rPr>
          <w:rFonts w:ascii="Cambria" w:hAnsi="Cambria"/>
        </w:rPr>
      </w:pPr>
    </w:p>
    <w:p w14:paraId="7542D820" w14:textId="77777777" w:rsidR="000D255A" w:rsidRPr="000D3B8F" w:rsidRDefault="000D255A"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Principy personální politiky;</w:t>
      </w:r>
    </w:p>
    <w:p w14:paraId="206A3242" w14:textId="77777777" w:rsidR="006E630E" w:rsidRDefault="006E630E" w:rsidP="008B4B5A">
      <w:pPr>
        <w:pStyle w:val="Odstavecseseznamem"/>
        <w:numPr>
          <w:ilvl w:val="0"/>
          <w:numId w:val="10"/>
        </w:numPr>
        <w:spacing w:after="0" w:line="240" w:lineRule="auto"/>
        <w:ind w:left="867" w:hanging="357"/>
        <w:contextualSpacing w:val="0"/>
        <w:jc w:val="both"/>
        <w:rPr>
          <w:rFonts w:ascii="Cambria" w:hAnsi="Cambria"/>
        </w:rPr>
      </w:pPr>
      <w:r>
        <w:rPr>
          <w:rFonts w:ascii="Cambria" w:hAnsi="Cambria"/>
        </w:rPr>
        <w:t>Získávání a podpora začínajících badatelů;</w:t>
      </w:r>
    </w:p>
    <w:p w14:paraId="2516DC21" w14:textId="77777777" w:rsidR="000D255A" w:rsidRPr="000D3B8F" w:rsidRDefault="00B12AB3"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Z</w:t>
      </w:r>
      <w:r w:rsidR="000D255A" w:rsidRPr="000D3B8F">
        <w:rPr>
          <w:rFonts w:ascii="Cambria" w:hAnsi="Cambria"/>
        </w:rPr>
        <w:t>ískávání</w:t>
      </w:r>
      <w:r w:rsidR="006E630E">
        <w:rPr>
          <w:rFonts w:ascii="Cambria" w:hAnsi="Cambria"/>
        </w:rPr>
        <w:t xml:space="preserve"> a </w:t>
      </w:r>
      <w:r w:rsidR="000D255A" w:rsidRPr="000D3B8F">
        <w:rPr>
          <w:rFonts w:ascii="Cambria" w:hAnsi="Cambria"/>
        </w:rPr>
        <w:t xml:space="preserve">udržení </w:t>
      </w:r>
      <w:r w:rsidR="006E630E">
        <w:rPr>
          <w:rFonts w:ascii="Cambria" w:hAnsi="Cambria"/>
        </w:rPr>
        <w:t xml:space="preserve">zkušených </w:t>
      </w:r>
      <w:r w:rsidR="000D255A" w:rsidRPr="000D3B8F">
        <w:rPr>
          <w:rFonts w:ascii="Cambria" w:hAnsi="Cambria"/>
        </w:rPr>
        <w:t>akademických a vědeckých pracovníků;</w:t>
      </w:r>
    </w:p>
    <w:p w14:paraId="7907A2C5" w14:textId="77777777" w:rsidR="005F0885" w:rsidRPr="000D3B8F" w:rsidRDefault="005F0885" w:rsidP="008B4B5A">
      <w:pPr>
        <w:pStyle w:val="Odstavecseseznamem"/>
        <w:numPr>
          <w:ilvl w:val="0"/>
          <w:numId w:val="10"/>
        </w:numPr>
        <w:spacing w:after="0" w:line="240" w:lineRule="auto"/>
        <w:ind w:left="867" w:hanging="357"/>
        <w:contextualSpacing w:val="0"/>
        <w:jc w:val="both"/>
        <w:rPr>
          <w:rFonts w:ascii="Cambria" w:hAnsi="Cambria"/>
        </w:rPr>
      </w:pPr>
      <w:r w:rsidRPr="000D3B8F">
        <w:rPr>
          <w:rFonts w:ascii="Cambria" w:hAnsi="Cambria"/>
        </w:rPr>
        <w:t xml:space="preserve">Kariérní </w:t>
      </w:r>
      <w:r w:rsidR="00B857EE" w:rsidRPr="000D3B8F">
        <w:rPr>
          <w:rFonts w:ascii="Cambria" w:hAnsi="Cambria"/>
        </w:rPr>
        <w:t>růst</w:t>
      </w:r>
      <w:r w:rsidRPr="000D3B8F">
        <w:rPr>
          <w:rFonts w:ascii="Cambria" w:hAnsi="Cambria"/>
        </w:rPr>
        <w:t xml:space="preserve"> akademických a vědeckých pracovníků.</w:t>
      </w:r>
    </w:p>
    <w:p w14:paraId="34FC5607" w14:textId="77777777" w:rsidR="00620C30" w:rsidRDefault="00620C30" w:rsidP="008B4B5A">
      <w:pPr>
        <w:spacing w:after="0" w:line="240" w:lineRule="auto"/>
        <w:rPr>
          <w:rFonts w:ascii="Cambria" w:hAnsi="Cambria"/>
        </w:rPr>
      </w:pPr>
    </w:p>
    <w:p w14:paraId="4F7D2B20" w14:textId="77777777" w:rsidR="006B33DA" w:rsidRDefault="006B33DA" w:rsidP="008B4B5A">
      <w:pPr>
        <w:pStyle w:val="Odstavecseseznamem"/>
        <w:numPr>
          <w:ilvl w:val="0"/>
          <w:numId w:val="13"/>
        </w:numPr>
        <w:spacing w:after="0" w:line="240" w:lineRule="auto"/>
        <w:ind w:left="510" w:hanging="510"/>
        <w:contextualSpacing w:val="0"/>
        <w:jc w:val="both"/>
        <w:rPr>
          <w:rFonts w:ascii="Cambria" w:hAnsi="Cambria"/>
          <w:b/>
          <w:caps/>
          <w:color w:val="D22D40"/>
        </w:rPr>
      </w:pPr>
      <w:r>
        <w:rPr>
          <w:rFonts w:ascii="Cambria" w:hAnsi="Cambria"/>
          <w:b/>
          <w:caps/>
          <w:color w:val="D22D40"/>
        </w:rPr>
        <w:t>ZÁZEMÍ PRO</w:t>
      </w:r>
      <w:r w:rsidR="008645B7">
        <w:rPr>
          <w:rFonts w:ascii="Cambria" w:hAnsi="Cambria"/>
          <w:b/>
          <w:caps/>
          <w:color w:val="D22D40"/>
        </w:rPr>
        <w:t xml:space="preserve"> TVŮRČÍ ČINNOST</w:t>
      </w:r>
    </w:p>
    <w:p w14:paraId="0FEC49A3" w14:textId="77777777" w:rsidR="006B33DA" w:rsidRDefault="006B33DA" w:rsidP="008B4B5A">
      <w:pPr>
        <w:spacing w:after="0" w:line="240" w:lineRule="auto"/>
        <w:rPr>
          <w:rFonts w:ascii="Cambria" w:hAnsi="Cambria"/>
        </w:rPr>
      </w:pPr>
    </w:p>
    <w:p w14:paraId="76D1B1FA" w14:textId="77777777" w:rsidR="006B33DA" w:rsidRDefault="000D3609" w:rsidP="008B4B5A">
      <w:pPr>
        <w:pStyle w:val="Odstavecseseznamem"/>
        <w:numPr>
          <w:ilvl w:val="0"/>
          <w:numId w:val="10"/>
        </w:numPr>
        <w:spacing w:after="0" w:line="240" w:lineRule="auto"/>
        <w:ind w:left="867" w:hanging="357"/>
        <w:contextualSpacing w:val="0"/>
        <w:jc w:val="both"/>
        <w:rPr>
          <w:rFonts w:ascii="Cambria" w:hAnsi="Cambria"/>
        </w:rPr>
      </w:pPr>
      <w:r>
        <w:rPr>
          <w:rFonts w:ascii="Cambria" w:hAnsi="Cambria"/>
        </w:rPr>
        <w:t>R</w:t>
      </w:r>
      <w:r w:rsidR="0023449C">
        <w:rPr>
          <w:rFonts w:ascii="Cambria" w:hAnsi="Cambria"/>
        </w:rPr>
        <w:t xml:space="preserve">eflexe </w:t>
      </w:r>
      <w:r w:rsidR="0097613F">
        <w:rPr>
          <w:rFonts w:ascii="Cambria" w:hAnsi="Cambria"/>
        </w:rPr>
        <w:t xml:space="preserve">kvality </w:t>
      </w:r>
      <w:r w:rsidR="0023449C">
        <w:rPr>
          <w:rFonts w:ascii="Cambria" w:hAnsi="Cambria"/>
        </w:rPr>
        <w:t xml:space="preserve">infrastruktury pro rozvoj tvůrčí činnosti </w:t>
      </w:r>
      <w:r w:rsidR="0023449C" w:rsidRPr="008E4396">
        <w:rPr>
          <w:rFonts w:ascii="Cambria" w:hAnsi="Cambria"/>
          <w:color w:val="808080" w:themeColor="background1" w:themeShade="80"/>
        </w:rPr>
        <w:t>(</w:t>
      </w:r>
      <w:r>
        <w:rPr>
          <w:rFonts w:ascii="Cambria" w:hAnsi="Cambria"/>
          <w:color w:val="808080" w:themeColor="background1" w:themeShade="80"/>
        </w:rPr>
        <w:t xml:space="preserve">např. </w:t>
      </w:r>
      <w:r w:rsidR="0023449C" w:rsidRPr="008E4396">
        <w:rPr>
          <w:rFonts w:ascii="Cambria" w:hAnsi="Cambria"/>
          <w:color w:val="808080" w:themeColor="background1" w:themeShade="80"/>
        </w:rPr>
        <w:t>dostatečnost prostorové</w:t>
      </w:r>
      <w:r w:rsidR="0097613F">
        <w:rPr>
          <w:rFonts w:ascii="Cambria" w:hAnsi="Cambria"/>
          <w:color w:val="808080" w:themeColor="background1" w:themeShade="80"/>
        </w:rPr>
        <w:t>ho</w:t>
      </w:r>
      <w:r w:rsidR="0023449C" w:rsidRPr="008E4396">
        <w:rPr>
          <w:rFonts w:ascii="Cambria" w:hAnsi="Cambria"/>
          <w:color w:val="808080" w:themeColor="background1" w:themeShade="80"/>
        </w:rPr>
        <w:t xml:space="preserve"> zázemí, vybavenost stroji a přístroji, </w:t>
      </w:r>
      <w:r w:rsidR="00A90ACE">
        <w:rPr>
          <w:rFonts w:ascii="Cambria" w:hAnsi="Cambria"/>
          <w:color w:val="808080" w:themeColor="background1" w:themeShade="80"/>
        </w:rPr>
        <w:t xml:space="preserve">účast </w:t>
      </w:r>
      <w:r w:rsidR="00A45227">
        <w:rPr>
          <w:rFonts w:ascii="Cambria" w:hAnsi="Cambria"/>
          <w:color w:val="808080" w:themeColor="background1" w:themeShade="80"/>
        </w:rPr>
        <w:t xml:space="preserve">ve </w:t>
      </w:r>
      <w:r w:rsidR="00A90ACE">
        <w:rPr>
          <w:rFonts w:ascii="Cambria" w:hAnsi="Cambria"/>
          <w:color w:val="808080" w:themeColor="background1" w:themeShade="80"/>
        </w:rPr>
        <w:t>velkých infrastrukturách,</w:t>
      </w:r>
      <w:r w:rsidR="00A90ACE" w:rsidRPr="008E4396">
        <w:rPr>
          <w:rFonts w:ascii="Cambria" w:hAnsi="Cambria"/>
          <w:color w:val="808080" w:themeColor="background1" w:themeShade="80"/>
        </w:rPr>
        <w:t xml:space="preserve"> </w:t>
      </w:r>
      <w:r w:rsidR="0023449C" w:rsidRPr="008E4396">
        <w:rPr>
          <w:rFonts w:ascii="Cambria" w:hAnsi="Cambria"/>
          <w:color w:val="808080" w:themeColor="background1" w:themeShade="80"/>
        </w:rPr>
        <w:t>dostupnost knihovních fondů a elektronických zdrojů)</w:t>
      </w:r>
      <w:r w:rsidR="008E4396">
        <w:rPr>
          <w:rFonts w:ascii="Cambria" w:hAnsi="Cambria"/>
        </w:rPr>
        <w:t>.</w:t>
      </w:r>
    </w:p>
    <w:p w14:paraId="65A5B3C3" w14:textId="77777777" w:rsidR="006B33DA" w:rsidRPr="006B33DA" w:rsidRDefault="006B33DA" w:rsidP="008B4B5A">
      <w:pPr>
        <w:spacing w:after="0" w:line="240" w:lineRule="auto"/>
        <w:rPr>
          <w:rFonts w:ascii="Cambria" w:hAnsi="Cambria"/>
        </w:rPr>
      </w:pPr>
    </w:p>
    <w:p w14:paraId="20EE2811" w14:textId="77777777" w:rsidR="00857F20" w:rsidRPr="000D3B8F" w:rsidRDefault="0034218F"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S</w:t>
      </w:r>
      <w:r w:rsidR="00857F20" w:rsidRPr="000D3B8F">
        <w:rPr>
          <w:rFonts w:ascii="Cambria" w:hAnsi="Cambria"/>
          <w:b/>
          <w:caps/>
          <w:color w:val="D22D40"/>
        </w:rPr>
        <w:t>po</w:t>
      </w:r>
      <w:r w:rsidRPr="000D3B8F">
        <w:rPr>
          <w:rFonts w:ascii="Cambria" w:hAnsi="Cambria"/>
          <w:b/>
          <w:caps/>
          <w:color w:val="D22D40"/>
        </w:rPr>
        <w:t xml:space="preserve">lečenský </w:t>
      </w:r>
      <w:r w:rsidR="00E56213">
        <w:rPr>
          <w:rFonts w:ascii="Cambria" w:hAnsi="Cambria"/>
          <w:b/>
          <w:caps/>
          <w:color w:val="D22D40"/>
        </w:rPr>
        <w:t xml:space="preserve">PŘÍNOS </w:t>
      </w:r>
      <w:r w:rsidRPr="000D3B8F">
        <w:rPr>
          <w:rFonts w:ascii="Cambria" w:hAnsi="Cambria"/>
          <w:b/>
          <w:caps/>
          <w:color w:val="D22D40"/>
        </w:rPr>
        <w:t>tvůrčí činnosti</w:t>
      </w:r>
    </w:p>
    <w:p w14:paraId="6B83E10D" w14:textId="77777777" w:rsidR="00F66041" w:rsidRPr="00C80FA1" w:rsidRDefault="00F66041" w:rsidP="008B4B5A">
      <w:pPr>
        <w:spacing w:after="0" w:line="240" w:lineRule="auto"/>
        <w:jc w:val="both"/>
        <w:rPr>
          <w:rFonts w:ascii="Cambria" w:hAnsi="Cambria"/>
        </w:rPr>
      </w:pPr>
    </w:p>
    <w:p w14:paraId="3D5D9780" w14:textId="77777777" w:rsidR="002A06D7" w:rsidRDefault="00F66041" w:rsidP="008B4B5A">
      <w:pPr>
        <w:pStyle w:val="Odstavecseseznamem"/>
        <w:numPr>
          <w:ilvl w:val="0"/>
          <w:numId w:val="10"/>
        </w:numPr>
        <w:spacing w:after="0" w:line="240" w:lineRule="auto"/>
        <w:ind w:left="867" w:hanging="357"/>
        <w:contextualSpacing w:val="0"/>
        <w:jc w:val="both"/>
        <w:rPr>
          <w:rFonts w:ascii="Cambria" w:hAnsi="Cambria"/>
        </w:rPr>
      </w:pPr>
      <w:r>
        <w:rPr>
          <w:rFonts w:ascii="Cambria" w:hAnsi="Cambria"/>
        </w:rPr>
        <w:t>Reflexe společenského významu tvůrčí činnosti součásti v hodnoceném období</w:t>
      </w:r>
      <w:r w:rsidR="002A06D7">
        <w:rPr>
          <w:rFonts w:ascii="Cambria" w:hAnsi="Cambria"/>
        </w:rPr>
        <w:t>;</w:t>
      </w:r>
    </w:p>
    <w:p w14:paraId="4A89D301" w14:textId="77777777" w:rsidR="00F66041" w:rsidRPr="00F66041" w:rsidRDefault="002A06D7" w:rsidP="008B4B5A">
      <w:pPr>
        <w:pStyle w:val="Odstavecseseznamem"/>
        <w:numPr>
          <w:ilvl w:val="0"/>
          <w:numId w:val="10"/>
        </w:numPr>
        <w:spacing w:after="0" w:line="240" w:lineRule="auto"/>
        <w:ind w:left="867" w:hanging="357"/>
        <w:contextualSpacing w:val="0"/>
        <w:jc w:val="both"/>
        <w:rPr>
          <w:rFonts w:ascii="Cambria" w:hAnsi="Cambria"/>
        </w:rPr>
      </w:pPr>
      <w:r>
        <w:rPr>
          <w:rFonts w:ascii="Cambria" w:hAnsi="Cambria"/>
        </w:rPr>
        <w:t xml:space="preserve">Nejvýznamnější příklady </w:t>
      </w:r>
      <w:r w:rsidRPr="00D95FE2">
        <w:rPr>
          <w:rFonts w:ascii="Cambria" w:hAnsi="Cambria"/>
          <w:color w:val="808080" w:themeColor="background1" w:themeShade="80"/>
        </w:rPr>
        <w:t>(</w:t>
      </w:r>
      <w:r w:rsidR="00F13B3C">
        <w:rPr>
          <w:rFonts w:ascii="Cambria" w:hAnsi="Cambria"/>
          <w:color w:val="808080" w:themeColor="background1" w:themeShade="80"/>
        </w:rPr>
        <w:t>např.</w:t>
      </w:r>
      <w:r w:rsidR="00282F2E" w:rsidRPr="00D95FE2">
        <w:rPr>
          <w:rFonts w:ascii="Cambria" w:hAnsi="Cambria"/>
          <w:color w:val="808080" w:themeColor="background1" w:themeShade="80"/>
        </w:rPr>
        <w:t xml:space="preserve"> </w:t>
      </w:r>
      <w:r w:rsidRPr="00D95FE2">
        <w:rPr>
          <w:rFonts w:ascii="Cambria" w:hAnsi="Cambria"/>
          <w:color w:val="808080" w:themeColor="background1" w:themeShade="80"/>
        </w:rPr>
        <w:t>spolupráce s institucemi mimo akademickou sféru, řešené projekty, dosažené výsledky a jejich přínos)</w:t>
      </w:r>
      <w:r w:rsidR="00F66041">
        <w:rPr>
          <w:rFonts w:ascii="Cambria" w:hAnsi="Cambria"/>
        </w:rPr>
        <w:t>.</w:t>
      </w:r>
    </w:p>
    <w:p w14:paraId="2470AE79" w14:textId="77777777" w:rsidR="00CE082A" w:rsidRPr="000D3B8F" w:rsidRDefault="00CE082A" w:rsidP="008B4B5A">
      <w:pPr>
        <w:spacing w:after="0" w:line="240" w:lineRule="auto"/>
        <w:jc w:val="both"/>
        <w:rPr>
          <w:rFonts w:ascii="Cambria" w:hAnsi="Cambria"/>
          <w:b/>
        </w:rPr>
      </w:pPr>
    </w:p>
    <w:p w14:paraId="11E21B05" w14:textId="77777777" w:rsidR="00184C00" w:rsidRPr="00434C7B" w:rsidRDefault="00184C00"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OSTATNÍ TÉMATA</w:t>
      </w:r>
    </w:p>
    <w:p w14:paraId="2A335819" w14:textId="77777777" w:rsidR="008B7BCD" w:rsidRDefault="008B7BCD" w:rsidP="008B4B5A">
      <w:pPr>
        <w:spacing w:after="0" w:line="240" w:lineRule="auto"/>
        <w:jc w:val="both"/>
        <w:rPr>
          <w:rFonts w:ascii="Cambria" w:hAnsi="Cambria"/>
          <w:color w:val="808080" w:themeColor="background1" w:themeShade="80"/>
        </w:rPr>
      </w:pPr>
    </w:p>
    <w:p w14:paraId="0EC7834A" w14:textId="77777777" w:rsidR="00184C00" w:rsidRPr="008B4B5A" w:rsidRDefault="00184C00" w:rsidP="008B4B5A">
      <w:pPr>
        <w:pStyle w:val="Odstavecseseznamem"/>
        <w:numPr>
          <w:ilvl w:val="1"/>
          <w:numId w:val="13"/>
        </w:numPr>
        <w:spacing w:after="0" w:line="240" w:lineRule="auto"/>
        <w:ind w:left="867" w:hanging="357"/>
        <w:contextualSpacing w:val="0"/>
        <w:jc w:val="both"/>
        <w:rPr>
          <w:rFonts w:ascii="Cambria" w:hAnsi="Cambria"/>
        </w:rPr>
      </w:pPr>
      <w:r w:rsidRPr="008B4B5A">
        <w:rPr>
          <w:rFonts w:ascii="Cambria" w:hAnsi="Cambria"/>
          <w:color w:val="808080" w:themeColor="background1" w:themeShade="80"/>
        </w:rPr>
        <w:t>Zde je</w:t>
      </w:r>
      <w:r w:rsidR="008B7BCD" w:rsidRPr="008B4B5A">
        <w:rPr>
          <w:rFonts w:ascii="Cambria" w:hAnsi="Cambria"/>
          <w:color w:val="808080" w:themeColor="background1" w:themeShade="80"/>
        </w:rPr>
        <w:t xml:space="preserve"> dále</w:t>
      </w:r>
      <w:r w:rsidRPr="008B4B5A">
        <w:rPr>
          <w:rFonts w:ascii="Cambria" w:hAnsi="Cambria"/>
          <w:color w:val="808080" w:themeColor="background1" w:themeShade="80"/>
        </w:rPr>
        <w:t xml:space="preserve"> možné uvést to, co je důležité pro posouzení úrovně součásti,</w:t>
      </w:r>
      <w:r w:rsidR="00FC0E51" w:rsidRPr="008B4B5A">
        <w:rPr>
          <w:rFonts w:ascii="Cambria" w:hAnsi="Cambria"/>
          <w:color w:val="808080" w:themeColor="background1" w:themeShade="80"/>
        </w:rPr>
        <w:t xml:space="preserve"> </w:t>
      </w:r>
      <w:r w:rsidRPr="008B4B5A">
        <w:rPr>
          <w:rFonts w:ascii="Cambria" w:hAnsi="Cambria"/>
          <w:color w:val="808080" w:themeColor="background1" w:themeShade="80"/>
        </w:rPr>
        <w:t>ale nebyl</w:t>
      </w:r>
      <w:r w:rsidR="009C4861" w:rsidRPr="008B4B5A">
        <w:rPr>
          <w:rFonts w:ascii="Cambria" w:hAnsi="Cambria"/>
          <w:color w:val="808080" w:themeColor="background1" w:themeShade="80"/>
        </w:rPr>
        <w:t>o obsaženo výše</w:t>
      </w:r>
      <w:r w:rsidRPr="008B4B5A">
        <w:rPr>
          <w:rFonts w:ascii="Cambria" w:hAnsi="Cambria"/>
          <w:color w:val="808080" w:themeColor="background1" w:themeShade="80"/>
        </w:rPr>
        <w:t>.</w:t>
      </w:r>
    </w:p>
    <w:p w14:paraId="170456F2" w14:textId="77777777" w:rsidR="00184C00" w:rsidRPr="000D3B8F" w:rsidRDefault="00184C00" w:rsidP="008B4B5A">
      <w:pPr>
        <w:spacing w:after="0" w:line="240" w:lineRule="auto"/>
        <w:jc w:val="both"/>
        <w:rPr>
          <w:rFonts w:ascii="Cambria" w:hAnsi="Cambria"/>
          <w:b/>
          <w:caps/>
        </w:rPr>
      </w:pPr>
    </w:p>
    <w:p w14:paraId="1C884A13" w14:textId="77777777" w:rsidR="00945DF5" w:rsidRPr="000D3B8F" w:rsidRDefault="00857F20"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silné stránky, slabé st</w:t>
      </w:r>
      <w:r w:rsidR="00656CBF" w:rsidRPr="000D3B8F">
        <w:rPr>
          <w:rFonts w:ascii="Cambria" w:hAnsi="Cambria"/>
          <w:b/>
          <w:caps/>
          <w:color w:val="D22D40"/>
        </w:rPr>
        <w:t>ránky, příležitosti a rizika</w:t>
      </w:r>
    </w:p>
    <w:p w14:paraId="338E6B4F" w14:textId="77777777" w:rsidR="00656CBF" w:rsidRPr="000D3B8F" w:rsidRDefault="00656CBF" w:rsidP="008B4B5A">
      <w:pPr>
        <w:spacing w:after="0" w:line="240" w:lineRule="auto"/>
        <w:jc w:val="both"/>
        <w:rPr>
          <w:rFonts w:ascii="Cambria" w:hAnsi="Cambria"/>
        </w:rPr>
      </w:pPr>
    </w:p>
    <w:p w14:paraId="79B77636" w14:textId="77777777" w:rsidR="005F0885" w:rsidRPr="000D3B8F" w:rsidRDefault="005F0885" w:rsidP="008B4B5A">
      <w:pPr>
        <w:pStyle w:val="Odstavecseseznamem"/>
        <w:numPr>
          <w:ilvl w:val="0"/>
          <w:numId w:val="9"/>
        </w:numPr>
        <w:spacing w:after="0" w:line="240" w:lineRule="auto"/>
        <w:ind w:left="867" w:hanging="357"/>
        <w:contextualSpacing w:val="0"/>
        <w:jc w:val="both"/>
        <w:rPr>
          <w:rFonts w:ascii="Cambria" w:hAnsi="Cambria"/>
        </w:rPr>
      </w:pPr>
      <w:r w:rsidRPr="000D3B8F">
        <w:rPr>
          <w:rFonts w:ascii="Cambria" w:hAnsi="Cambria"/>
        </w:rPr>
        <w:t xml:space="preserve">Reflexe, jak se v průběhu </w:t>
      </w:r>
      <w:r w:rsidR="007C0546">
        <w:rPr>
          <w:rFonts w:ascii="Cambria" w:hAnsi="Cambria"/>
        </w:rPr>
        <w:t xml:space="preserve">sledovaného </w:t>
      </w:r>
      <w:r w:rsidR="007C0546" w:rsidRPr="007C0546">
        <w:rPr>
          <w:rFonts w:ascii="Cambria" w:hAnsi="Cambria"/>
          <w:color w:val="808080" w:themeColor="background1" w:themeShade="80"/>
        </w:rPr>
        <w:t>(</w:t>
      </w:r>
      <w:r w:rsidR="007C0546">
        <w:rPr>
          <w:rFonts w:ascii="Cambria" w:hAnsi="Cambria"/>
          <w:color w:val="808080" w:themeColor="background1" w:themeShade="80"/>
        </w:rPr>
        <w:t>tj. let 2014-2018</w:t>
      </w:r>
      <w:r w:rsidR="007C0546" w:rsidRPr="007C0546">
        <w:rPr>
          <w:rFonts w:ascii="Cambria" w:hAnsi="Cambria"/>
          <w:color w:val="808080" w:themeColor="background1" w:themeShade="80"/>
        </w:rPr>
        <w:t>)</w:t>
      </w:r>
      <w:r w:rsidR="007C0546">
        <w:rPr>
          <w:rFonts w:ascii="Cambria" w:hAnsi="Cambria"/>
        </w:rPr>
        <w:t xml:space="preserve"> </w:t>
      </w:r>
      <w:r w:rsidRPr="000D3B8F">
        <w:rPr>
          <w:rFonts w:ascii="Cambria" w:hAnsi="Cambria"/>
        </w:rPr>
        <w:t>období proměnila tvůrčí činnost na součásti a které faktory se na této proměně podílely, ať již kladně či záporně, nejsilněji</w:t>
      </w:r>
      <w:r w:rsidR="00CC522D" w:rsidRPr="000D3B8F">
        <w:rPr>
          <w:rFonts w:ascii="Cambria" w:hAnsi="Cambria"/>
        </w:rPr>
        <w:t xml:space="preserve"> </w:t>
      </w:r>
      <w:r w:rsidRPr="00D95FE2">
        <w:rPr>
          <w:rFonts w:ascii="Cambria" w:hAnsi="Cambria"/>
          <w:color w:val="808080" w:themeColor="background1" w:themeShade="80"/>
        </w:rPr>
        <w:t>(např. v oblasti výzkumného zaměření, kvality tvůrčí činnosti či organizace vědy, mezi faktory mohly být kupříkladu politika fakulty, nové možnosti financování apod.)</w:t>
      </w:r>
      <w:r w:rsidRPr="000D3B8F">
        <w:rPr>
          <w:rFonts w:ascii="Cambria" w:hAnsi="Cambria"/>
        </w:rPr>
        <w:t>;</w:t>
      </w:r>
    </w:p>
    <w:p w14:paraId="0E3EDE85" w14:textId="77777777" w:rsidR="00333DCB" w:rsidRPr="000D3B8F" w:rsidRDefault="003E519C" w:rsidP="008B4B5A">
      <w:pPr>
        <w:pStyle w:val="Odstavecseseznamem"/>
        <w:numPr>
          <w:ilvl w:val="0"/>
          <w:numId w:val="9"/>
        </w:numPr>
        <w:spacing w:after="0" w:line="240" w:lineRule="auto"/>
        <w:ind w:left="867" w:hanging="357"/>
        <w:contextualSpacing w:val="0"/>
        <w:jc w:val="both"/>
        <w:rPr>
          <w:rFonts w:ascii="Cambria" w:hAnsi="Cambria"/>
        </w:rPr>
      </w:pPr>
      <w:r w:rsidRPr="000D3B8F">
        <w:rPr>
          <w:rFonts w:ascii="Cambria" w:hAnsi="Cambria"/>
        </w:rPr>
        <w:t xml:space="preserve">Pojmenování </w:t>
      </w:r>
      <w:r w:rsidR="00834CE4" w:rsidRPr="000D3B8F">
        <w:rPr>
          <w:rFonts w:ascii="Cambria" w:hAnsi="Cambria"/>
        </w:rPr>
        <w:t xml:space="preserve">nejdůležitějších </w:t>
      </w:r>
      <w:r w:rsidR="003F004A" w:rsidRPr="000D3B8F">
        <w:rPr>
          <w:rFonts w:ascii="Cambria" w:hAnsi="Cambria"/>
        </w:rPr>
        <w:t>silných a slabých stránek, příležitostí a hrozeb</w:t>
      </w:r>
      <w:r w:rsidRPr="000D3B8F">
        <w:rPr>
          <w:rFonts w:ascii="Cambria" w:hAnsi="Cambria"/>
        </w:rPr>
        <w:t xml:space="preserve"> v oblasti tvůrčí činnosti součásti.</w:t>
      </w:r>
    </w:p>
    <w:p w14:paraId="1CEB532F" w14:textId="77777777" w:rsidR="00C6402A" w:rsidRPr="000D3B8F" w:rsidRDefault="00C6402A" w:rsidP="008B4B5A">
      <w:pPr>
        <w:spacing w:after="0" w:line="240" w:lineRule="auto"/>
        <w:jc w:val="both"/>
        <w:rPr>
          <w:rFonts w:ascii="Cambria" w:hAnsi="Cambria"/>
        </w:rPr>
      </w:pPr>
    </w:p>
    <w:p w14:paraId="0AE2F4C4" w14:textId="77777777" w:rsidR="00857F20" w:rsidRPr="000D3B8F" w:rsidRDefault="00834CE4"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rozvoj tvůrčí činnosti</w:t>
      </w:r>
      <w:r w:rsidR="00C9089D" w:rsidRPr="000D3B8F">
        <w:rPr>
          <w:rFonts w:ascii="Cambria" w:hAnsi="Cambria"/>
          <w:b/>
          <w:caps/>
          <w:color w:val="D22D40"/>
        </w:rPr>
        <w:t xml:space="preserve"> V DALŠÍM OBDOBÍ</w:t>
      </w:r>
    </w:p>
    <w:p w14:paraId="3FD4A9A4" w14:textId="77777777" w:rsidR="003E519C" w:rsidRPr="000D3B8F" w:rsidRDefault="003E519C" w:rsidP="008B4B5A">
      <w:pPr>
        <w:spacing w:after="0" w:line="240" w:lineRule="auto"/>
        <w:jc w:val="both"/>
        <w:rPr>
          <w:rFonts w:ascii="Cambria" w:hAnsi="Cambria"/>
        </w:rPr>
      </w:pPr>
    </w:p>
    <w:p w14:paraId="5C7CD962" w14:textId="77777777" w:rsidR="00D00D9E" w:rsidRPr="000D3B8F" w:rsidRDefault="00D00D9E" w:rsidP="008B4B5A">
      <w:pPr>
        <w:pStyle w:val="Odstavecseseznamem"/>
        <w:numPr>
          <w:ilvl w:val="0"/>
          <w:numId w:val="20"/>
        </w:numPr>
        <w:spacing w:after="0" w:line="240" w:lineRule="auto"/>
        <w:ind w:left="867" w:hanging="357"/>
        <w:contextualSpacing w:val="0"/>
        <w:jc w:val="both"/>
        <w:rPr>
          <w:rFonts w:ascii="Cambria" w:hAnsi="Cambria"/>
        </w:rPr>
      </w:pPr>
      <w:r w:rsidRPr="000D3B8F">
        <w:rPr>
          <w:rFonts w:ascii="Cambria" w:hAnsi="Cambria"/>
        </w:rPr>
        <w:t>Hlavní priority pro následujících pět let;</w:t>
      </w:r>
    </w:p>
    <w:p w14:paraId="3CAC7884" w14:textId="77777777" w:rsidR="00374235" w:rsidRPr="000D3B8F" w:rsidRDefault="009F6106" w:rsidP="008B4B5A">
      <w:pPr>
        <w:pStyle w:val="Odstavecseseznamem"/>
        <w:numPr>
          <w:ilvl w:val="0"/>
          <w:numId w:val="20"/>
        </w:numPr>
        <w:spacing w:after="0" w:line="240" w:lineRule="auto"/>
        <w:ind w:left="867" w:hanging="357"/>
        <w:contextualSpacing w:val="0"/>
        <w:jc w:val="both"/>
        <w:rPr>
          <w:rFonts w:ascii="Cambria" w:hAnsi="Cambria"/>
        </w:rPr>
      </w:pPr>
      <w:r w:rsidRPr="000D3B8F">
        <w:rPr>
          <w:rFonts w:ascii="Cambria" w:hAnsi="Cambria"/>
        </w:rPr>
        <w:t>Příklad</w:t>
      </w:r>
      <w:r w:rsidR="004F6184" w:rsidRPr="000D3B8F">
        <w:rPr>
          <w:rFonts w:ascii="Cambria" w:hAnsi="Cambria"/>
        </w:rPr>
        <w:t>y</w:t>
      </w:r>
      <w:r w:rsidRPr="000D3B8F">
        <w:rPr>
          <w:rFonts w:ascii="Cambria" w:hAnsi="Cambria"/>
        </w:rPr>
        <w:t xml:space="preserve"> konkrétních </w:t>
      </w:r>
      <w:r w:rsidR="00CC522D" w:rsidRPr="000D3B8F">
        <w:rPr>
          <w:rFonts w:ascii="Cambria" w:hAnsi="Cambria"/>
        </w:rPr>
        <w:t xml:space="preserve">plánovaných </w:t>
      </w:r>
      <w:r w:rsidRPr="000D3B8F">
        <w:rPr>
          <w:rFonts w:ascii="Cambria" w:hAnsi="Cambria"/>
        </w:rPr>
        <w:t>opatření</w:t>
      </w:r>
      <w:r w:rsidR="00D00D9E" w:rsidRPr="000D3B8F">
        <w:rPr>
          <w:rFonts w:ascii="Cambria" w:hAnsi="Cambria"/>
        </w:rPr>
        <w:t>.</w:t>
      </w:r>
    </w:p>
    <w:p w14:paraId="3F9839B8" w14:textId="77777777" w:rsidR="0083455A" w:rsidRPr="000D3B8F" w:rsidRDefault="0083455A" w:rsidP="008B4B5A">
      <w:pPr>
        <w:spacing w:after="0" w:line="240" w:lineRule="auto"/>
        <w:jc w:val="both"/>
        <w:rPr>
          <w:rFonts w:ascii="Cambria" w:hAnsi="Cambria"/>
        </w:rPr>
      </w:pPr>
    </w:p>
    <w:p w14:paraId="4DEB128C" w14:textId="77777777" w:rsidR="0083455A" w:rsidRPr="000D3B8F" w:rsidRDefault="0083455A" w:rsidP="008B4B5A">
      <w:pPr>
        <w:pStyle w:val="Odstavecseseznamem"/>
        <w:numPr>
          <w:ilvl w:val="0"/>
          <w:numId w:val="13"/>
        </w:numPr>
        <w:spacing w:after="0" w:line="240" w:lineRule="auto"/>
        <w:ind w:left="510" w:hanging="510"/>
        <w:contextualSpacing w:val="0"/>
        <w:jc w:val="both"/>
        <w:rPr>
          <w:rFonts w:ascii="Cambria" w:hAnsi="Cambria"/>
          <w:b/>
          <w:caps/>
          <w:color w:val="D22D40"/>
        </w:rPr>
      </w:pPr>
      <w:r w:rsidRPr="000D3B8F">
        <w:rPr>
          <w:rFonts w:ascii="Cambria" w:hAnsi="Cambria"/>
          <w:b/>
          <w:caps/>
          <w:color w:val="D22D40"/>
        </w:rPr>
        <w:t>PŘÍLOHY</w:t>
      </w:r>
    </w:p>
    <w:p w14:paraId="4E33625F" w14:textId="77777777" w:rsidR="0083455A" w:rsidRPr="000D3B8F" w:rsidRDefault="0083455A" w:rsidP="008B4B5A">
      <w:pPr>
        <w:spacing w:after="0" w:line="240" w:lineRule="auto"/>
        <w:jc w:val="both"/>
        <w:rPr>
          <w:rFonts w:ascii="Cambria" w:hAnsi="Cambria"/>
        </w:rPr>
      </w:pPr>
    </w:p>
    <w:p w14:paraId="6B1B530F" w14:textId="4ABAA160" w:rsidR="00A42408" w:rsidRDefault="00D61651" w:rsidP="008B4B5A">
      <w:pPr>
        <w:pStyle w:val="Odstavecseseznamem"/>
        <w:numPr>
          <w:ilvl w:val="0"/>
          <w:numId w:val="20"/>
        </w:numPr>
        <w:spacing w:after="0" w:line="240" w:lineRule="auto"/>
        <w:ind w:left="867" w:hanging="357"/>
        <w:contextualSpacing w:val="0"/>
        <w:jc w:val="both"/>
        <w:rPr>
          <w:rFonts w:ascii="Cambria" w:hAnsi="Cambria"/>
        </w:rPr>
      </w:pPr>
      <w:r>
        <w:rPr>
          <w:rFonts w:ascii="Cambria" w:hAnsi="Cambria"/>
        </w:rPr>
        <w:t>V</w:t>
      </w:r>
      <w:r w:rsidR="00A42408">
        <w:rPr>
          <w:rFonts w:ascii="Cambria" w:hAnsi="Cambria"/>
        </w:rPr>
        <w:t>ýnos</w:t>
      </w:r>
      <w:r>
        <w:rPr>
          <w:rFonts w:ascii="Cambria" w:hAnsi="Cambria"/>
        </w:rPr>
        <w:t>y</w:t>
      </w:r>
      <w:r w:rsidR="00A42408">
        <w:rPr>
          <w:rFonts w:ascii="Cambria" w:hAnsi="Cambria"/>
        </w:rPr>
        <w:t xml:space="preserve"> podle vědních oblastí v roce 2018</w:t>
      </w:r>
      <w:r>
        <w:rPr>
          <w:rFonts w:ascii="Cambria" w:hAnsi="Cambria"/>
        </w:rPr>
        <w:t xml:space="preserve"> (v </w:t>
      </w:r>
      <w:r w:rsidR="00E651E9">
        <w:rPr>
          <w:rFonts w:ascii="Cambria" w:hAnsi="Cambria"/>
        </w:rPr>
        <w:t>tisících</w:t>
      </w:r>
      <w:r>
        <w:rPr>
          <w:rFonts w:ascii="Cambria" w:hAnsi="Cambria"/>
        </w:rPr>
        <w:t xml:space="preserve"> Eur)</w:t>
      </w:r>
      <w:r w:rsidR="00A42408">
        <w:rPr>
          <w:rFonts w:ascii="Cambria" w:hAnsi="Cambria"/>
        </w:rPr>
        <w:t>:</w:t>
      </w:r>
    </w:p>
    <w:p w14:paraId="124E4709" w14:textId="77777777" w:rsidR="00A42408" w:rsidRDefault="00A42408" w:rsidP="00A42408">
      <w:pPr>
        <w:spacing w:after="0" w:line="240" w:lineRule="auto"/>
        <w:jc w:val="both"/>
        <w:rPr>
          <w:rFonts w:ascii="Cambria" w:hAnsi="Cambria"/>
        </w:rPr>
      </w:pPr>
    </w:p>
    <w:tbl>
      <w:tblPr>
        <w:tblW w:w="9072" w:type="dxa"/>
        <w:jc w:val="center"/>
        <w:tblLayout w:type="fixed"/>
        <w:tblCellMar>
          <w:left w:w="70" w:type="dxa"/>
          <w:right w:w="70" w:type="dxa"/>
        </w:tblCellMar>
        <w:tblLook w:val="04A0" w:firstRow="1" w:lastRow="0" w:firstColumn="1" w:lastColumn="0" w:noHBand="0" w:noVBand="1"/>
      </w:tblPr>
      <w:tblGrid>
        <w:gridCol w:w="5949"/>
        <w:gridCol w:w="1561"/>
        <w:gridCol w:w="1562"/>
      </w:tblGrid>
      <w:tr w:rsidR="00D61651" w:rsidRPr="00A42408" w14:paraId="6006E92F" w14:textId="3F76B517" w:rsidTr="006A2890">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7DCFD" w14:textId="77777777" w:rsidR="00D61651" w:rsidRPr="00A42408" w:rsidRDefault="00D61651" w:rsidP="00A42408">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vědní oblast</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60053103" w14:textId="688F5495" w:rsidR="001D6331" w:rsidRDefault="001D6331" w:rsidP="00A42408">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výnosy</w:t>
            </w:r>
          </w:p>
          <w:p w14:paraId="28B5C302" w14:textId="22E255E0" w:rsidR="00D61651" w:rsidRPr="00A42408" w:rsidRDefault="00D61651" w:rsidP="00A42408">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celkem</w:t>
            </w:r>
          </w:p>
        </w:tc>
        <w:tc>
          <w:tcPr>
            <w:tcW w:w="1562" w:type="dxa"/>
            <w:tcBorders>
              <w:top w:val="single" w:sz="4" w:space="0" w:color="auto"/>
              <w:left w:val="nil"/>
              <w:bottom w:val="single" w:sz="4" w:space="0" w:color="auto"/>
              <w:right w:val="single" w:sz="4" w:space="0" w:color="auto"/>
            </w:tcBorders>
          </w:tcPr>
          <w:p w14:paraId="5F08ED14" w14:textId="77777777" w:rsidR="001D6331" w:rsidRDefault="001D6331" w:rsidP="00D61651">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výnosy na</w:t>
            </w:r>
          </w:p>
          <w:p w14:paraId="480E0AF2" w14:textId="0E7306F5" w:rsidR="00D61651" w:rsidRDefault="00D61651" w:rsidP="001D6331">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tvůrčí</w:t>
            </w:r>
            <w:r w:rsidR="001D6331">
              <w:rPr>
                <w:rFonts w:ascii="Cambria" w:eastAsia="Times New Roman" w:hAnsi="Cambria" w:cs="Times New Roman"/>
                <w:color w:val="000000"/>
                <w:sz w:val="20"/>
                <w:szCs w:val="20"/>
                <w:lang w:val="en-GB" w:eastAsia="cs-CZ"/>
              </w:rPr>
              <w:t xml:space="preserve"> </w:t>
            </w:r>
            <w:r>
              <w:rPr>
                <w:rFonts w:ascii="Cambria" w:eastAsia="Times New Roman" w:hAnsi="Cambria" w:cs="Times New Roman"/>
                <w:color w:val="000000"/>
                <w:sz w:val="20"/>
                <w:szCs w:val="20"/>
                <w:lang w:val="en-GB" w:eastAsia="cs-CZ"/>
              </w:rPr>
              <w:t>činnost</w:t>
            </w:r>
          </w:p>
        </w:tc>
      </w:tr>
      <w:tr w:rsidR="00D61651" w:rsidRPr="00A42408" w14:paraId="75D74047" w14:textId="5DC6CCB7" w:rsidTr="006A2890">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042C9887" w14:textId="6DB3166B" w:rsidR="00D61651" w:rsidRPr="00A42408" w:rsidRDefault="00D61651" w:rsidP="003E7D88">
            <w:pPr>
              <w:spacing w:after="0" w:line="240" w:lineRule="auto"/>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Humanitní panel</w:t>
            </w:r>
          </w:p>
        </w:tc>
        <w:tc>
          <w:tcPr>
            <w:tcW w:w="1561" w:type="dxa"/>
            <w:tcBorders>
              <w:top w:val="single" w:sz="4" w:space="0" w:color="auto"/>
              <w:left w:val="nil"/>
              <w:bottom w:val="single" w:sz="4" w:space="0" w:color="auto"/>
            </w:tcBorders>
            <w:shd w:val="clear" w:color="auto" w:fill="auto"/>
            <w:noWrap/>
            <w:vAlign w:val="center"/>
            <w:hideMark/>
          </w:tcPr>
          <w:p w14:paraId="3DE42E76"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2EA86A6A"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p>
        </w:tc>
      </w:tr>
      <w:tr w:rsidR="00D61651" w:rsidRPr="00A42408" w14:paraId="3CD35144" w14:textId="0E07277F"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5DC9D4B5"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Dějiny a archeologie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2F219C5"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382F573"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0028D28A" w14:textId="120F0D1B"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11E1681C"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Filosofie a náboženství</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F63BBD0"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6766D7E"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4811EC59" w14:textId="68536CD0"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39219F8C"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Lingvistika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9F2862A"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38252EF"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2C827792" w14:textId="19B47FD5"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72A4EC2B"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Literatura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C0525A8"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3C98BC29"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55FB8A25" w14:textId="4A774A0F" w:rsidTr="006A2890">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2431F834"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Vědy o umění a kultuře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C0BA667"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5D610122"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147DEC68" w14:textId="6D754D77" w:rsidTr="006A2890">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2DEF8748" w14:textId="11DBD92E" w:rsidR="00D61651" w:rsidRPr="00A42408" w:rsidRDefault="00D61651" w:rsidP="003E7D88">
            <w:pPr>
              <w:spacing w:after="0" w:line="240" w:lineRule="auto"/>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Společenskovědní panel</w:t>
            </w:r>
          </w:p>
        </w:tc>
        <w:tc>
          <w:tcPr>
            <w:tcW w:w="1561" w:type="dxa"/>
            <w:tcBorders>
              <w:top w:val="single" w:sz="4" w:space="0" w:color="auto"/>
              <w:left w:val="nil"/>
              <w:bottom w:val="single" w:sz="4" w:space="0" w:color="auto"/>
            </w:tcBorders>
            <w:shd w:val="clear" w:color="auto" w:fill="auto"/>
            <w:noWrap/>
            <w:vAlign w:val="center"/>
            <w:hideMark/>
          </w:tcPr>
          <w:p w14:paraId="5925A6D4"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4829BF72"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p>
        </w:tc>
      </w:tr>
      <w:tr w:rsidR="00D61651" w:rsidRPr="00A42408" w14:paraId="066512AA" w14:textId="04A263F1"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3DE32002"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Ekonomické obory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4D4FB87B"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4E0BAC3"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2BDB98B5" w14:textId="1C69BD1C"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6E89BE46"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Mediální a komunikační studia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5557E50"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1F888EBA"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31BF38C2" w14:textId="54D827D9"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227E22D6"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Politologie a teritoriální studia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C0B1F5E"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037D851B"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0F3A0228" w14:textId="0168050D"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0FF13BA1"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Právo</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489381A"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0E966598"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7F9B5ED8" w14:textId="3AC42F98"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3F7181A9"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Psychologie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0881507"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1362A21E"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0D397EC7" w14:textId="49F2040F"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0692723E"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Sociální práce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B357796"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4927EE6"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56753373" w14:textId="631B3A62"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71C13E21"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Sociologie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D796DC7"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69BB2F8"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2D26356A" w14:textId="3E2DA71D" w:rsidTr="006A2890">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6943998B" w14:textId="40B589CE"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lastRenderedPageBreak/>
              <w:t>Učitelství a neučitelská pedagogika</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505F"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single" w:sz="4" w:space="0" w:color="auto"/>
              <w:left w:val="single" w:sz="4" w:space="0" w:color="auto"/>
              <w:bottom w:val="single" w:sz="4" w:space="0" w:color="auto"/>
              <w:right w:val="single" w:sz="4" w:space="0" w:color="auto"/>
            </w:tcBorders>
          </w:tcPr>
          <w:p w14:paraId="7870E743"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70FB441D" w14:textId="1E64EC7A" w:rsidTr="006A2890">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2DDBE260" w14:textId="559965B1" w:rsidR="00D61651" w:rsidRPr="00A42408" w:rsidRDefault="00D61651" w:rsidP="003E7D88">
            <w:pPr>
              <w:spacing w:after="0" w:line="240" w:lineRule="auto"/>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Přírodovědný panel</w:t>
            </w:r>
          </w:p>
        </w:tc>
        <w:tc>
          <w:tcPr>
            <w:tcW w:w="1561" w:type="dxa"/>
            <w:tcBorders>
              <w:top w:val="single" w:sz="4" w:space="0" w:color="auto"/>
              <w:left w:val="nil"/>
              <w:bottom w:val="single" w:sz="4" w:space="0" w:color="auto"/>
            </w:tcBorders>
            <w:shd w:val="clear" w:color="auto" w:fill="auto"/>
            <w:noWrap/>
            <w:vAlign w:val="center"/>
            <w:hideMark/>
          </w:tcPr>
          <w:p w14:paraId="67883F8F"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single" w:sz="4" w:space="0" w:color="auto"/>
              <w:left w:val="nil"/>
              <w:bottom w:val="single" w:sz="4" w:space="0" w:color="auto"/>
              <w:right w:val="single" w:sz="4" w:space="0" w:color="auto"/>
            </w:tcBorders>
          </w:tcPr>
          <w:p w14:paraId="20D0D6F8"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p>
        </w:tc>
      </w:tr>
      <w:tr w:rsidR="00154438" w:rsidRPr="00A42408" w14:paraId="50F49693"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50BA9D60"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Biologie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2344B30"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B3525B6"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20905265"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52416EFA"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Chemie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34B440A"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97DF797"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658CF957"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5BB5ADCD"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Fyzika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3D98BC1"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BD355BD"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41E885F0"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6C467BF5"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Fyzika atmosféry, meteorologie a klimatologie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70E61C9"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DCA388F"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6706CA4E"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tcPr>
          <w:p w14:paraId="106726AD"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Geografie</w:t>
            </w:r>
          </w:p>
        </w:tc>
        <w:tc>
          <w:tcPr>
            <w:tcW w:w="1561" w:type="dxa"/>
            <w:tcBorders>
              <w:top w:val="nil"/>
              <w:left w:val="single" w:sz="4" w:space="0" w:color="auto"/>
              <w:bottom w:val="single" w:sz="4" w:space="0" w:color="auto"/>
              <w:right w:val="single" w:sz="4" w:space="0" w:color="auto"/>
            </w:tcBorders>
            <w:shd w:val="clear" w:color="auto" w:fill="auto"/>
            <w:noWrap/>
            <w:vAlign w:val="center"/>
          </w:tcPr>
          <w:p w14:paraId="60437032"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c>
          <w:tcPr>
            <w:tcW w:w="1562" w:type="dxa"/>
            <w:tcBorders>
              <w:top w:val="nil"/>
              <w:left w:val="single" w:sz="4" w:space="0" w:color="auto"/>
              <w:bottom w:val="single" w:sz="4" w:space="0" w:color="auto"/>
              <w:right w:val="single" w:sz="4" w:space="0" w:color="auto"/>
            </w:tcBorders>
          </w:tcPr>
          <w:p w14:paraId="16341498"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56320236"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0A8C104B"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Geologické a environmentální vědy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A59CDAF"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2349482"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04500509" w14:textId="77777777"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578BBA4A"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Informatika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6769F92"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FD47317"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154438" w:rsidRPr="00A42408" w14:paraId="27EE17C8" w14:textId="77777777" w:rsidTr="006A2890">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0CDDEF48" w14:textId="77777777" w:rsidR="00154438" w:rsidRPr="003039EC" w:rsidRDefault="00154438"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Matematika</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9315BCC"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359B7541" w14:textId="77777777" w:rsidR="00154438" w:rsidRPr="00A42408" w:rsidRDefault="00154438"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3F4C6B4A" w14:textId="1CA859BD" w:rsidTr="006A2890">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221FF0C8" w14:textId="457C617E"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Lékařský panel</w:t>
            </w:r>
          </w:p>
        </w:tc>
        <w:tc>
          <w:tcPr>
            <w:tcW w:w="1561" w:type="dxa"/>
            <w:tcBorders>
              <w:top w:val="single" w:sz="4" w:space="0" w:color="auto"/>
              <w:left w:val="nil"/>
              <w:bottom w:val="single" w:sz="4" w:space="0" w:color="auto"/>
            </w:tcBorders>
            <w:shd w:val="clear" w:color="auto" w:fill="auto"/>
            <w:noWrap/>
            <w:vAlign w:val="center"/>
            <w:hideMark/>
          </w:tcPr>
          <w:p w14:paraId="3E64E25A"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01876E52" w14:textId="77777777" w:rsidR="00D61651" w:rsidRPr="00A42408" w:rsidRDefault="00D61651" w:rsidP="00A42408">
            <w:pPr>
              <w:spacing w:after="0" w:line="240" w:lineRule="auto"/>
              <w:rPr>
                <w:rFonts w:ascii="Cambria" w:eastAsia="Times New Roman" w:hAnsi="Cambria" w:cs="Times New Roman"/>
                <w:color w:val="000000"/>
                <w:sz w:val="20"/>
                <w:szCs w:val="20"/>
                <w:lang w:val="en-GB" w:eastAsia="cs-CZ"/>
              </w:rPr>
            </w:pPr>
          </w:p>
        </w:tc>
      </w:tr>
      <w:tr w:rsidR="00D61651" w:rsidRPr="00A42408" w14:paraId="10A38829" w14:textId="439FFE48"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71BCD27E"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Farmacie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3E41917"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BEAD65D"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r w:rsidR="00D61651" w:rsidRPr="00A42408" w14:paraId="62CC850E" w14:textId="2B2E9AA8" w:rsidTr="00D61651">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6CAB49A9" w14:textId="77777777" w:rsidR="00D61651" w:rsidRPr="003039EC" w:rsidRDefault="00D61651" w:rsidP="003039EC">
            <w:pPr>
              <w:spacing w:after="0" w:line="240" w:lineRule="auto"/>
              <w:ind w:left="227"/>
              <w:rPr>
                <w:rFonts w:ascii="Cambria" w:eastAsia="Times New Roman" w:hAnsi="Cambria" w:cs="Times New Roman"/>
                <w:color w:val="000000"/>
                <w:sz w:val="20"/>
                <w:szCs w:val="20"/>
                <w:lang w:val="en-GB" w:eastAsia="cs-CZ"/>
              </w:rPr>
            </w:pPr>
            <w:r w:rsidRPr="003039EC">
              <w:rPr>
                <w:rFonts w:ascii="Cambria" w:eastAsia="Times New Roman" w:hAnsi="Cambria" w:cs="Times New Roman"/>
                <w:color w:val="000000"/>
                <w:sz w:val="20"/>
                <w:szCs w:val="20"/>
                <w:lang w:val="en-GB" w:eastAsia="cs-CZ"/>
              </w:rPr>
              <w:t>Medicína a zdravotnické obory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235BE27"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35EFF606" w14:textId="77777777" w:rsidR="00D61651" w:rsidRPr="00A42408" w:rsidRDefault="00D61651" w:rsidP="003039EC">
            <w:pPr>
              <w:spacing w:after="0" w:line="240" w:lineRule="auto"/>
              <w:rPr>
                <w:rFonts w:ascii="Cambria" w:eastAsia="Times New Roman" w:hAnsi="Cambria" w:cs="Times New Roman"/>
                <w:color w:val="000000"/>
                <w:sz w:val="20"/>
                <w:szCs w:val="20"/>
                <w:lang w:val="en-GB" w:eastAsia="cs-CZ"/>
              </w:rPr>
            </w:pPr>
          </w:p>
        </w:tc>
      </w:tr>
    </w:tbl>
    <w:p w14:paraId="5B194E57" w14:textId="77777777" w:rsidR="00A42408" w:rsidRPr="00A42408" w:rsidRDefault="00A42408" w:rsidP="00A42408">
      <w:pPr>
        <w:spacing w:after="0" w:line="240" w:lineRule="auto"/>
        <w:jc w:val="both"/>
        <w:rPr>
          <w:rFonts w:ascii="Cambria" w:hAnsi="Cambria"/>
        </w:rPr>
      </w:pPr>
    </w:p>
    <w:p w14:paraId="74DF51CB" w14:textId="06850F3D" w:rsidR="00777A2B" w:rsidRDefault="00C32485" w:rsidP="00C32485">
      <w:pPr>
        <w:pStyle w:val="Odstavecseseznamem"/>
        <w:numPr>
          <w:ilvl w:val="0"/>
          <w:numId w:val="20"/>
        </w:numPr>
        <w:spacing w:after="0" w:line="240" w:lineRule="auto"/>
        <w:ind w:left="867" w:hanging="357"/>
        <w:contextualSpacing w:val="0"/>
        <w:jc w:val="both"/>
        <w:rPr>
          <w:rFonts w:ascii="Cambria" w:hAnsi="Cambria"/>
        </w:rPr>
      </w:pPr>
      <w:r w:rsidRPr="000D3B8F">
        <w:rPr>
          <w:rFonts w:ascii="Cambria" w:hAnsi="Cambria"/>
        </w:rPr>
        <w:t>Přílohy, které doplňují informace obsažené ve zprávě (podle volby součásti</w:t>
      </w:r>
      <w:r>
        <w:rPr>
          <w:rFonts w:ascii="Cambria" w:hAnsi="Cambria"/>
        </w:rPr>
        <w:t>, např. přehled významných ocenění apod.</w:t>
      </w:r>
      <w:r w:rsidRPr="000D3B8F">
        <w:rPr>
          <w:rFonts w:ascii="Cambria" w:hAnsi="Cambria"/>
        </w:rPr>
        <w:t>).</w:t>
      </w:r>
    </w:p>
    <w:p w14:paraId="3E557667" w14:textId="77777777" w:rsidR="00C32485" w:rsidRDefault="00C32485" w:rsidP="008B4B5A">
      <w:pPr>
        <w:spacing w:after="0" w:line="240" w:lineRule="auto"/>
        <w:jc w:val="both"/>
        <w:rPr>
          <w:rFonts w:ascii="Cambria" w:hAnsi="Cambria"/>
        </w:rPr>
      </w:pPr>
    </w:p>
    <w:p w14:paraId="3651D20E" w14:textId="77777777" w:rsidR="00D05AEE" w:rsidRDefault="00D05AEE" w:rsidP="008B4B5A">
      <w:pPr>
        <w:spacing w:after="0" w:line="240" w:lineRule="auto"/>
        <w:jc w:val="both"/>
        <w:rPr>
          <w:rFonts w:ascii="Cambria" w:hAnsi="Cambria"/>
        </w:rPr>
      </w:pPr>
    </w:p>
    <w:p w14:paraId="7BF43FEB" w14:textId="77777777" w:rsidR="00317D80" w:rsidRDefault="00317D80" w:rsidP="008B4B5A">
      <w:pPr>
        <w:spacing w:after="0" w:line="240" w:lineRule="auto"/>
        <w:jc w:val="both"/>
        <w:rPr>
          <w:rFonts w:ascii="Cambria" w:hAnsi="Cambria"/>
        </w:rPr>
        <w:sectPr w:rsidR="00317D80" w:rsidSect="00861878">
          <w:headerReference w:type="even" r:id="rId13"/>
          <w:headerReference w:type="default" r:id="rId14"/>
          <w:footerReference w:type="default" r:id="rId15"/>
          <w:headerReference w:type="first" r:id="rId16"/>
          <w:pgSz w:w="11906" w:h="16838"/>
          <w:pgMar w:top="1417" w:right="1417" w:bottom="1417" w:left="1417" w:header="708" w:footer="708" w:gutter="0"/>
          <w:pgNumType w:start="1"/>
          <w:cols w:space="708"/>
          <w:docGrid w:linePitch="360"/>
        </w:sectPr>
      </w:pPr>
    </w:p>
    <w:p w14:paraId="64451C98" w14:textId="77777777" w:rsidR="00317D80" w:rsidRPr="00FB61DE" w:rsidRDefault="00317D80" w:rsidP="008B4B5A">
      <w:pPr>
        <w:spacing w:after="0" w:line="240" w:lineRule="auto"/>
        <w:jc w:val="both"/>
        <w:rPr>
          <w:rFonts w:ascii="Cambria" w:hAnsi="Cambria"/>
          <w:b/>
          <w:lang w:val="en-GB"/>
        </w:rPr>
      </w:pPr>
      <w:r w:rsidRPr="00FB61DE">
        <w:rPr>
          <w:rFonts w:ascii="Cambria" w:hAnsi="Cambria"/>
          <w:b/>
          <w:lang w:val="en-GB"/>
        </w:rPr>
        <w:lastRenderedPageBreak/>
        <w:t>BASIC INFORMATION</w:t>
      </w:r>
    </w:p>
    <w:p w14:paraId="4A66E7BB" w14:textId="77777777" w:rsidR="00317D80" w:rsidRPr="00FB61DE" w:rsidRDefault="00317D80" w:rsidP="008B4B5A">
      <w:pPr>
        <w:spacing w:after="0" w:line="240" w:lineRule="auto"/>
        <w:jc w:val="both"/>
        <w:rPr>
          <w:rFonts w:ascii="Cambria" w:hAnsi="Cambria"/>
          <w:lang w:val="en-GB"/>
        </w:rPr>
      </w:pPr>
    </w:p>
    <w:p w14:paraId="68D4DC14" w14:textId="546635C6"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 xml:space="preserve">The self-evaluation report of </w:t>
      </w:r>
      <w:r w:rsidR="00D95FE2" w:rsidRPr="00480CA0">
        <w:rPr>
          <w:rFonts w:ascii="Cambria" w:hAnsi="Cambria"/>
          <w:lang w:val="en-GB"/>
        </w:rPr>
        <w:t xml:space="preserve">a </w:t>
      </w:r>
      <w:r w:rsidRPr="00480CA0">
        <w:rPr>
          <w:rFonts w:ascii="Cambria" w:hAnsi="Cambria"/>
          <w:lang w:val="en-GB"/>
        </w:rPr>
        <w:t>faculty or higher education institute on research will be used by the Creative Activities Evaluation Board, together with the results of other tools, as a basis for assessment of units</w:t>
      </w:r>
      <w:r w:rsidR="00D95FE2" w:rsidRPr="00480CA0">
        <w:rPr>
          <w:rFonts w:ascii="Cambria" w:hAnsi="Cambria"/>
          <w:lang w:val="en-GB"/>
        </w:rPr>
        <w:t xml:space="preserve"> – </w:t>
      </w:r>
      <w:r w:rsidR="00154438">
        <w:rPr>
          <w:rFonts w:ascii="Cambria" w:hAnsi="Cambria"/>
          <w:lang w:val="en-GB"/>
        </w:rPr>
        <w:t>cf.</w:t>
      </w:r>
      <w:r w:rsidRPr="00480CA0">
        <w:rPr>
          <w:rFonts w:ascii="Cambria" w:hAnsi="Cambria"/>
          <w:lang w:val="en-GB"/>
        </w:rPr>
        <w:t xml:space="preserve"> Art. 3 (6) Strategy for Evaluating Activities at Charles University.</w:t>
      </w:r>
    </w:p>
    <w:p w14:paraId="490BE1BA" w14:textId="77777777" w:rsidR="00317D80" w:rsidRPr="00480CA0" w:rsidRDefault="00317D80" w:rsidP="008B4B5A">
      <w:pPr>
        <w:spacing w:after="0" w:line="240" w:lineRule="auto"/>
        <w:jc w:val="both"/>
        <w:rPr>
          <w:rFonts w:ascii="Cambria" w:hAnsi="Cambria"/>
          <w:lang w:val="en-GB"/>
        </w:rPr>
      </w:pPr>
    </w:p>
    <w:p w14:paraId="67DF7D13"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The main purpose of the report is to introduce and present the unit and provide the necessary context for information obtained through other assessment tools, especially bibliometric analysis and peer review.</w:t>
      </w:r>
    </w:p>
    <w:p w14:paraId="03CE404F" w14:textId="77777777" w:rsidR="00317D80" w:rsidRPr="00480CA0" w:rsidRDefault="00317D80" w:rsidP="008B4B5A">
      <w:pPr>
        <w:spacing w:after="0" w:line="240" w:lineRule="auto"/>
        <w:jc w:val="both"/>
        <w:rPr>
          <w:rFonts w:ascii="Cambria" w:hAnsi="Cambria"/>
          <w:lang w:val="en-GB"/>
        </w:rPr>
      </w:pPr>
    </w:p>
    <w:p w14:paraId="1A85DA96"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The report should take into account that its primary recipient will be the Creative Activities Evaluation Board, which is composed mainly of renowned international experts. Therefore, it should be comprehensible even for people who have little or no knowledge of Czech higher education or are not acquainted in detail with Charles University.</w:t>
      </w:r>
    </w:p>
    <w:p w14:paraId="1C1F75B3" w14:textId="77777777" w:rsidR="00317D80" w:rsidRPr="00480CA0" w:rsidRDefault="00317D80" w:rsidP="008B4B5A">
      <w:pPr>
        <w:spacing w:after="0" w:line="240" w:lineRule="auto"/>
        <w:jc w:val="both"/>
        <w:rPr>
          <w:rFonts w:ascii="Cambria" w:hAnsi="Cambria"/>
          <w:lang w:val="en-GB"/>
        </w:rPr>
      </w:pPr>
    </w:p>
    <w:p w14:paraId="7DF31942"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The report shall be written in English. All financial data, if any, should be given in Euros for the sake of international comparability.</w:t>
      </w:r>
    </w:p>
    <w:p w14:paraId="721CF2E2" w14:textId="77777777" w:rsidR="00317D80" w:rsidRPr="00480CA0" w:rsidRDefault="00317D80" w:rsidP="008B4B5A">
      <w:pPr>
        <w:spacing w:after="0" w:line="240" w:lineRule="auto"/>
        <w:jc w:val="both"/>
        <w:rPr>
          <w:rFonts w:ascii="Cambria" w:hAnsi="Cambria"/>
          <w:lang w:val="en-GB"/>
        </w:rPr>
      </w:pPr>
    </w:p>
    <w:p w14:paraId="5B9EB652"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The content of the report should primarily consist of qualitative information and reflection on the institutional background of research. The report should be both descriptive and analytical, as well as providing assessment where relevant.</w:t>
      </w:r>
    </w:p>
    <w:p w14:paraId="72C5491E" w14:textId="77777777" w:rsidR="00317D80" w:rsidRPr="00480CA0" w:rsidRDefault="00317D80" w:rsidP="008B4B5A">
      <w:pPr>
        <w:spacing w:after="0" w:line="240" w:lineRule="auto"/>
        <w:jc w:val="both"/>
        <w:rPr>
          <w:rFonts w:ascii="Cambria" w:hAnsi="Cambria"/>
          <w:lang w:val="en-GB"/>
        </w:rPr>
      </w:pPr>
    </w:p>
    <w:p w14:paraId="1593023B"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For the purpose of comparability between reports, a binding chapter structure is stipulated. Each chapter then outlines the issues to be addressed in the report, to the extent that they are relevant to the unit in question. Specific content is not prescribed. It is within the competence of the unit as to how it presents itself to the Creative Activities Evaluation Board within the given framework.</w:t>
      </w:r>
    </w:p>
    <w:p w14:paraId="43C94E80" w14:textId="77777777" w:rsidR="00317D80" w:rsidRPr="00480CA0" w:rsidRDefault="00317D80" w:rsidP="008B4B5A">
      <w:pPr>
        <w:spacing w:after="0" w:line="240" w:lineRule="auto"/>
        <w:jc w:val="both"/>
        <w:rPr>
          <w:rFonts w:ascii="Cambria" w:hAnsi="Cambria"/>
          <w:lang w:val="en-GB"/>
        </w:rPr>
      </w:pPr>
    </w:p>
    <w:p w14:paraId="1CD55FC4"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 xml:space="preserve">There are no binding stipulations on the maximum scope of the report. Units vary in size, and sufficient space must be provided to explain matters that are essential </w:t>
      </w:r>
      <w:r w:rsidR="00E120FE" w:rsidRPr="00480CA0">
        <w:rPr>
          <w:rFonts w:ascii="Cambria" w:hAnsi="Cambria"/>
          <w:lang w:val="en-GB"/>
        </w:rPr>
        <w:t xml:space="preserve">for </w:t>
      </w:r>
      <w:r w:rsidRPr="00480CA0">
        <w:rPr>
          <w:rFonts w:ascii="Cambria" w:hAnsi="Cambria"/>
          <w:lang w:val="en-GB"/>
        </w:rPr>
        <w:t>assessing their level. At the same time, however, the report should avoid unnecessary details that may be detrimental to the overall picture.</w:t>
      </w:r>
    </w:p>
    <w:p w14:paraId="40C79ED2" w14:textId="77777777" w:rsidR="00317D80" w:rsidRPr="00480CA0" w:rsidRDefault="00317D80" w:rsidP="008B4B5A">
      <w:pPr>
        <w:spacing w:after="0" w:line="240" w:lineRule="auto"/>
        <w:jc w:val="both"/>
        <w:rPr>
          <w:rFonts w:ascii="Cambria" w:hAnsi="Cambria"/>
          <w:lang w:val="en-GB"/>
        </w:rPr>
      </w:pPr>
    </w:p>
    <w:p w14:paraId="4524B61B"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 xml:space="preserve">The report relates to the unit as a whole and should not be structured according to the different research areas developed by the unit. However, it is of course legitimate to describe in general the specific aspects of individual </w:t>
      </w:r>
      <w:r w:rsidR="00D95FE2" w:rsidRPr="00480CA0">
        <w:rPr>
          <w:rFonts w:ascii="Cambria" w:hAnsi="Cambria"/>
          <w:lang w:val="en-GB"/>
        </w:rPr>
        <w:t xml:space="preserve">research </w:t>
      </w:r>
      <w:r w:rsidRPr="00480CA0">
        <w:rPr>
          <w:rFonts w:ascii="Cambria" w:hAnsi="Cambria"/>
          <w:lang w:val="en-GB"/>
        </w:rPr>
        <w:t>areas (e.g. if the unit is internally organised into smaller parts that are to some extent autonomous).</w:t>
      </w:r>
    </w:p>
    <w:p w14:paraId="2C6AFF27" w14:textId="77777777" w:rsidR="00317D80" w:rsidRPr="00480CA0" w:rsidRDefault="00317D80" w:rsidP="008B4B5A">
      <w:pPr>
        <w:spacing w:after="0" w:line="240" w:lineRule="auto"/>
        <w:jc w:val="both"/>
        <w:rPr>
          <w:rFonts w:ascii="Cambria" w:hAnsi="Cambria"/>
          <w:lang w:val="en-GB"/>
        </w:rPr>
      </w:pPr>
    </w:p>
    <w:p w14:paraId="1FCB50BD" w14:textId="77777777" w:rsidR="00317D80" w:rsidRPr="00480CA0"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 xml:space="preserve">If the report is about to use data on persons, grants and projects, results, students and graduates, the indicators of creative activities </w:t>
      </w:r>
      <w:r w:rsidR="00D95FE2" w:rsidRPr="00480CA0">
        <w:rPr>
          <w:rFonts w:ascii="Cambria" w:hAnsi="Cambria"/>
          <w:lang w:val="en-GB"/>
        </w:rPr>
        <w:t xml:space="preserve">(see </w:t>
      </w:r>
      <w:r w:rsidRPr="00480CA0">
        <w:rPr>
          <w:rFonts w:ascii="Cambria" w:hAnsi="Cambria"/>
          <w:lang w:val="en-GB"/>
        </w:rPr>
        <w:t>Art. 5 of the Strategy for Evaluating Creative Activities at Charles University</w:t>
      </w:r>
      <w:r w:rsidR="00D95FE2" w:rsidRPr="00480CA0">
        <w:rPr>
          <w:rFonts w:ascii="Cambria" w:hAnsi="Cambria"/>
          <w:lang w:val="en-GB"/>
        </w:rPr>
        <w:t>)</w:t>
      </w:r>
      <w:r w:rsidRPr="00480CA0">
        <w:rPr>
          <w:rFonts w:ascii="Cambria" w:hAnsi="Cambria"/>
          <w:lang w:val="en-GB"/>
        </w:rPr>
        <w:t xml:space="preserve"> should primarily be used because they have been developed according to a unified methodology</w:t>
      </w:r>
      <w:r w:rsidR="00A45227" w:rsidRPr="00480CA0">
        <w:rPr>
          <w:rFonts w:ascii="Cambria" w:hAnsi="Cambria"/>
          <w:lang w:val="en-GB"/>
        </w:rPr>
        <w:t>.</w:t>
      </w:r>
    </w:p>
    <w:p w14:paraId="55E526C5" w14:textId="77777777" w:rsidR="00A45227" w:rsidRPr="00480CA0" w:rsidRDefault="00A45227" w:rsidP="00E23E67">
      <w:pPr>
        <w:spacing w:after="0" w:line="240" w:lineRule="auto"/>
        <w:jc w:val="both"/>
        <w:rPr>
          <w:rFonts w:ascii="Cambria" w:hAnsi="Cambria"/>
          <w:lang w:val="en-GB"/>
        </w:rPr>
      </w:pPr>
    </w:p>
    <w:p w14:paraId="530D31AD" w14:textId="42DEBA57" w:rsidR="0002386F" w:rsidRPr="00480CA0" w:rsidRDefault="00A45227" w:rsidP="000D3188">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Rectorate will provide units with basic data on funding, staff, degree programmes, students, and graduates which might be helpful for prepar</w:t>
      </w:r>
      <w:r w:rsidR="004E67BC">
        <w:rPr>
          <w:rFonts w:ascii="Cambria" w:hAnsi="Cambria"/>
          <w:lang w:val="en-GB"/>
        </w:rPr>
        <w:t>ing the self-evaluation report.</w:t>
      </w:r>
    </w:p>
    <w:p w14:paraId="3C379915" w14:textId="77777777" w:rsidR="00A45227" w:rsidRPr="00480CA0" w:rsidRDefault="00A45227" w:rsidP="00E23E67">
      <w:pPr>
        <w:spacing w:after="0" w:line="240" w:lineRule="auto"/>
        <w:jc w:val="both"/>
        <w:rPr>
          <w:rFonts w:ascii="Cambria" w:hAnsi="Cambria"/>
          <w:lang w:val="en-GB"/>
        </w:rPr>
      </w:pPr>
    </w:p>
    <w:p w14:paraId="3BF88F4C" w14:textId="77777777" w:rsidR="00317D80" w:rsidRPr="00FB61DE" w:rsidRDefault="00317D80" w:rsidP="008B4B5A">
      <w:pPr>
        <w:pStyle w:val="Odstavecseseznamem"/>
        <w:numPr>
          <w:ilvl w:val="0"/>
          <w:numId w:val="23"/>
        </w:numPr>
        <w:spacing w:after="0" w:line="240" w:lineRule="auto"/>
        <w:contextualSpacing w:val="0"/>
        <w:jc w:val="both"/>
        <w:rPr>
          <w:rFonts w:ascii="Cambria" w:hAnsi="Cambria"/>
          <w:lang w:val="en-GB"/>
        </w:rPr>
      </w:pPr>
      <w:r w:rsidRPr="00480CA0">
        <w:rPr>
          <w:rFonts w:ascii="Cambria" w:hAnsi="Cambria"/>
          <w:lang w:val="en-GB"/>
        </w:rPr>
        <w:t>In accordance with Art. 6 (3) of the Strategy for Evaluation of Creative Activities at Charles University, the report shall be discussed by the Scientific Board of the unit prior to its submission to the Creative Activities Evaluation Board.</w:t>
      </w:r>
      <w:r w:rsidRPr="00FB61DE">
        <w:rPr>
          <w:rFonts w:ascii="Cambria" w:hAnsi="Cambria"/>
          <w:lang w:val="en-GB"/>
        </w:rPr>
        <w:br w:type="page"/>
      </w:r>
    </w:p>
    <w:p w14:paraId="499E3A30" w14:textId="77777777" w:rsidR="00317D80" w:rsidRPr="00480CA0" w:rsidRDefault="00317D80" w:rsidP="008B4B5A">
      <w:pPr>
        <w:spacing w:after="0" w:line="240" w:lineRule="auto"/>
        <w:jc w:val="both"/>
        <w:rPr>
          <w:rFonts w:ascii="Cambria" w:hAnsi="Cambria"/>
          <w:b/>
          <w:lang w:val="en-GB"/>
        </w:rPr>
      </w:pPr>
      <w:r w:rsidRPr="00480CA0">
        <w:rPr>
          <w:rFonts w:ascii="Cambria" w:hAnsi="Cambria"/>
          <w:b/>
          <w:lang w:val="en-GB"/>
        </w:rPr>
        <w:lastRenderedPageBreak/>
        <w:t>STRUCTURE OF THE SELF-EVALUATION REPORT ON RESEARCH</w:t>
      </w:r>
    </w:p>
    <w:p w14:paraId="562B2CA3" w14:textId="77777777" w:rsidR="00317D80" w:rsidRPr="00480CA0" w:rsidRDefault="00317D80" w:rsidP="008B4B5A">
      <w:pPr>
        <w:spacing w:after="0" w:line="240" w:lineRule="auto"/>
        <w:jc w:val="both"/>
        <w:rPr>
          <w:rFonts w:ascii="Cambria" w:hAnsi="Cambria"/>
          <w:lang w:val="en-GB"/>
        </w:rPr>
      </w:pPr>
    </w:p>
    <w:p w14:paraId="515C43F4"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Mission, profile, vision</w:t>
      </w:r>
    </w:p>
    <w:p w14:paraId="5BA7C034" w14:textId="77777777" w:rsidR="00317D80" w:rsidRPr="00480CA0" w:rsidRDefault="00317D80" w:rsidP="008B4B5A">
      <w:pPr>
        <w:spacing w:after="0" w:line="240" w:lineRule="auto"/>
        <w:jc w:val="both"/>
        <w:rPr>
          <w:rFonts w:ascii="Cambria" w:hAnsi="Cambria"/>
          <w:lang w:val="en-GB"/>
        </w:rPr>
      </w:pPr>
    </w:p>
    <w:p w14:paraId="4D857F8E"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Mission, profile, and vision </w:t>
      </w:r>
      <w:r w:rsidRPr="00480CA0">
        <w:rPr>
          <w:rFonts w:ascii="Cambria" w:hAnsi="Cambria"/>
          <w:color w:val="808080" w:themeColor="background1" w:themeShade="80"/>
          <w:lang w:val="en-GB"/>
        </w:rPr>
        <w:t>(in general, not just for research)</w:t>
      </w:r>
      <w:r w:rsidRPr="00480CA0">
        <w:rPr>
          <w:rFonts w:ascii="Cambria" w:hAnsi="Cambria"/>
          <w:lang w:val="en-GB"/>
        </w:rPr>
        <w:t>;</w:t>
      </w:r>
    </w:p>
    <w:p w14:paraId="157B3D4F"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Uniqueness within the university, or on a national or international scale </w:t>
      </w:r>
      <w:r w:rsidRPr="00480CA0">
        <w:rPr>
          <w:rFonts w:ascii="Cambria" w:hAnsi="Cambria"/>
          <w:color w:val="808080" w:themeColor="background1" w:themeShade="80"/>
          <w:lang w:val="en-GB"/>
        </w:rPr>
        <w:t>(generally, not just for research)</w:t>
      </w:r>
      <w:r w:rsidRPr="00480CA0">
        <w:rPr>
          <w:rFonts w:ascii="Cambria" w:hAnsi="Cambria"/>
          <w:lang w:val="en-GB"/>
        </w:rPr>
        <w:t>;</w:t>
      </w:r>
    </w:p>
    <w:p w14:paraId="33EBC78E"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The importance of research as a whole for the unit </w:t>
      </w:r>
      <w:r w:rsidRPr="00480CA0">
        <w:rPr>
          <w:rFonts w:ascii="Cambria" w:hAnsi="Cambria"/>
          <w:color w:val="808080" w:themeColor="background1" w:themeShade="80"/>
          <w:lang w:val="en-GB"/>
        </w:rPr>
        <w:t>(particularly their relationship to education and the third role)</w:t>
      </w:r>
      <w:r w:rsidRPr="00480CA0">
        <w:rPr>
          <w:rFonts w:ascii="Cambria" w:hAnsi="Cambria"/>
          <w:lang w:val="en-GB"/>
        </w:rPr>
        <w:t>;</w:t>
      </w:r>
    </w:p>
    <w:p w14:paraId="775373D7"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Objectives of the unit in relation to research.</w:t>
      </w:r>
    </w:p>
    <w:p w14:paraId="578FF677" w14:textId="77777777" w:rsidR="00317D80" w:rsidRPr="00480CA0" w:rsidRDefault="00317D80" w:rsidP="008B4B5A">
      <w:pPr>
        <w:spacing w:after="0" w:line="240" w:lineRule="auto"/>
        <w:jc w:val="both"/>
        <w:rPr>
          <w:rFonts w:ascii="Cambria" w:hAnsi="Cambria"/>
          <w:lang w:val="en-GB"/>
        </w:rPr>
      </w:pPr>
    </w:p>
    <w:p w14:paraId="48EF1AB5"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RESEARCH AREAS AND THEIR STANDING</w:t>
      </w:r>
    </w:p>
    <w:p w14:paraId="17E065AD" w14:textId="77777777" w:rsidR="00317D80" w:rsidRPr="00480CA0" w:rsidRDefault="00317D80" w:rsidP="008B4B5A">
      <w:pPr>
        <w:spacing w:after="0" w:line="240" w:lineRule="auto"/>
        <w:jc w:val="both"/>
        <w:rPr>
          <w:rFonts w:ascii="Cambria" w:hAnsi="Cambria"/>
          <w:lang w:val="en-GB"/>
        </w:rPr>
      </w:pPr>
    </w:p>
    <w:p w14:paraId="16A9621C"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Research areas </w:t>
      </w:r>
      <w:r w:rsidRPr="00480CA0">
        <w:rPr>
          <w:rFonts w:ascii="Cambria" w:hAnsi="Cambria"/>
          <w:color w:val="808080" w:themeColor="background1" w:themeShade="80"/>
          <w:lang w:val="en-GB"/>
        </w:rPr>
        <w:t>(according to the internal classification of Charles University)</w:t>
      </w:r>
      <w:r w:rsidRPr="00480CA0">
        <w:rPr>
          <w:rFonts w:ascii="Cambria" w:hAnsi="Cambria"/>
          <w:lang w:val="en-GB"/>
        </w:rPr>
        <w:t xml:space="preserve">, which the unit develops </w:t>
      </w:r>
      <w:r w:rsidRPr="00480CA0">
        <w:rPr>
          <w:rFonts w:ascii="Cambria" w:hAnsi="Cambria"/>
          <w:color w:val="808080" w:themeColor="background1" w:themeShade="80"/>
          <w:lang w:val="en-GB"/>
        </w:rPr>
        <w:t>(i.e. those that are assessed as part of the evaluation)</w:t>
      </w:r>
      <w:r w:rsidRPr="00480CA0">
        <w:rPr>
          <w:rFonts w:ascii="Cambria" w:hAnsi="Cambria"/>
          <w:lang w:val="en-GB"/>
        </w:rPr>
        <w:t xml:space="preserve"> and the evaluation of their relevance for the unit;</w:t>
      </w:r>
    </w:p>
    <w:p w14:paraId="7B2591DA"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The standing of the main research areas on a national and international scale;</w:t>
      </w:r>
    </w:p>
    <w:p w14:paraId="6B59558C"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Comparison with selected benchmark universities </w:t>
      </w:r>
      <w:r w:rsidRPr="00480CA0">
        <w:rPr>
          <w:rFonts w:ascii="Cambria" w:hAnsi="Cambria"/>
          <w:color w:val="808080" w:themeColor="background1" w:themeShade="80"/>
          <w:lang w:val="en-GB"/>
        </w:rPr>
        <w:t>(i.e. Katholieke Universiteit Leuven, Universität Heidelberg, Universität Wien, Universiteit Leiden, Uniwersytet Warszawski, Università degli Studi di Milano, Københavns Universitet)</w:t>
      </w:r>
      <w:r w:rsidRPr="00480CA0">
        <w:rPr>
          <w:rFonts w:ascii="Cambria" w:hAnsi="Cambria"/>
          <w:lang w:val="en-GB"/>
        </w:rPr>
        <w:t>, or with other benchmark institutions relevant for the unit.</w:t>
      </w:r>
    </w:p>
    <w:p w14:paraId="5D33D7B7" w14:textId="77777777" w:rsidR="00317D80" w:rsidRPr="00480CA0" w:rsidRDefault="00317D80" w:rsidP="008B4B5A">
      <w:pPr>
        <w:spacing w:after="0" w:line="240" w:lineRule="auto"/>
        <w:jc w:val="both"/>
        <w:rPr>
          <w:rFonts w:ascii="Cambria" w:hAnsi="Cambria"/>
          <w:lang w:val="en-GB"/>
        </w:rPr>
      </w:pPr>
    </w:p>
    <w:p w14:paraId="28E76B10"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RESEARCH POLICY AND MANAGEMENT</w:t>
      </w:r>
    </w:p>
    <w:p w14:paraId="510307A6" w14:textId="77777777" w:rsidR="00317D80" w:rsidRPr="00480CA0" w:rsidRDefault="00317D80" w:rsidP="008B4B5A">
      <w:pPr>
        <w:spacing w:after="0" w:line="240" w:lineRule="auto"/>
        <w:jc w:val="both"/>
        <w:rPr>
          <w:rFonts w:ascii="Cambria" w:hAnsi="Cambria"/>
          <w:caps/>
          <w:lang w:val="en-GB"/>
        </w:rPr>
      </w:pPr>
    </w:p>
    <w:p w14:paraId="7C49460A"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Establishment of new research teams and ensuring of conditions for the emergence of new research topics;</w:t>
      </w:r>
    </w:p>
    <w:p w14:paraId="2210EC90"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Promotion of excellent research;</w:t>
      </w:r>
    </w:p>
    <w:p w14:paraId="7E501EC2"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Organization and promotion of doctoral studies;</w:t>
      </w:r>
    </w:p>
    <w:p w14:paraId="62B8FF7F" w14:textId="77777777"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Internationalisation of the internal environment;</w:t>
      </w:r>
    </w:p>
    <w:p w14:paraId="6E2E9143" w14:textId="0BF57355" w:rsidR="006870C6" w:rsidRDefault="006870C6"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Involvement in international research </w:t>
      </w:r>
      <w:r w:rsidR="00FF6B99" w:rsidRPr="00480CA0">
        <w:rPr>
          <w:rFonts w:ascii="Cambria" w:hAnsi="Cambria"/>
          <w:lang w:val="en-GB"/>
        </w:rPr>
        <w:t>community</w:t>
      </w:r>
      <w:r w:rsidR="006C1848" w:rsidRPr="00480CA0">
        <w:rPr>
          <w:rFonts w:ascii="Cambria" w:hAnsi="Cambria"/>
          <w:lang w:val="en-GB"/>
        </w:rPr>
        <w:t xml:space="preserve"> </w:t>
      </w:r>
      <w:r w:rsidR="006C1848" w:rsidRPr="00480CA0">
        <w:rPr>
          <w:rFonts w:ascii="Cambria" w:hAnsi="Cambria"/>
          <w:color w:val="808080" w:themeColor="background1" w:themeShade="80"/>
          <w:lang w:val="en-GB"/>
        </w:rPr>
        <w:t xml:space="preserve">(e.g. involvement in international </w:t>
      </w:r>
      <w:r w:rsidR="006C1848" w:rsidRPr="00480CA0">
        <w:rPr>
          <w:rFonts w:ascii="Cambria" w:hAnsi="Cambria"/>
          <w:color w:val="808080" w:themeColor="background1" w:themeShade="80"/>
          <w:lang w:val="en-GB"/>
        </w:rPr>
        <w:t>research networks)</w:t>
      </w:r>
      <w:r w:rsidRPr="00480CA0">
        <w:rPr>
          <w:rFonts w:ascii="Cambria" w:hAnsi="Cambria"/>
          <w:lang w:val="en-GB"/>
        </w:rPr>
        <w:t>;</w:t>
      </w:r>
    </w:p>
    <w:p w14:paraId="62564178" w14:textId="71E42FD0" w:rsidR="00384144" w:rsidRPr="00480CA0" w:rsidRDefault="00384144" w:rsidP="008B4B5A">
      <w:pPr>
        <w:pStyle w:val="Odstavecseseznamem"/>
        <w:numPr>
          <w:ilvl w:val="0"/>
          <w:numId w:val="11"/>
        </w:numPr>
        <w:spacing w:after="0" w:line="240" w:lineRule="auto"/>
        <w:ind w:left="867" w:hanging="357"/>
        <w:contextualSpacing w:val="0"/>
        <w:jc w:val="both"/>
        <w:rPr>
          <w:rFonts w:ascii="Cambria" w:hAnsi="Cambria"/>
          <w:lang w:val="en-GB"/>
        </w:rPr>
      </w:pPr>
      <w:r>
        <w:rPr>
          <w:rFonts w:ascii="Cambria" w:hAnsi="Cambria"/>
          <w:lang w:val="en-GB"/>
        </w:rPr>
        <w:t>Open Access;</w:t>
      </w:r>
    </w:p>
    <w:p w14:paraId="0B87A749" w14:textId="34A4CDAA" w:rsidR="00317D80" w:rsidRPr="00480CA0" w:rsidRDefault="00317D80" w:rsidP="008B4B5A">
      <w:pPr>
        <w:pStyle w:val="Odstavecseseznamem"/>
        <w:numPr>
          <w:ilvl w:val="0"/>
          <w:numId w:val="11"/>
        </w:numPr>
        <w:spacing w:after="0" w:line="240" w:lineRule="auto"/>
        <w:ind w:left="867" w:hanging="357"/>
        <w:contextualSpacing w:val="0"/>
        <w:jc w:val="both"/>
        <w:rPr>
          <w:rFonts w:ascii="Cambria" w:hAnsi="Cambria"/>
          <w:lang w:val="en-GB"/>
        </w:rPr>
      </w:pPr>
      <w:r w:rsidRPr="00480CA0">
        <w:rPr>
          <w:rFonts w:ascii="Cambria" w:hAnsi="Cambria"/>
          <w:lang w:val="en-GB"/>
        </w:rPr>
        <w:t xml:space="preserve">Internal evaluation of research </w:t>
      </w:r>
      <w:r w:rsidRPr="00480CA0">
        <w:rPr>
          <w:rFonts w:ascii="Cambria" w:hAnsi="Cambria"/>
          <w:color w:val="808080" w:themeColor="background1" w:themeShade="80"/>
          <w:lang w:val="en-GB"/>
        </w:rPr>
        <w:t>(e.g. academic and scientific staff, teams, workplaces or disciplines)</w:t>
      </w:r>
      <w:r w:rsidRPr="00480CA0">
        <w:rPr>
          <w:rFonts w:ascii="Cambria" w:hAnsi="Cambria"/>
          <w:lang w:val="en-GB"/>
        </w:rPr>
        <w:t>.</w:t>
      </w:r>
    </w:p>
    <w:p w14:paraId="6E295D61" w14:textId="77777777" w:rsidR="00317D80" w:rsidRPr="00480CA0" w:rsidRDefault="00317D80" w:rsidP="008B4B5A">
      <w:pPr>
        <w:spacing w:after="0" w:line="240" w:lineRule="auto"/>
        <w:jc w:val="both"/>
        <w:rPr>
          <w:rFonts w:ascii="Cambria" w:hAnsi="Cambria"/>
          <w:caps/>
          <w:lang w:val="en-GB"/>
        </w:rPr>
      </w:pPr>
    </w:p>
    <w:p w14:paraId="43F0457A"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research FUNDING</w:t>
      </w:r>
    </w:p>
    <w:p w14:paraId="73A6413E" w14:textId="77777777" w:rsidR="00317D80" w:rsidRPr="00480CA0" w:rsidRDefault="00317D80" w:rsidP="008B4B5A">
      <w:pPr>
        <w:spacing w:after="0" w:line="240" w:lineRule="auto"/>
        <w:jc w:val="both"/>
        <w:rPr>
          <w:rFonts w:ascii="Cambria" w:hAnsi="Cambria"/>
          <w:lang w:val="en-GB"/>
        </w:rPr>
      </w:pPr>
    </w:p>
    <w:p w14:paraId="4C21E541"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 xml:space="preserve">Overview of and reflection on financial resources for research </w:t>
      </w:r>
      <w:r w:rsidRPr="00480CA0">
        <w:rPr>
          <w:rFonts w:ascii="Cambria" w:hAnsi="Cambria"/>
          <w:color w:val="808080" w:themeColor="background1" w:themeShade="80"/>
          <w:lang w:val="en-GB"/>
        </w:rPr>
        <w:t>(e.g. total funds, their sufficiency, share of total financial provision for the unit, financial stability, ratio of institutional and special-purpose funds, public and private funds or domestic and international funds)</w:t>
      </w:r>
      <w:r w:rsidRPr="00480CA0">
        <w:rPr>
          <w:rFonts w:ascii="Cambria" w:hAnsi="Cambria"/>
          <w:lang w:val="en-GB"/>
        </w:rPr>
        <w:t>;</w:t>
      </w:r>
    </w:p>
    <w:p w14:paraId="4B64C0A9"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 xml:space="preserve">Distribution of resources amongst individual research areas </w:t>
      </w:r>
      <w:r w:rsidRPr="00480CA0">
        <w:rPr>
          <w:rFonts w:ascii="Cambria" w:hAnsi="Cambria"/>
          <w:color w:val="808080" w:themeColor="background1" w:themeShade="80"/>
          <w:lang w:val="en-GB"/>
        </w:rPr>
        <w:t>(together with people and outcomes, this is an important piece of contextual information on the size and importance of each research area)</w:t>
      </w:r>
      <w:r w:rsidRPr="00480CA0">
        <w:rPr>
          <w:rFonts w:ascii="Cambria" w:hAnsi="Cambria"/>
          <w:lang w:val="en-GB"/>
        </w:rPr>
        <w:t>;</w:t>
      </w:r>
    </w:p>
    <w:p w14:paraId="733FE942"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 xml:space="preserve">Rules for distributing institutional income received from the university budget amongst individual workplaces, teams, research topics </w:t>
      </w:r>
      <w:r w:rsidRPr="00480CA0">
        <w:rPr>
          <w:rFonts w:ascii="Cambria" w:hAnsi="Cambria"/>
          <w:color w:val="808080" w:themeColor="background1" w:themeShade="80"/>
          <w:lang w:val="en-GB"/>
        </w:rPr>
        <w:t>(if applicable)</w:t>
      </w:r>
      <w:r w:rsidRPr="00480CA0">
        <w:rPr>
          <w:rFonts w:ascii="Cambria" w:hAnsi="Cambria"/>
          <w:lang w:val="en-GB"/>
        </w:rPr>
        <w:t>;</w:t>
      </w:r>
    </w:p>
    <w:p w14:paraId="75E48F52"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Funding of doctoral studies;</w:t>
      </w:r>
    </w:p>
    <w:p w14:paraId="5C5B30DA"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Support for obtaining foreign and international grants;</w:t>
      </w:r>
    </w:p>
    <w:p w14:paraId="316E02F9"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Examples of the most important grants and projects.</w:t>
      </w:r>
    </w:p>
    <w:p w14:paraId="6474D3E3" w14:textId="77777777" w:rsidR="00317D80" w:rsidRPr="00480CA0" w:rsidRDefault="00317D80" w:rsidP="008B4B5A">
      <w:pPr>
        <w:spacing w:after="0" w:line="240" w:lineRule="auto"/>
        <w:jc w:val="both"/>
        <w:rPr>
          <w:rFonts w:ascii="Cambria" w:hAnsi="Cambria"/>
          <w:lang w:val="en-GB"/>
        </w:rPr>
      </w:pPr>
    </w:p>
    <w:p w14:paraId="70F1859A"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Personnel policy</w:t>
      </w:r>
    </w:p>
    <w:p w14:paraId="7C9F527D" w14:textId="77777777" w:rsidR="00317D80" w:rsidRPr="00480CA0" w:rsidRDefault="00317D80" w:rsidP="008B4B5A">
      <w:pPr>
        <w:spacing w:after="0" w:line="240" w:lineRule="auto"/>
        <w:jc w:val="both"/>
        <w:rPr>
          <w:rFonts w:ascii="Cambria" w:hAnsi="Cambria"/>
          <w:lang w:val="en-GB"/>
        </w:rPr>
      </w:pPr>
    </w:p>
    <w:p w14:paraId="072C74D5"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Principles of HR policy;</w:t>
      </w:r>
    </w:p>
    <w:p w14:paraId="4F8AC6C0" w14:textId="77777777" w:rsidR="006E630E" w:rsidRPr="00480CA0" w:rsidRDefault="00333871"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 xml:space="preserve">Hiring </w:t>
      </w:r>
      <w:r w:rsidR="00C050EB" w:rsidRPr="00480CA0">
        <w:rPr>
          <w:rFonts w:ascii="Cambria" w:hAnsi="Cambria"/>
          <w:lang w:val="en-GB"/>
        </w:rPr>
        <w:t xml:space="preserve">of </w:t>
      </w:r>
      <w:r w:rsidR="006E630E" w:rsidRPr="00480CA0">
        <w:rPr>
          <w:rFonts w:ascii="Cambria" w:hAnsi="Cambria"/>
          <w:lang w:val="en-GB"/>
        </w:rPr>
        <w:t xml:space="preserve">and </w:t>
      </w:r>
      <w:r w:rsidR="00C050EB" w:rsidRPr="00480CA0">
        <w:rPr>
          <w:rFonts w:ascii="Cambria" w:hAnsi="Cambria"/>
          <w:lang w:val="en-GB"/>
        </w:rPr>
        <w:t xml:space="preserve">support for </w:t>
      </w:r>
      <w:r w:rsidR="006E630E" w:rsidRPr="00480CA0">
        <w:rPr>
          <w:rFonts w:ascii="Cambria" w:hAnsi="Cambria"/>
          <w:lang w:val="en-GB"/>
        </w:rPr>
        <w:t>junior researchers;</w:t>
      </w:r>
    </w:p>
    <w:p w14:paraId="19F79682"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lastRenderedPageBreak/>
        <w:t>Hiring</w:t>
      </w:r>
      <w:r w:rsidR="006E630E" w:rsidRPr="00480CA0">
        <w:rPr>
          <w:rFonts w:ascii="Cambria" w:hAnsi="Cambria"/>
          <w:lang w:val="en-GB"/>
        </w:rPr>
        <w:t xml:space="preserve"> and </w:t>
      </w:r>
      <w:r w:rsidR="00620C30" w:rsidRPr="00480CA0">
        <w:rPr>
          <w:rFonts w:ascii="Cambria" w:hAnsi="Cambria"/>
          <w:lang w:val="en-GB"/>
        </w:rPr>
        <w:t>retaining</w:t>
      </w:r>
      <w:r w:rsidR="006E630E" w:rsidRPr="00480CA0">
        <w:rPr>
          <w:rFonts w:ascii="Cambria" w:hAnsi="Cambria"/>
          <w:lang w:val="en-GB"/>
        </w:rPr>
        <w:t xml:space="preserve"> </w:t>
      </w:r>
      <w:r w:rsidRPr="00480CA0">
        <w:rPr>
          <w:rFonts w:ascii="Cambria" w:hAnsi="Cambria"/>
          <w:lang w:val="en-GB"/>
        </w:rPr>
        <w:t xml:space="preserve">of </w:t>
      </w:r>
      <w:r w:rsidR="006E630E" w:rsidRPr="00480CA0">
        <w:rPr>
          <w:rFonts w:ascii="Cambria" w:hAnsi="Cambria"/>
          <w:lang w:val="en-GB"/>
        </w:rPr>
        <w:t xml:space="preserve">senior </w:t>
      </w:r>
      <w:r w:rsidRPr="00480CA0">
        <w:rPr>
          <w:rFonts w:ascii="Cambria" w:hAnsi="Cambria"/>
          <w:lang w:val="en-GB"/>
        </w:rPr>
        <w:t>academic and research staff;</w:t>
      </w:r>
    </w:p>
    <w:p w14:paraId="4A55BC23" w14:textId="77777777" w:rsidR="00317D80" w:rsidRPr="00480CA0" w:rsidRDefault="00317D80" w:rsidP="008B4B5A">
      <w:pPr>
        <w:pStyle w:val="Odstavecseseznamem"/>
        <w:numPr>
          <w:ilvl w:val="0"/>
          <w:numId w:val="10"/>
        </w:numPr>
        <w:spacing w:after="0" w:line="240" w:lineRule="auto"/>
        <w:ind w:left="867" w:hanging="357"/>
        <w:contextualSpacing w:val="0"/>
        <w:jc w:val="both"/>
        <w:rPr>
          <w:rFonts w:ascii="Cambria" w:hAnsi="Cambria"/>
          <w:lang w:val="en-GB"/>
        </w:rPr>
      </w:pPr>
      <w:r w:rsidRPr="00480CA0">
        <w:rPr>
          <w:rFonts w:ascii="Cambria" w:hAnsi="Cambria"/>
          <w:lang w:val="en-GB"/>
        </w:rPr>
        <w:t>Career development of academic and research staff.</w:t>
      </w:r>
    </w:p>
    <w:p w14:paraId="561F6C6C" w14:textId="77777777" w:rsidR="006E630E" w:rsidRPr="00480CA0" w:rsidRDefault="006E630E" w:rsidP="008B4B5A">
      <w:pPr>
        <w:spacing w:after="0" w:line="240" w:lineRule="auto"/>
        <w:rPr>
          <w:rFonts w:ascii="Cambria" w:hAnsi="Cambria"/>
          <w:lang w:val="en-GB"/>
        </w:rPr>
      </w:pPr>
    </w:p>
    <w:p w14:paraId="0E8F3FAF" w14:textId="77777777" w:rsidR="008B4B5A" w:rsidRPr="00480CA0" w:rsidRDefault="008B4B5A" w:rsidP="008B4B5A">
      <w:pPr>
        <w:pStyle w:val="Odstavecseseznamem"/>
        <w:numPr>
          <w:ilvl w:val="0"/>
          <w:numId w:val="43"/>
        </w:numPr>
        <w:spacing w:after="0" w:line="240" w:lineRule="auto"/>
        <w:ind w:left="510" w:hanging="510"/>
        <w:contextualSpacing w:val="0"/>
        <w:jc w:val="both"/>
        <w:rPr>
          <w:rFonts w:ascii="Cambria" w:hAnsi="Cambria"/>
          <w:lang w:val="en-GB"/>
        </w:rPr>
      </w:pPr>
      <w:r w:rsidRPr="00480CA0">
        <w:rPr>
          <w:rFonts w:ascii="Cambria" w:hAnsi="Cambria"/>
          <w:b/>
          <w:caps/>
          <w:color w:val="D22D40"/>
          <w:lang w:val="en-GB"/>
        </w:rPr>
        <w:t>INFRASTRUCTURE FOR RESEARCH</w:t>
      </w:r>
    </w:p>
    <w:p w14:paraId="288AC4E3" w14:textId="77777777" w:rsidR="008B4B5A" w:rsidRPr="00480CA0" w:rsidRDefault="008B4B5A" w:rsidP="008B4B5A">
      <w:pPr>
        <w:spacing w:after="0" w:line="240" w:lineRule="auto"/>
        <w:jc w:val="both"/>
        <w:rPr>
          <w:rFonts w:ascii="Cambria" w:hAnsi="Cambria"/>
          <w:lang w:val="en-GB"/>
        </w:rPr>
      </w:pPr>
    </w:p>
    <w:p w14:paraId="6EB007A9" w14:textId="227C0960" w:rsidR="008B4B5A" w:rsidRPr="00480CA0" w:rsidRDefault="00F47DA5" w:rsidP="00F47DA5">
      <w:pPr>
        <w:pStyle w:val="Odstavecseseznamem"/>
        <w:numPr>
          <w:ilvl w:val="1"/>
          <w:numId w:val="43"/>
        </w:numPr>
        <w:spacing w:after="0" w:line="240" w:lineRule="auto"/>
        <w:ind w:left="867" w:hanging="357"/>
        <w:jc w:val="both"/>
        <w:rPr>
          <w:rFonts w:ascii="Cambria" w:hAnsi="Cambria"/>
          <w:lang w:val="en-GB"/>
        </w:rPr>
      </w:pPr>
      <w:r w:rsidRPr="00480CA0">
        <w:rPr>
          <w:rFonts w:ascii="Cambria" w:hAnsi="Cambria"/>
          <w:lang w:val="en-GB"/>
        </w:rPr>
        <w:t xml:space="preserve">Reflection on the quality of research infrastructure </w:t>
      </w:r>
      <w:r w:rsidRPr="00480CA0">
        <w:rPr>
          <w:rFonts w:ascii="Cambria" w:hAnsi="Cambria"/>
          <w:color w:val="808080" w:themeColor="background1" w:themeShade="80"/>
          <w:lang w:val="en-GB"/>
        </w:rPr>
        <w:t>(</w:t>
      </w:r>
      <w:r w:rsidR="000D3609" w:rsidRPr="00480CA0">
        <w:rPr>
          <w:rFonts w:ascii="Cambria" w:hAnsi="Cambria"/>
          <w:color w:val="808080" w:themeColor="background1" w:themeShade="80"/>
          <w:lang w:val="en-GB"/>
        </w:rPr>
        <w:t xml:space="preserve">e.g. </w:t>
      </w:r>
      <w:r w:rsidR="006A47B1">
        <w:rPr>
          <w:rFonts w:ascii="Cambria" w:hAnsi="Cambria"/>
          <w:color w:val="808080" w:themeColor="background1" w:themeShade="80"/>
          <w:lang w:val="en-GB"/>
        </w:rPr>
        <w:t>availability</w:t>
      </w:r>
      <w:r w:rsidRPr="00480CA0">
        <w:rPr>
          <w:rFonts w:ascii="Cambria" w:hAnsi="Cambria"/>
          <w:color w:val="808080" w:themeColor="background1" w:themeShade="80"/>
          <w:lang w:val="en-GB"/>
        </w:rPr>
        <w:t xml:space="preserve"> of research facilities, scientific equipment and instruments, participation in European Research Infrastructures, accessibility of </w:t>
      </w:r>
      <w:r w:rsidR="000B0812" w:rsidRPr="00480CA0">
        <w:rPr>
          <w:rFonts w:ascii="Cambria" w:hAnsi="Cambria"/>
          <w:color w:val="808080" w:themeColor="background1" w:themeShade="80"/>
          <w:lang w:val="en-GB"/>
        </w:rPr>
        <w:t xml:space="preserve">printed collections and </w:t>
      </w:r>
      <w:r w:rsidRPr="00480CA0">
        <w:rPr>
          <w:rFonts w:ascii="Cambria" w:hAnsi="Cambria"/>
          <w:color w:val="808080" w:themeColor="background1" w:themeShade="80"/>
          <w:lang w:val="en-GB"/>
        </w:rPr>
        <w:t xml:space="preserve">electronic </w:t>
      </w:r>
      <w:r w:rsidR="000B0812" w:rsidRPr="00480CA0">
        <w:rPr>
          <w:rFonts w:ascii="Cambria" w:hAnsi="Cambria"/>
          <w:color w:val="808080" w:themeColor="background1" w:themeShade="80"/>
          <w:lang w:val="en-GB"/>
        </w:rPr>
        <w:t>resources</w:t>
      </w:r>
      <w:r w:rsidRPr="00480CA0">
        <w:rPr>
          <w:rFonts w:ascii="Cambria" w:hAnsi="Cambria"/>
          <w:color w:val="808080" w:themeColor="background1" w:themeShade="80"/>
          <w:lang w:val="en-GB"/>
        </w:rPr>
        <w:t>)</w:t>
      </w:r>
      <w:r w:rsidRPr="00480CA0">
        <w:rPr>
          <w:rFonts w:ascii="Cambria" w:hAnsi="Cambria"/>
          <w:lang w:val="en-GB"/>
        </w:rPr>
        <w:t>.</w:t>
      </w:r>
    </w:p>
    <w:p w14:paraId="7222DE5F" w14:textId="77777777" w:rsidR="008B4B5A" w:rsidRPr="00480CA0" w:rsidRDefault="008B4B5A" w:rsidP="008B4B5A">
      <w:pPr>
        <w:spacing w:after="0" w:line="240" w:lineRule="auto"/>
        <w:jc w:val="both"/>
        <w:rPr>
          <w:rFonts w:ascii="Cambria" w:hAnsi="Cambria"/>
          <w:lang w:val="en-GB"/>
        </w:rPr>
      </w:pPr>
    </w:p>
    <w:p w14:paraId="3EB9C5A4"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lang w:val="en-GB"/>
        </w:rPr>
      </w:pPr>
      <w:r w:rsidRPr="00480CA0">
        <w:rPr>
          <w:rFonts w:ascii="Cambria" w:hAnsi="Cambria"/>
          <w:b/>
          <w:caps/>
          <w:color w:val="D22D40"/>
          <w:lang w:val="en-GB"/>
        </w:rPr>
        <w:t xml:space="preserve">Social </w:t>
      </w:r>
      <w:r w:rsidR="00D97638" w:rsidRPr="00480CA0">
        <w:rPr>
          <w:rFonts w:ascii="Cambria" w:hAnsi="Cambria"/>
          <w:b/>
          <w:caps/>
          <w:color w:val="D22D40"/>
          <w:lang w:val="en-GB"/>
        </w:rPr>
        <w:t xml:space="preserve">IMPACT </w:t>
      </w:r>
      <w:r w:rsidRPr="00480CA0">
        <w:rPr>
          <w:rFonts w:ascii="Cambria" w:hAnsi="Cambria"/>
          <w:b/>
          <w:caps/>
          <w:color w:val="D22D40"/>
          <w:lang w:val="en-GB"/>
        </w:rPr>
        <w:t>OF RESEARCH</w:t>
      </w:r>
    </w:p>
    <w:p w14:paraId="77E00A67" w14:textId="77777777" w:rsidR="00F97AEF" w:rsidRPr="00480CA0" w:rsidRDefault="00F97AEF" w:rsidP="008B4B5A">
      <w:pPr>
        <w:spacing w:after="0" w:line="240" w:lineRule="auto"/>
        <w:jc w:val="both"/>
        <w:rPr>
          <w:rFonts w:ascii="Cambria" w:hAnsi="Cambria"/>
          <w:lang w:val="en-GB"/>
        </w:rPr>
      </w:pPr>
    </w:p>
    <w:p w14:paraId="68FC0BD9" w14:textId="77777777" w:rsidR="00317D80" w:rsidRPr="00480CA0" w:rsidRDefault="00317D80" w:rsidP="008B4B5A">
      <w:pPr>
        <w:pStyle w:val="Odstavecseseznamem"/>
        <w:numPr>
          <w:ilvl w:val="0"/>
          <w:numId w:val="9"/>
        </w:numPr>
        <w:spacing w:after="0" w:line="240" w:lineRule="auto"/>
        <w:ind w:left="867" w:hanging="357"/>
        <w:contextualSpacing w:val="0"/>
        <w:jc w:val="both"/>
        <w:rPr>
          <w:rFonts w:ascii="Cambria" w:hAnsi="Cambria"/>
          <w:lang w:val="en-GB"/>
        </w:rPr>
      </w:pPr>
      <w:r w:rsidRPr="00480CA0">
        <w:rPr>
          <w:rFonts w:ascii="Cambria" w:hAnsi="Cambria"/>
          <w:lang w:val="en-GB"/>
        </w:rPr>
        <w:t>Reflection on the social importance of research in the evaluation period;</w:t>
      </w:r>
    </w:p>
    <w:p w14:paraId="285F7C8B" w14:textId="77777777" w:rsidR="00317D80" w:rsidRPr="00480CA0" w:rsidRDefault="00317D80" w:rsidP="008B4B5A">
      <w:pPr>
        <w:pStyle w:val="Odstavecseseznamem"/>
        <w:numPr>
          <w:ilvl w:val="0"/>
          <w:numId w:val="9"/>
        </w:numPr>
        <w:spacing w:after="0" w:line="240" w:lineRule="auto"/>
        <w:ind w:left="867" w:hanging="357"/>
        <w:contextualSpacing w:val="0"/>
        <w:jc w:val="both"/>
        <w:rPr>
          <w:rFonts w:ascii="Cambria" w:hAnsi="Cambria"/>
          <w:lang w:val="en-GB"/>
        </w:rPr>
      </w:pPr>
      <w:r w:rsidRPr="00480CA0">
        <w:rPr>
          <w:rFonts w:ascii="Cambria" w:hAnsi="Cambria"/>
          <w:lang w:val="en-GB"/>
        </w:rPr>
        <w:t xml:space="preserve">Outstanding examples </w:t>
      </w:r>
      <w:r w:rsidRPr="00480CA0">
        <w:rPr>
          <w:rFonts w:ascii="Cambria" w:hAnsi="Cambria"/>
          <w:color w:val="808080" w:themeColor="background1" w:themeShade="80"/>
          <w:lang w:val="en-GB"/>
        </w:rPr>
        <w:t>(e.g. cooperation with institutions outside the academic sphere, results achieved and their benefits)</w:t>
      </w:r>
      <w:r w:rsidRPr="00480CA0">
        <w:rPr>
          <w:rFonts w:ascii="Cambria" w:hAnsi="Cambria"/>
          <w:lang w:val="en-GB"/>
        </w:rPr>
        <w:t>.</w:t>
      </w:r>
    </w:p>
    <w:p w14:paraId="7239ABDF" w14:textId="77777777" w:rsidR="00317D80" w:rsidRPr="00480CA0" w:rsidRDefault="00317D80" w:rsidP="008B4B5A">
      <w:pPr>
        <w:spacing w:after="0" w:line="240" w:lineRule="auto"/>
        <w:jc w:val="both"/>
        <w:rPr>
          <w:rFonts w:ascii="Cambria" w:hAnsi="Cambria"/>
          <w:lang w:val="en-GB"/>
        </w:rPr>
      </w:pPr>
    </w:p>
    <w:p w14:paraId="29837FE0"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OTHER TOPICS</w:t>
      </w:r>
    </w:p>
    <w:p w14:paraId="34CD8393" w14:textId="77777777" w:rsidR="00317D80" w:rsidRPr="00480CA0" w:rsidRDefault="00317D80" w:rsidP="008B4B5A">
      <w:pPr>
        <w:spacing w:after="0" w:line="240" w:lineRule="auto"/>
        <w:jc w:val="both"/>
        <w:rPr>
          <w:rFonts w:ascii="Cambria" w:hAnsi="Cambria"/>
          <w:color w:val="808080" w:themeColor="background1" w:themeShade="80"/>
          <w:lang w:val="en-GB"/>
        </w:rPr>
      </w:pPr>
    </w:p>
    <w:p w14:paraId="4B3D7804" w14:textId="77777777" w:rsidR="00317D80" w:rsidRPr="00480CA0" w:rsidRDefault="00317D80" w:rsidP="008B4B5A">
      <w:pPr>
        <w:pStyle w:val="Odstavecseseznamem"/>
        <w:numPr>
          <w:ilvl w:val="1"/>
          <w:numId w:val="43"/>
        </w:numPr>
        <w:spacing w:after="0" w:line="240" w:lineRule="auto"/>
        <w:ind w:left="867" w:hanging="357"/>
        <w:contextualSpacing w:val="0"/>
        <w:jc w:val="both"/>
        <w:rPr>
          <w:rFonts w:ascii="Cambria" w:hAnsi="Cambria"/>
          <w:lang w:val="en-GB"/>
        </w:rPr>
      </w:pPr>
      <w:r w:rsidRPr="00480CA0">
        <w:rPr>
          <w:rFonts w:ascii="Cambria" w:hAnsi="Cambria"/>
          <w:color w:val="808080" w:themeColor="background1" w:themeShade="80"/>
          <w:lang w:val="en-GB"/>
        </w:rPr>
        <w:t xml:space="preserve">Here it is possible to indicate anything that </w:t>
      </w:r>
      <w:r w:rsidR="0062457A" w:rsidRPr="00480CA0">
        <w:rPr>
          <w:rFonts w:ascii="Cambria" w:hAnsi="Cambria"/>
          <w:color w:val="808080" w:themeColor="background1" w:themeShade="80"/>
          <w:lang w:val="en-GB"/>
        </w:rPr>
        <w:t xml:space="preserve">is crucial </w:t>
      </w:r>
      <w:r w:rsidRPr="00480CA0">
        <w:rPr>
          <w:rFonts w:ascii="Cambria" w:hAnsi="Cambria"/>
          <w:color w:val="808080" w:themeColor="background1" w:themeShade="80"/>
          <w:lang w:val="en-GB"/>
        </w:rPr>
        <w:t>for the complex assessment of the unit, but was not included above.</w:t>
      </w:r>
    </w:p>
    <w:p w14:paraId="10321496" w14:textId="77777777" w:rsidR="00317D80" w:rsidRPr="00480CA0" w:rsidRDefault="00317D80" w:rsidP="008B4B5A">
      <w:pPr>
        <w:spacing w:after="0" w:line="240" w:lineRule="auto"/>
        <w:jc w:val="both"/>
        <w:rPr>
          <w:rFonts w:ascii="Cambria" w:hAnsi="Cambria"/>
          <w:b/>
          <w:caps/>
          <w:lang w:val="en-GB"/>
        </w:rPr>
      </w:pPr>
    </w:p>
    <w:p w14:paraId="6C4C7DE1"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strengths, weaknesses, opportunities and risks</w:t>
      </w:r>
    </w:p>
    <w:p w14:paraId="4D861434" w14:textId="77777777" w:rsidR="00317D80" w:rsidRPr="00480CA0" w:rsidRDefault="00317D80" w:rsidP="008B4B5A">
      <w:pPr>
        <w:spacing w:after="0" w:line="240" w:lineRule="auto"/>
        <w:jc w:val="both"/>
        <w:rPr>
          <w:rFonts w:ascii="Cambria" w:hAnsi="Cambria"/>
          <w:lang w:val="en-GB"/>
        </w:rPr>
      </w:pPr>
    </w:p>
    <w:p w14:paraId="2BC1E549" w14:textId="77777777" w:rsidR="00317D80" w:rsidRPr="00480CA0" w:rsidRDefault="00317D80" w:rsidP="008B4B5A">
      <w:pPr>
        <w:pStyle w:val="Odstavecseseznamem"/>
        <w:numPr>
          <w:ilvl w:val="0"/>
          <w:numId w:val="9"/>
        </w:numPr>
        <w:spacing w:after="0" w:line="240" w:lineRule="auto"/>
        <w:ind w:left="867" w:hanging="357"/>
        <w:contextualSpacing w:val="0"/>
        <w:jc w:val="both"/>
        <w:rPr>
          <w:rFonts w:ascii="Cambria" w:hAnsi="Cambria"/>
          <w:lang w:val="en-GB"/>
        </w:rPr>
      </w:pPr>
      <w:r w:rsidRPr="00480CA0">
        <w:rPr>
          <w:rFonts w:ascii="Cambria" w:hAnsi="Cambria"/>
          <w:lang w:val="en-GB"/>
        </w:rPr>
        <w:t xml:space="preserve">Reflection on how research has changed at the unit during the evaluation period </w:t>
      </w:r>
      <w:r w:rsidRPr="00480CA0">
        <w:rPr>
          <w:rFonts w:ascii="Cambria" w:hAnsi="Cambria"/>
          <w:color w:val="808080" w:themeColor="background1" w:themeShade="80"/>
          <w:lang w:val="en-GB"/>
        </w:rPr>
        <w:t>(i.e. 2014-2018)</w:t>
      </w:r>
      <w:r w:rsidRPr="00480CA0">
        <w:rPr>
          <w:rFonts w:ascii="Cambria" w:hAnsi="Cambria"/>
          <w:lang w:val="en-GB"/>
        </w:rPr>
        <w:t xml:space="preserve"> and which factors contributed to this, whether positively or negatively </w:t>
      </w:r>
      <w:r w:rsidRPr="00480CA0">
        <w:rPr>
          <w:rFonts w:ascii="Cambria" w:hAnsi="Cambria"/>
          <w:color w:val="808080" w:themeColor="background1" w:themeShade="80"/>
          <w:lang w:val="en-GB"/>
        </w:rPr>
        <w:t>(e.g. in the field of research focus, quality or organisation of research; factors may include new measures or funding schemes, etc.)</w:t>
      </w:r>
      <w:r w:rsidRPr="00480CA0">
        <w:rPr>
          <w:rFonts w:ascii="Cambria" w:hAnsi="Cambria"/>
          <w:lang w:val="en-GB"/>
        </w:rPr>
        <w:t>;</w:t>
      </w:r>
    </w:p>
    <w:p w14:paraId="4885E58E" w14:textId="77777777" w:rsidR="00317D80" w:rsidRPr="00480CA0" w:rsidRDefault="00317D80" w:rsidP="008B4B5A">
      <w:pPr>
        <w:pStyle w:val="Odstavecseseznamem"/>
        <w:numPr>
          <w:ilvl w:val="0"/>
          <w:numId w:val="9"/>
        </w:numPr>
        <w:spacing w:after="0" w:line="240" w:lineRule="auto"/>
        <w:ind w:left="867" w:hanging="357"/>
        <w:contextualSpacing w:val="0"/>
        <w:jc w:val="both"/>
        <w:rPr>
          <w:rFonts w:ascii="Cambria" w:hAnsi="Cambria"/>
          <w:lang w:val="en-GB"/>
        </w:rPr>
      </w:pPr>
      <w:r w:rsidRPr="00480CA0">
        <w:rPr>
          <w:rFonts w:ascii="Cambria" w:hAnsi="Cambria"/>
          <w:lang w:val="en-GB"/>
        </w:rPr>
        <w:t>Identification of the most important strengths, weaknesses, opportunities and risks in relation to research of the unit.</w:t>
      </w:r>
    </w:p>
    <w:p w14:paraId="53C44FBA" w14:textId="77777777" w:rsidR="00317D80" w:rsidRPr="00480CA0" w:rsidRDefault="00317D80" w:rsidP="008B4B5A">
      <w:pPr>
        <w:spacing w:after="0" w:line="240" w:lineRule="auto"/>
        <w:jc w:val="both"/>
        <w:rPr>
          <w:rFonts w:ascii="Cambria" w:hAnsi="Cambria"/>
          <w:lang w:val="en-GB"/>
        </w:rPr>
      </w:pPr>
    </w:p>
    <w:p w14:paraId="2D3375ED"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FUTURE plans</w:t>
      </w:r>
    </w:p>
    <w:p w14:paraId="2A3FD965" w14:textId="77777777" w:rsidR="00317D80" w:rsidRPr="00480CA0" w:rsidRDefault="00317D80" w:rsidP="008B4B5A">
      <w:pPr>
        <w:spacing w:after="0" w:line="240" w:lineRule="auto"/>
        <w:jc w:val="both"/>
        <w:rPr>
          <w:rFonts w:ascii="Cambria" w:hAnsi="Cambria"/>
          <w:lang w:val="en-GB"/>
        </w:rPr>
      </w:pPr>
    </w:p>
    <w:p w14:paraId="6E83B86D" w14:textId="77777777" w:rsidR="00317D80" w:rsidRPr="00480CA0" w:rsidRDefault="00317D80" w:rsidP="008B4B5A">
      <w:pPr>
        <w:pStyle w:val="Odstavecseseznamem"/>
        <w:numPr>
          <w:ilvl w:val="0"/>
          <w:numId w:val="20"/>
        </w:numPr>
        <w:spacing w:after="0" w:line="240" w:lineRule="auto"/>
        <w:ind w:left="867" w:hanging="357"/>
        <w:contextualSpacing w:val="0"/>
        <w:jc w:val="both"/>
        <w:rPr>
          <w:rFonts w:ascii="Cambria" w:hAnsi="Cambria"/>
          <w:lang w:val="en-GB"/>
        </w:rPr>
      </w:pPr>
      <w:r w:rsidRPr="00480CA0">
        <w:rPr>
          <w:rFonts w:ascii="Cambria" w:hAnsi="Cambria"/>
          <w:lang w:val="en-GB"/>
        </w:rPr>
        <w:t>Key priorities for the next five years;</w:t>
      </w:r>
    </w:p>
    <w:p w14:paraId="4E472B67" w14:textId="572ED281" w:rsidR="00317D80" w:rsidRPr="00480CA0" w:rsidRDefault="00317D80" w:rsidP="008B4B5A">
      <w:pPr>
        <w:pStyle w:val="Odstavecseseznamem"/>
        <w:numPr>
          <w:ilvl w:val="0"/>
          <w:numId w:val="20"/>
        </w:numPr>
        <w:spacing w:after="0" w:line="240" w:lineRule="auto"/>
        <w:ind w:left="867" w:hanging="357"/>
        <w:contextualSpacing w:val="0"/>
        <w:jc w:val="both"/>
        <w:rPr>
          <w:rFonts w:ascii="Cambria" w:hAnsi="Cambria"/>
          <w:lang w:val="en-GB"/>
        </w:rPr>
      </w:pPr>
      <w:r w:rsidRPr="00480CA0">
        <w:rPr>
          <w:rFonts w:ascii="Cambria" w:hAnsi="Cambria"/>
          <w:lang w:val="en-GB"/>
        </w:rPr>
        <w:t>Examples of specific planned measures</w:t>
      </w:r>
      <w:r w:rsidR="006A47B1">
        <w:rPr>
          <w:rFonts w:ascii="Cambria" w:hAnsi="Cambria"/>
          <w:lang w:val="en-GB"/>
        </w:rPr>
        <w:t xml:space="preserve"> or changes  in the field of research and development</w:t>
      </w:r>
      <w:r w:rsidRPr="00480CA0">
        <w:rPr>
          <w:rFonts w:ascii="Cambria" w:hAnsi="Cambria"/>
          <w:lang w:val="en-GB"/>
        </w:rPr>
        <w:t>.</w:t>
      </w:r>
    </w:p>
    <w:p w14:paraId="1B58E75C" w14:textId="77777777" w:rsidR="00317D80" w:rsidRPr="00480CA0" w:rsidRDefault="00317D80" w:rsidP="008B4B5A">
      <w:pPr>
        <w:spacing w:after="0" w:line="240" w:lineRule="auto"/>
        <w:jc w:val="both"/>
        <w:rPr>
          <w:rFonts w:ascii="Cambria" w:hAnsi="Cambria"/>
          <w:lang w:val="en-GB"/>
        </w:rPr>
      </w:pPr>
    </w:p>
    <w:p w14:paraId="3CB07F33" w14:textId="77777777" w:rsidR="00317D80" w:rsidRPr="00480CA0" w:rsidRDefault="00317D80" w:rsidP="008B4B5A">
      <w:pPr>
        <w:pStyle w:val="Odstavecseseznamem"/>
        <w:numPr>
          <w:ilvl w:val="0"/>
          <w:numId w:val="43"/>
        </w:numPr>
        <w:spacing w:after="0" w:line="240" w:lineRule="auto"/>
        <w:ind w:left="510" w:hanging="510"/>
        <w:contextualSpacing w:val="0"/>
        <w:jc w:val="both"/>
        <w:rPr>
          <w:rFonts w:ascii="Cambria" w:hAnsi="Cambria"/>
          <w:b/>
          <w:caps/>
          <w:color w:val="D22D40"/>
          <w:lang w:val="en-GB"/>
        </w:rPr>
      </w:pPr>
      <w:r w:rsidRPr="00480CA0">
        <w:rPr>
          <w:rFonts w:ascii="Cambria" w:hAnsi="Cambria"/>
          <w:b/>
          <w:caps/>
          <w:color w:val="D22D40"/>
          <w:lang w:val="en-GB"/>
        </w:rPr>
        <w:t>APPENDICES</w:t>
      </w:r>
    </w:p>
    <w:p w14:paraId="5A0CAC01" w14:textId="77777777" w:rsidR="00317D80" w:rsidRPr="00480CA0" w:rsidRDefault="00317D80" w:rsidP="008B4B5A">
      <w:pPr>
        <w:spacing w:after="0" w:line="240" w:lineRule="auto"/>
        <w:jc w:val="both"/>
        <w:rPr>
          <w:rFonts w:ascii="Cambria" w:hAnsi="Cambria"/>
          <w:lang w:val="en-GB"/>
        </w:rPr>
      </w:pPr>
    </w:p>
    <w:p w14:paraId="67F70DD6" w14:textId="68829DE9" w:rsidR="00661958" w:rsidRDefault="00157D6E" w:rsidP="00661958">
      <w:pPr>
        <w:pStyle w:val="Odstavecseseznamem"/>
        <w:numPr>
          <w:ilvl w:val="0"/>
          <w:numId w:val="20"/>
        </w:numPr>
        <w:spacing w:after="0" w:line="240" w:lineRule="auto"/>
        <w:ind w:left="867" w:hanging="357"/>
        <w:contextualSpacing w:val="0"/>
        <w:jc w:val="both"/>
        <w:rPr>
          <w:rFonts w:ascii="Cambria" w:hAnsi="Cambria"/>
        </w:rPr>
      </w:pPr>
      <w:r>
        <w:rPr>
          <w:rFonts w:ascii="Cambria" w:hAnsi="Cambria"/>
        </w:rPr>
        <w:t>Revenue</w:t>
      </w:r>
      <w:r w:rsidR="00F422D2">
        <w:rPr>
          <w:rFonts w:ascii="Cambria" w:hAnsi="Cambria"/>
        </w:rPr>
        <w:t xml:space="preserve"> per research areas in 2018 </w:t>
      </w:r>
      <w:r w:rsidR="00661958">
        <w:rPr>
          <w:rFonts w:ascii="Cambria" w:hAnsi="Cambria"/>
        </w:rPr>
        <w:t>(</w:t>
      </w:r>
      <w:r w:rsidR="0095579F">
        <w:rPr>
          <w:rFonts w:ascii="Cambria" w:hAnsi="Cambria"/>
        </w:rPr>
        <w:t>in thousands</w:t>
      </w:r>
      <w:r w:rsidR="00F422D2">
        <w:rPr>
          <w:rFonts w:ascii="Cambria" w:hAnsi="Cambria"/>
        </w:rPr>
        <w:t xml:space="preserve"> </w:t>
      </w:r>
      <w:r w:rsidR="0095579F">
        <w:rPr>
          <w:rFonts w:ascii="Cambria" w:hAnsi="Cambria"/>
        </w:rPr>
        <w:t xml:space="preserve">of </w:t>
      </w:r>
      <w:r w:rsidR="00661958">
        <w:rPr>
          <w:rFonts w:ascii="Cambria" w:hAnsi="Cambria"/>
        </w:rPr>
        <w:t>Eur</w:t>
      </w:r>
      <w:r w:rsidR="0095579F">
        <w:rPr>
          <w:rFonts w:ascii="Cambria" w:hAnsi="Cambria"/>
        </w:rPr>
        <w:t>os</w:t>
      </w:r>
      <w:r w:rsidR="00661958">
        <w:rPr>
          <w:rFonts w:ascii="Cambria" w:hAnsi="Cambria"/>
        </w:rPr>
        <w:t>):</w:t>
      </w:r>
    </w:p>
    <w:p w14:paraId="0BDAA9E8" w14:textId="77777777" w:rsidR="00661958" w:rsidRDefault="00661958" w:rsidP="00661958">
      <w:pPr>
        <w:spacing w:after="0" w:line="240" w:lineRule="auto"/>
        <w:jc w:val="both"/>
        <w:rPr>
          <w:rFonts w:ascii="Cambria" w:hAnsi="Cambria"/>
        </w:rPr>
      </w:pPr>
    </w:p>
    <w:tbl>
      <w:tblPr>
        <w:tblW w:w="9072" w:type="dxa"/>
        <w:jc w:val="center"/>
        <w:tblLayout w:type="fixed"/>
        <w:tblCellMar>
          <w:left w:w="70" w:type="dxa"/>
          <w:right w:w="70" w:type="dxa"/>
        </w:tblCellMar>
        <w:tblLook w:val="04A0" w:firstRow="1" w:lastRow="0" w:firstColumn="1" w:lastColumn="0" w:noHBand="0" w:noVBand="1"/>
      </w:tblPr>
      <w:tblGrid>
        <w:gridCol w:w="5949"/>
        <w:gridCol w:w="1561"/>
        <w:gridCol w:w="1562"/>
      </w:tblGrid>
      <w:tr w:rsidR="00661958" w:rsidRPr="00A42408" w14:paraId="2E464D74" w14:textId="77777777" w:rsidTr="00661958">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4D09E" w14:textId="5E71F8EC" w:rsidR="00661958" w:rsidRPr="00A42408" w:rsidRDefault="00661958" w:rsidP="00463A3E">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research area</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1DD354CA" w14:textId="0958E173" w:rsidR="00661958" w:rsidRDefault="00661958" w:rsidP="00463A3E">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total</w:t>
            </w:r>
          </w:p>
          <w:p w14:paraId="59B42519" w14:textId="4A4010CB" w:rsidR="00661958" w:rsidRPr="00A42408" w:rsidRDefault="00BA21A6" w:rsidP="00463A3E">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revenue</w:t>
            </w:r>
          </w:p>
        </w:tc>
        <w:tc>
          <w:tcPr>
            <w:tcW w:w="1562" w:type="dxa"/>
            <w:tcBorders>
              <w:top w:val="single" w:sz="4" w:space="0" w:color="auto"/>
              <w:left w:val="nil"/>
              <w:bottom w:val="single" w:sz="4" w:space="0" w:color="auto"/>
              <w:right w:val="single" w:sz="4" w:space="0" w:color="auto"/>
            </w:tcBorders>
          </w:tcPr>
          <w:p w14:paraId="05FCB5B2" w14:textId="6456EDC9" w:rsidR="00661958" w:rsidRDefault="00661958" w:rsidP="00463A3E">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research</w:t>
            </w:r>
          </w:p>
          <w:p w14:paraId="71C85A8A" w14:textId="0F2CDE3F" w:rsidR="00661958" w:rsidRDefault="00BA21A6" w:rsidP="00463A3E">
            <w:pPr>
              <w:spacing w:after="0" w:line="240" w:lineRule="auto"/>
              <w:jc w:val="center"/>
              <w:rPr>
                <w:rFonts w:ascii="Cambria" w:eastAsia="Times New Roman" w:hAnsi="Cambria" w:cs="Times New Roman"/>
                <w:color w:val="000000"/>
                <w:sz w:val="20"/>
                <w:szCs w:val="20"/>
                <w:lang w:val="en-GB" w:eastAsia="cs-CZ"/>
              </w:rPr>
            </w:pPr>
            <w:r>
              <w:rPr>
                <w:rFonts w:ascii="Cambria" w:eastAsia="Times New Roman" w:hAnsi="Cambria" w:cs="Times New Roman"/>
                <w:color w:val="000000"/>
                <w:sz w:val="20"/>
                <w:szCs w:val="20"/>
                <w:lang w:val="en-GB" w:eastAsia="cs-CZ"/>
              </w:rPr>
              <w:t>revenue</w:t>
            </w:r>
          </w:p>
        </w:tc>
      </w:tr>
      <w:tr w:rsidR="00F422D2" w:rsidRPr="00A42408" w14:paraId="7B43DE1F" w14:textId="77777777" w:rsidTr="00661958">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5A163594" w14:textId="7A91D321" w:rsidR="00F422D2" w:rsidRPr="00F422D2" w:rsidRDefault="00F422D2" w:rsidP="00F422D2">
            <w:pPr>
              <w:spacing w:after="0" w:line="240" w:lineRule="auto"/>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Arts and Humanities</w:t>
            </w:r>
          </w:p>
        </w:tc>
        <w:tc>
          <w:tcPr>
            <w:tcW w:w="1561" w:type="dxa"/>
            <w:tcBorders>
              <w:top w:val="single" w:sz="4" w:space="0" w:color="auto"/>
              <w:left w:val="nil"/>
              <w:bottom w:val="single" w:sz="4" w:space="0" w:color="auto"/>
            </w:tcBorders>
            <w:shd w:val="clear" w:color="auto" w:fill="auto"/>
            <w:noWrap/>
            <w:vAlign w:val="center"/>
            <w:hideMark/>
          </w:tcPr>
          <w:p w14:paraId="211251D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56D9C41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0F62AC25"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4791" w14:textId="6C4C443C"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Arts and Culture Studies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39F6CB5"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61A05F0"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4A3CFA3A"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C6C1" w14:textId="473B22AD"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History and Archaeology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93FC69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EB3291C"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5A34C19B"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61DB" w14:textId="2D6AEEA3"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Linguistics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9AEDFC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4CBD199"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6C071FD0"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4E25" w14:textId="2A0893B4"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Literature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B66BE6E"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FA44565"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0B622C8D"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4C85" w14:textId="61645AA9"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Philosophy and Religion</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7F08221"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0BCF07A"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2CE18DF0" w14:textId="77777777" w:rsidTr="00661958">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5053C17D" w14:textId="3E716EC4" w:rsidR="00F422D2" w:rsidRPr="00F422D2" w:rsidRDefault="00F422D2" w:rsidP="00F422D2">
            <w:pPr>
              <w:spacing w:after="0" w:line="240" w:lineRule="auto"/>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Social Sciences</w:t>
            </w:r>
          </w:p>
        </w:tc>
        <w:tc>
          <w:tcPr>
            <w:tcW w:w="1561" w:type="dxa"/>
            <w:tcBorders>
              <w:top w:val="single" w:sz="4" w:space="0" w:color="auto"/>
              <w:left w:val="nil"/>
              <w:bottom w:val="single" w:sz="4" w:space="0" w:color="auto"/>
            </w:tcBorders>
            <w:shd w:val="clear" w:color="auto" w:fill="auto"/>
            <w:noWrap/>
            <w:vAlign w:val="center"/>
            <w:hideMark/>
          </w:tcPr>
          <w:p w14:paraId="3832AEF4"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0B6E989E"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4D4969B3"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EDED" w14:textId="13436024"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Economic Science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BCA90B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151E7A60"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61CDDAD1"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8D40B" w14:textId="1D02BD29"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Law</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49B5F9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7AE3902"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5D137D89"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5CA4" w14:textId="0BF533B9"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Media and Communications Studies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2FEDBD0"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3643AB68"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1FCDE761"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D8EB" w14:textId="707D4D12"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Political Science and Area Studies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7659BA5"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0010CE7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01473C9F"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2B8A" w14:textId="09BD3E35"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Psychology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4BD1031"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74231771"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29B483FF"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8E6" w14:textId="212DF02B"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Social Work</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E126EAE"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642CE75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77C626D7"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A3BC" w14:textId="509C080E"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lastRenderedPageBreak/>
              <w:t>Sociology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0EE0B75"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573A6F21"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777B3425"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0EDA" w14:textId="1B92CC2B"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Teachers Education and Non-teaching Pedagogy</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87B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single" w:sz="4" w:space="0" w:color="auto"/>
              <w:left w:val="single" w:sz="4" w:space="0" w:color="auto"/>
              <w:bottom w:val="single" w:sz="4" w:space="0" w:color="auto"/>
              <w:right w:val="single" w:sz="4" w:space="0" w:color="auto"/>
            </w:tcBorders>
          </w:tcPr>
          <w:p w14:paraId="2EC5DB4F"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55D0A80E" w14:textId="77777777" w:rsidTr="00661958">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4C8C7676" w14:textId="5429B74F" w:rsidR="00F422D2" w:rsidRPr="00F422D2" w:rsidRDefault="00F422D2" w:rsidP="00F422D2">
            <w:pPr>
              <w:spacing w:after="0" w:line="240" w:lineRule="auto"/>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Natural Sciences</w:t>
            </w:r>
          </w:p>
        </w:tc>
        <w:tc>
          <w:tcPr>
            <w:tcW w:w="1561" w:type="dxa"/>
            <w:tcBorders>
              <w:top w:val="single" w:sz="4" w:space="0" w:color="auto"/>
              <w:left w:val="nil"/>
              <w:bottom w:val="single" w:sz="4" w:space="0" w:color="auto"/>
            </w:tcBorders>
            <w:shd w:val="clear" w:color="auto" w:fill="auto"/>
            <w:noWrap/>
            <w:vAlign w:val="center"/>
            <w:hideMark/>
          </w:tcPr>
          <w:p w14:paraId="43A972FF"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single" w:sz="4" w:space="0" w:color="auto"/>
              <w:left w:val="nil"/>
              <w:bottom w:val="single" w:sz="4" w:space="0" w:color="auto"/>
              <w:right w:val="single" w:sz="4" w:space="0" w:color="auto"/>
            </w:tcBorders>
          </w:tcPr>
          <w:p w14:paraId="56AD6A3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5C253967"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0664" w14:textId="081D92E9"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Atmospheric Physics, Meteorology and Climatology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E1DF3F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0E25D33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723AEDD2"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7FC63" w14:textId="2F6EB7F4"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Biology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23A1EE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0ABF916E"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41DD2A26"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7F59" w14:textId="512BA727"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Chemistry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59C63CF"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BADB3F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4D8589D5"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6C879" w14:textId="49B77AA7"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Computer Science</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565AD8A"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8BF49F8"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715B5B3F"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588F2" w14:textId="723B02CB"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Earth Sciences</w:t>
            </w:r>
          </w:p>
        </w:tc>
        <w:tc>
          <w:tcPr>
            <w:tcW w:w="1561" w:type="dxa"/>
            <w:tcBorders>
              <w:top w:val="nil"/>
              <w:left w:val="single" w:sz="4" w:space="0" w:color="auto"/>
              <w:bottom w:val="single" w:sz="4" w:space="0" w:color="auto"/>
              <w:right w:val="single" w:sz="4" w:space="0" w:color="auto"/>
            </w:tcBorders>
            <w:shd w:val="clear" w:color="auto" w:fill="auto"/>
            <w:noWrap/>
            <w:vAlign w:val="center"/>
          </w:tcPr>
          <w:p w14:paraId="4A637A3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c>
          <w:tcPr>
            <w:tcW w:w="1562" w:type="dxa"/>
            <w:tcBorders>
              <w:top w:val="nil"/>
              <w:left w:val="single" w:sz="4" w:space="0" w:color="auto"/>
              <w:bottom w:val="single" w:sz="4" w:space="0" w:color="auto"/>
              <w:right w:val="single" w:sz="4" w:space="0" w:color="auto"/>
            </w:tcBorders>
          </w:tcPr>
          <w:p w14:paraId="655462B3"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678E2416"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6124" w14:textId="29E9F590"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Geography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A43999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E6804D5"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1A494F83"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4F7C" w14:textId="7C398DDA"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Mathematics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3F52CAC"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1FBFC084"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72288C64"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19FA" w14:textId="79A622A9"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Physics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8FD46F0"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27974B1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19495A35" w14:textId="77777777" w:rsidTr="00661958">
        <w:trPr>
          <w:trHeight w:val="255"/>
          <w:jc w:val="center"/>
        </w:trPr>
        <w:tc>
          <w:tcPr>
            <w:tcW w:w="5949" w:type="dxa"/>
            <w:tcBorders>
              <w:top w:val="single" w:sz="4" w:space="0" w:color="auto"/>
              <w:left w:val="single" w:sz="4" w:space="0" w:color="auto"/>
              <w:bottom w:val="single" w:sz="4" w:space="0" w:color="auto"/>
            </w:tcBorders>
            <w:shd w:val="clear" w:color="auto" w:fill="auto"/>
            <w:noWrap/>
            <w:vAlign w:val="center"/>
            <w:hideMark/>
          </w:tcPr>
          <w:p w14:paraId="189ECCC5" w14:textId="3A917FCE" w:rsidR="00F422D2" w:rsidRPr="00F422D2" w:rsidRDefault="00F422D2" w:rsidP="00F422D2">
            <w:pPr>
              <w:spacing w:after="0" w:line="240" w:lineRule="auto"/>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Medical and Health Sciences</w:t>
            </w:r>
          </w:p>
        </w:tc>
        <w:tc>
          <w:tcPr>
            <w:tcW w:w="1561" w:type="dxa"/>
            <w:tcBorders>
              <w:top w:val="single" w:sz="4" w:space="0" w:color="auto"/>
              <w:left w:val="nil"/>
              <w:bottom w:val="single" w:sz="4" w:space="0" w:color="auto"/>
            </w:tcBorders>
            <w:shd w:val="clear" w:color="auto" w:fill="auto"/>
            <w:noWrap/>
            <w:vAlign w:val="center"/>
            <w:hideMark/>
          </w:tcPr>
          <w:p w14:paraId="1F225F89"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nil"/>
              <w:bottom w:val="single" w:sz="4" w:space="0" w:color="auto"/>
              <w:right w:val="single" w:sz="4" w:space="0" w:color="auto"/>
            </w:tcBorders>
          </w:tcPr>
          <w:p w14:paraId="04B7C691"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5D565BF1"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5934" w14:textId="1B8139C0"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Medicine and Medical Disciplines</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A68F157"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16FF5B18"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r w:rsidR="00F422D2" w:rsidRPr="00A42408" w14:paraId="040E4A36" w14:textId="77777777" w:rsidTr="00463A3E">
        <w:trPr>
          <w:trHeight w:val="255"/>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1D8B" w14:textId="2BD488A2" w:rsidR="00F422D2" w:rsidRPr="00F422D2" w:rsidRDefault="00F422D2" w:rsidP="00F422D2">
            <w:pPr>
              <w:spacing w:after="0" w:line="240" w:lineRule="auto"/>
              <w:ind w:left="227"/>
              <w:rPr>
                <w:rFonts w:ascii="Cambria" w:eastAsia="Times New Roman" w:hAnsi="Cambria" w:cs="Times New Roman"/>
                <w:color w:val="000000"/>
                <w:sz w:val="20"/>
                <w:szCs w:val="20"/>
                <w:lang w:val="en-GB" w:eastAsia="cs-CZ"/>
              </w:rPr>
            </w:pPr>
            <w:r w:rsidRPr="00F422D2">
              <w:rPr>
                <w:rFonts w:ascii="Cambria" w:eastAsia="Times New Roman" w:hAnsi="Cambria" w:cs="Times New Roman"/>
                <w:color w:val="000000"/>
                <w:sz w:val="20"/>
                <w:szCs w:val="20"/>
                <w:lang w:val="en-GB" w:eastAsia="cs-CZ"/>
              </w:rPr>
              <w:t>Pharmacy</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304340A"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r w:rsidRPr="00A42408">
              <w:rPr>
                <w:rFonts w:ascii="Cambria" w:eastAsia="Times New Roman" w:hAnsi="Cambria" w:cs="Times New Roman"/>
                <w:color w:val="000000"/>
                <w:sz w:val="20"/>
                <w:szCs w:val="20"/>
                <w:lang w:val="en-GB" w:eastAsia="cs-CZ"/>
              </w:rPr>
              <w:t> </w:t>
            </w:r>
          </w:p>
        </w:tc>
        <w:tc>
          <w:tcPr>
            <w:tcW w:w="1562" w:type="dxa"/>
            <w:tcBorders>
              <w:top w:val="nil"/>
              <w:left w:val="single" w:sz="4" w:space="0" w:color="auto"/>
              <w:bottom w:val="single" w:sz="4" w:space="0" w:color="auto"/>
              <w:right w:val="single" w:sz="4" w:space="0" w:color="auto"/>
            </w:tcBorders>
          </w:tcPr>
          <w:p w14:paraId="434D359B" w14:textId="77777777" w:rsidR="00F422D2" w:rsidRPr="00A42408" w:rsidRDefault="00F422D2" w:rsidP="00F422D2">
            <w:pPr>
              <w:spacing w:after="0" w:line="240" w:lineRule="auto"/>
              <w:rPr>
                <w:rFonts w:ascii="Cambria" w:eastAsia="Times New Roman" w:hAnsi="Cambria" w:cs="Times New Roman"/>
                <w:color w:val="000000"/>
                <w:sz w:val="20"/>
                <w:szCs w:val="20"/>
                <w:lang w:val="en-GB" w:eastAsia="cs-CZ"/>
              </w:rPr>
            </w:pPr>
          </w:p>
        </w:tc>
      </w:tr>
    </w:tbl>
    <w:p w14:paraId="3B300D0E" w14:textId="77777777" w:rsidR="00661958" w:rsidRPr="00661958" w:rsidRDefault="00661958" w:rsidP="00661958">
      <w:pPr>
        <w:spacing w:after="0" w:line="240" w:lineRule="auto"/>
        <w:jc w:val="both"/>
        <w:rPr>
          <w:rFonts w:ascii="Cambria" w:hAnsi="Cambria"/>
          <w:lang w:val="en-GB"/>
        </w:rPr>
      </w:pPr>
    </w:p>
    <w:p w14:paraId="332F9275" w14:textId="5341DE60" w:rsidR="00317D80" w:rsidRPr="00480CA0" w:rsidRDefault="00317D80" w:rsidP="008B4B5A">
      <w:pPr>
        <w:pStyle w:val="Odstavecseseznamem"/>
        <w:numPr>
          <w:ilvl w:val="0"/>
          <w:numId w:val="20"/>
        </w:numPr>
        <w:spacing w:after="0" w:line="240" w:lineRule="auto"/>
        <w:ind w:left="867" w:hanging="357"/>
        <w:contextualSpacing w:val="0"/>
        <w:jc w:val="both"/>
        <w:rPr>
          <w:rFonts w:ascii="Cambria" w:hAnsi="Cambria"/>
          <w:lang w:val="en-GB"/>
        </w:rPr>
      </w:pPr>
      <w:r w:rsidRPr="00480CA0">
        <w:rPr>
          <w:rFonts w:ascii="Cambria" w:hAnsi="Cambria"/>
          <w:lang w:val="en-GB"/>
        </w:rPr>
        <w:t>Attachments that supplement the information written in the report (e.g. a list of major awards</w:t>
      </w:r>
      <w:r w:rsidR="0062457A" w:rsidRPr="00480CA0">
        <w:rPr>
          <w:rFonts w:ascii="Cambria" w:hAnsi="Cambria"/>
          <w:lang w:val="en-GB"/>
        </w:rPr>
        <w:t>,</w:t>
      </w:r>
      <w:r w:rsidRPr="00480CA0">
        <w:rPr>
          <w:rFonts w:ascii="Cambria" w:hAnsi="Cambria"/>
          <w:lang w:val="en-GB"/>
        </w:rPr>
        <w:t xml:space="preserve"> etc.).</w:t>
      </w:r>
    </w:p>
    <w:p w14:paraId="43126227" w14:textId="77777777" w:rsidR="00317D80" w:rsidRDefault="00317D80" w:rsidP="00DB4835">
      <w:pPr>
        <w:spacing w:after="0" w:line="240" w:lineRule="auto"/>
        <w:jc w:val="both"/>
        <w:rPr>
          <w:rFonts w:ascii="Cambria" w:hAnsi="Cambria"/>
        </w:rPr>
      </w:pPr>
    </w:p>
    <w:p w14:paraId="334C4F3B" w14:textId="77777777" w:rsidR="00D05AEE" w:rsidRPr="000D3B8F" w:rsidRDefault="00D05AEE" w:rsidP="00DB4835">
      <w:pPr>
        <w:spacing w:after="0" w:line="240" w:lineRule="auto"/>
        <w:jc w:val="both"/>
        <w:rPr>
          <w:rFonts w:ascii="Cambria" w:hAnsi="Cambria"/>
        </w:rPr>
      </w:pPr>
    </w:p>
    <w:p w14:paraId="118854D7" w14:textId="77777777" w:rsidR="00777A2B" w:rsidRPr="000D3B8F" w:rsidRDefault="00777A2B" w:rsidP="00DB4835">
      <w:pPr>
        <w:spacing w:after="0" w:line="240" w:lineRule="auto"/>
        <w:jc w:val="both"/>
        <w:rPr>
          <w:rFonts w:ascii="Cambria" w:hAnsi="Cambria"/>
        </w:rPr>
        <w:sectPr w:rsidR="00777A2B" w:rsidRPr="000D3B8F" w:rsidSect="00861878">
          <w:pgSz w:w="11906" w:h="16838"/>
          <w:pgMar w:top="1417" w:right="1417" w:bottom="1417" w:left="1417" w:header="708" w:footer="708" w:gutter="0"/>
          <w:pgNumType w:start="1"/>
          <w:cols w:space="708"/>
          <w:docGrid w:linePitch="360"/>
        </w:sectPr>
      </w:pPr>
    </w:p>
    <w:p w14:paraId="362B7DBE" w14:textId="77777777" w:rsidR="002366D4" w:rsidRPr="00BF6CF7" w:rsidRDefault="00F01A43" w:rsidP="00DB4835">
      <w:pPr>
        <w:spacing w:after="0" w:line="240" w:lineRule="auto"/>
        <w:jc w:val="center"/>
        <w:rPr>
          <w:rFonts w:ascii="Cambria" w:hAnsi="Cambria"/>
          <w:b/>
          <w:caps/>
          <w:color w:val="3D8D96"/>
        </w:rPr>
      </w:pPr>
      <w:r w:rsidRPr="00BF6CF7">
        <w:rPr>
          <w:rFonts w:ascii="Cambria" w:hAnsi="Cambria"/>
          <w:b/>
          <w:caps/>
          <w:color w:val="3D8D96"/>
        </w:rPr>
        <w:lastRenderedPageBreak/>
        <w:t>ČÁST B</w:t>
      </w:r>
    </w:p>
    <w:p w14:paraId="3D83C05C" w14:textId="77777777" w:rsidR="002366D4" w:rsidRPr="002366D4" w:rsidRDefault="002366D4" w:rsidP="00DB4835">
      <w:pPr>
        <w:spacing w:after="0" w:line="240" w:lineRule="auto"/>
        <w:jc w:val="center"/>
        <w:rPr>
          <w:rFonts w:ascii="Cambria" w:hAnsi="Cambria"/>
          <w:b/>
          <w:caps/>
        </w:rPr>
      </w:pPr>
    </w:p>
    <w:p w14:paraId="02775734" w14:textId="77777777" w:rsidR="00777A2B" w:rsidRPr="000D3B8F" w:rsidRDefault="00777A2B" w:rsidP="00DB4835">
      <w:pPr>
        <w:spacing w:after="0" w:line="240" w:lineRule="auto"/>
        <w:jc w:val="center"/>
        <w:rPr>
          <w:rFonts w:ascii="Cambria" w:hAnsi="Cambria"/>
          <w:caps/>
        </w:rPr>
      </w:pPr>
      <w:r w:rsidRPr="000D3B8F">
        <w:rPr>
          <w:rFonts w:ascii="Cambria" w:hAnsi="Cambria"/>
          <w:b/>
          <w:caps/>
          <w:color w:val="3D8D96"/>
        </w:rPr>
        <w:t>Sebeevaluační zpráva</w:t>
      </w:r>
      <w:r w:rsidR="00FB6616" w:rsidRPr="000D3B8F">
        <w:rPr>
          <w:rFonts w:ascii="Cambria" w:hAnsi="Cambria"/>
          <w:b/>
          <w:caps/>
          <w:color w:val="3D8D96"/>
        </w:rPr>
        <w:t xml:space="preserve"> PRO NÁRODNÍ HODNOCENÍ</w:t>
      </w:r>
    </w:p>
    <w:p w14:paraId="375907D6" w14:textId="77777777" w:rsidR="00777A2B" w:rsidRPr="000D3B8F" w:rsidRDefault="00777A2B" w:rsidP="00DB4835">
      <w:pPr>
        <w:spacing w:after="0" w:line="240" w:lineRule="auto"/>
        <w:jc w:val="both"/>
        <w:rPr>
          <w:rFonts w:ascii="Cambria" w:hAnsi="Cambria"/>
        </w:rPr>
      </w:pPr>
    </w:p>
    <w:p w14:paraId="6D8E5B15" w14:textId="77777777" w:rsidR="00777A2B" w:rsidRPr="000D3B8F" w:rsidRDefault="00777A2B" w:rsidP="00DB4835">
      <w:pPr>
        <w:spacing w:after="0" w:line="240" w:lineRule="auto"/>
        <w:jc w:val="both"/>
        <w:rPr>
          <w:rFonts w:ascii="Cambria" w:hAnsi="Cambria"/>
        </w:rPr>
        <w:sectPr w:rsidR="00777A2B" w:rsidRPr="000D3B8F" w:rsidSect="00777A2B">
          <w:headerReference w:type="even" r:id="rId17"/>
          <w:headerReference w:type="default" r:id="rId18"/>
          <w:footerReference w:type="default" r:id="rId19"/>
          <w:headerReference w:type="first" r:id="rId20"/>
          <w:pgSz w:w="11906" w:h="16838"/>
          <w:pgMar w:top="1418" w:right="1418" w:bottom="1418" w:left="1418" w:header="709" w:footer="709" w:gutter="0"/>
          <w:cols w:space="708"/>
          <w:vAlign w:val="center"/>
          <w:docGrid w:linePitch="360"/>
        </w:sectPr>
      </w:pPr>
    </w:p>
    <w:p w14:paraId="09492A45" w14:textId="77777777" w:rsidR="00B40C12" w:rsidRPr="000D3B8F" w:rsidRDefault="00B40C12" w:rsidP="00DB4835">
      <w:pPr>
        <w:spacing w:after="0" w:line="240" w:lineRule="auto"/>
        <w:jc w:val="both"/>
        <w:rPr>
          <w:rFonts w:ascii="Cambria" w:hAnsi="Cambria"/>
          <w:b/>
        </w:rPr>
      </w:pPr>
      <w:r w:rsidRPr="000D3B8F">
        <w:rPr>
          <w:rFonts w:ascii="Cambria" w:hAnsi="Cambria"/>
          <w:b/>
        </w:rPr>
        <w:lastRenderedPageBreak/>
        <w:t>ZÁKLADNÍ INFORMACE</w:t>
      </w:r>
    </w:p>
    <w:p w14:paraId="56E7536F" w14:textId="77777777" w:rsidR="00B40C12" w:rsidRPr="000D3B8F" w:rsidRDefault="00B40C12" w:rsidP="00DB4835">
      <w:pPr>
        <w:spacing w:after="0" w:line="240" w:lineRule="auto"/>
        <w:jc w:val="both"/>
        <w:rPr>
          <w:rFonts w:ascii="Cambria" w:hAnsi="Cambria"/>
        </w:rPr>
      </w:pPr>
    </w:p>
    <w:p w14:paraId="0378B646" w14:textId="77777777" w:rsidR="004740AA" w:rsidRDefault="00D60D75" w:rsidP="00D60D75">
      <w:pPr>
        <w:pStyle w:val="Odstavecseseznamem"/>
        <w:numPr>
          <w:ilvl w:val="0"/>
          <w:numId w:val="23"/>
        </w:numPr>
        <w:spacing w:after="0" w:line="240" w:lineRule="auto"/>
        <w:contextualSpacing w:val="0"/>
        <w:jc w:val="both"/>
        <w:rPr>
          <w:rFonts w:ascii="Cambria" w:hAnsi="Cambria"/>
        </w:rPr>
      </w:pPr>
      <w:r w:rsidRPr="00AD1113">
        <w:rPr>
          <w:rFonts w:ascii="Cambria" w:hAnsi="Cambria"/>
        </w:rPr>
        <w:t>Vzhledem k tomu, že Metodika hodnocení výzkumných organizací v segmentu vysokých škol doposud nebyla schválena vládou, doporučujeme, aby fakulta či součást nejprve rozpracovala vlastní hodnoticí zprávu o tvůrčí činnosti pro univerzitní hodnocení a sebeevaluační zprávou pro národní hodnocení se začala seriózně zabývat až ve chvíli, kdy bude zveřejněna její finální podoba (</w:t>
      </w:r>
      <w:r w:rsidR="008979D4" w:rsidRPr="00AD1113">
        <w:rPr>
          <w:rFonts w:ascii="Cambria" w:hAnsi="Cambria"/>
        </w:rPr>
        <w:t>podle pracovního harmonogramu budou finální podklady Ministerstvem školství, mládeže a tělovýchovy vydány nejpozději v říjnu 2019</w:t>
      </w:r>
      <w:r w:rsidRPr="00AD1113">
        <w:rPr>
          <w:rFonts w:ascii="Cambria" w:hAnsi="Cambria"/>
        </w:rPr>
        <w:t>).</w:t>
      </w:r>
      <w:r w:rsidR="008979D4" w:rsidRPr="00AD1113">
        <w:rPr>
          <w:rFonts w:ascii="Cambria" w:hAnsi="Cambria"/>
        </w:rPr>
        <w:t xml:space="preserve"> </w:t>
      </w:r>
      <w:r w:rsidR="008979D4" w:rsidRPr="00AD1113">
        <w:rPr>
          <w:rFonts w:ascii="Cambria" w:hAnsi="Cambria"/>
          <w:b/>
        </w:rPr>
        <w:t>Níže přiložen</w:t>
      </w:r>
      <w:r w:rsidR="00D2327D" w:rsidRPr="00AD1113">
        <w:rPr>
          <w:rFonts w:ascii="Cambria" w:hAnsi="Cambria"/>
          <w:b/>
        </w:rPr>
        <w:t>ý</w:t>
      </w:r>
      <w:r w:rsidR="008979D4" w:rsidRPr="00AD1113">
        <w:rPr>
          <w:rFonts w:ascii="Cambria" w:hAnsi="Cambria"/>
          <w:b/>
        </w:rPr>
        <w:t xml:space="preserve"> dokument je pracovní verz</w:t>
      </w:r>
      <w:r w:rsidR="00D2327D" w:rsidRPr="00AD1113">
        <w:rPr>
          <w:rFonts w:ascii="Cambria" w:hAnsi="Cambria"/>
          <w:b/>
        </w:rPr>
        <w:t>e</w:t>
      </w:r>
      <w:r w:rsidR="008979D4" w:rsidRPr="00AD1113">
        <w:rPr>
          <w:rFonts w:ascii="Cambria" w:hAnsi="Cambria"/>
          <w:b/>
        </w:rPr>
        <w:t xml:space="preserve"> určen</w:t>
      </w:r>
      <w:r w:rsidR="00D2327D" w:rsidRPr="00AD1113">
        <w:rPr>
          <w:rFonts w:ascii="Cambria" w:hAnsi="Cambria"/>
          <w:b/>
        </w:rPr>
        <w:t xml:space="preserve">á </w:t>
      </w:r>
      <w:r w:rsidR="008979D4" w:rsidRPr="00AD1113">
        <w:rPr>
          <w:rFonts w:ascii="Cambria" w:hAnsi="Cambria"/>
          <w:b/>
        </w:rPr>
        <w:t>v tuto chvíli pouze pro informaci</w:t>
      </w:r>
      <w:r w:rsidR="008979D4" w:rsidRPr="00AD1113">
        <w:rPr>
          <w:rFonts w:ascii="Cambria" w:hAnsi="Cambria"/>
        </w:rPr>
        <w:t>.</w:t>
      </w:r>
      <w:r w:rsidR="00467A71" w:rsidRPr="00AD1113">
        <w:rPr>
          <w:rFonts w:ascii="Cambria" w:hAnsi="Cambria"/>
        </w:rPr>
        <w:t xml:space="preserve"> </w:t>
      </w:r>
      <w:r w:rsidR="00AD1113" w:rsidRPr="00AD1113">
        <w:rPr>
          <w:rFonts w:ascii="Cambria" w:hAnsi="Cambria"/>
        </w:rPr>
        <w:t>Abychom byli připraveni, neboť času na přípravu zprávy neponechá ministerstvo nazbyt, považujeme za vhodné již v </w:t>
      </w:r>
      <w:r w:rsidR="004740AA" w:rsidRPr="00AD1113">
        <w:rPr>
          <w:rFonts w:ascii="Cambria" w:hAnsi="Cambria"/>
        </w:rPr>
        <w:t>současné</w:t>
      </w:r>
      <w:r w:rsidR="00AD1113" w:rsidRPr="00AD1113">
        <w:rPr>
          <w:rFonts w:ascii="Cambria" w:hAnsi="Cambria"/>
        </w:rPr>
        <w:t xml:space="preserve"> době </w:t>
      </w:r>
      <w:r w:rsidR="00467A71" w:rsidRPr="00AD1113">
        <w:rPr>
          <w:rFonts w:ascii="Cambria" w:hAnsi="Cambria"/>
        </w:rPr>
        <w:t>začít shromažďovat podklady a informace</w:t>
      </w:r>
      <w:r w:rsidR="008979D4" w:rsidRPr="00AD1113">
        <w:rPr>
          <w:rFonts w:ascii="Cambria" w:hAnsi="Cambria"/>
        </w:rPr>
        <w:t xml:space="preserve">, resp. připravit si otázky. </w:t>
      </w:r>
      <w:r w:rsidR="00E573E3" w:rsidRPr="00AD1113">
        <w:rPr>
          <w:rFonts w:ascii="Cambria" w:hAnsi="Cambria"/>
        </w:rPr>
        <w:t>Jakmile bude k dispozici konečná verze Metodiky, bude</w:t>
      </w:r>
      <w:r w:rsidR="004740AA">
        <w:rPr>
          <w:rFonts w:ascii="Cambria" w:hAnsi="Cambria"/>
        </w:rPr>
        <w:t xml:space="preserve"> </w:t>
      </w:r>
      <w:r w:rsidR="003E3E4B" w:rsidRPr="00AD1113">
        <w:rPr>
          <w:rFonts w:ascii="Cambria" w:hAnsi="Cambria"/>
          <w:b/>
        </w:rPr>
        <w:t xml:space="preserve">zorganizováno </w:t>
      </w:r>
      <w:r w:rsidR="008979D4" w:rsidRPr="00AD1113">
        <w:rPr>
          <w:rFonts w:ascii="Cambria" w:hAnsi="Cambria"/>
          <w:b/>
        </w:rPr>
        <w:t xml:space="preserve">setkání, kde </w:t>
      </w:r>
      <w:r w:rsidR="00507FF4" w:rsidRPr="00AD1113">
        <w:rPr>
          <w:rFonts w:ascii="Cambria" w:hAnsi="Cambria"/>
          <w:b/>
        </w:rPr>
        <w:t>musí být nalezena shoda, jak ke zpracování zprávy přistoupit</w:t>
      </w:r>
      <w:r w:rsidR="00507FF4" w:rsidRPr="00AD1113">
        <w:rPr>
          <w:rFonts w:ascii="Cambria" w:hAnsi="Cambria"/>
        </w:rPr>
        <w:t xml:space="preserve">, </w:t>
      </w:r>
      <w:r w:rsidR="008979D4" w:rsidRPr="00AD1113">
        <w:rPr>
          <w:rFonts w:ascii="Cambria" w:hAnsi="Cambria"/>
        </w:rPr>
        <w:t xml:space="preserve">aby všechny součásti </w:t>
      </w:r>
      <w:r w:rsidR="00507FF4" w:rsidRPr="00AD1113">
        <w:rPr>
          <w:rFonts w:ascii="Cambria" w:hAnsi="Cambria"/>
        </w:rPr>
        <w:t xml:space="preserve">postupovaly </w:t>
      </w:r>
      <w:r w:rsidR="008979D4" w:rsidRPr="00AD1113">
        <w:rPr>
          <w:rFonts w:ascii="Cambria" w:hAnsi="Cambria"/>
        </w:rPr>
        <w:t>obdobně</w:t>
      </w:r>
      <w:r w:rsidR="00467A71" w:rsidRPr="00AD1113">
        <w:rPr>
          <w:rFonts w:ascii="Cambria" w:hAnsi="Cambria"/>
        </w:rPr>
        <w:t>.</w:t>
      </w:r>
    </w:p>
    <w:p w14:paraId="48F552F4" w14:textId="77777777" w:rsidR="00D60D75" w:rsidRPr="00D60D75" w:rsidRDefault="00D60D75" w:rsidP="00D60D75">
      <w:pPr>
        <w:spacing w:after="0" w:line="240" w:lineRule="auto"/>
        <w:jc w:val="both"/>
        <w:rPr>
          <w:rFonts w:ascii="Cambria" w:hAnsi="Cambria"/>
        </w:rPr>
      </w:pPr>
    </w:p>
    <w:p w14:paraId="067C24F9" w14:textId="77777777" w:rsidR="007B5959" w:rsidRPr="000D3B8F" w:rsidRDefault="007B5959" w:rsidP="00DB4835">
      <w:pPr>
        <w:pStyle w:val="Odstavecseseznamem"/>
        <w:numPr>
          <w:ilvl w:val="0"/>
          <w:numId w:val="23"/>
        </w:numPr>
        <w:spacing w:after="0" w:line="240" w:lineRule="auto"/>
        <w:contextualSpacing w:val="0"/>
        <w:jc w:val="both"/>
        <w:rPr>
          <w:rFonts w:ascii="Cambria" w:hAnsi="Cambria"/>
        </w:rPr>
      </w:pPr>
      <w:r w:rsidRPr="000D3B8F">
        <w:rPr>
          <w:rFonts w:ascii="Cambria" w:hAnsi="Cambria"/>
        </w:rPr>
        <w:t>Sebeevaluační zpráva, která je součástí národního Hodnocení výzkumných organizací a hodnocení programů účelové podpory výzkumu, vývoje a inovací dle Metodiky M17+</w:t>
      </w:r>
      <w:r w:rsidR="00E23674" w:rsidRPr="000D3B8F">
        <w:rPr>
          <w:rFonts w:ascii="Cambria" w:hAnsi="Cambria"/>
        </w:rPr>
        <w:t>, se skládá z</w:t>
      </w:r>
      <w:r w:rsidR="006D14EA">
        <w:rPr>
          <w:rFonts w:ascii="Cambria" w:hAnsi="Cambria"/>
        </w:rPr>
        <w:t> </w:t>
      </w:r>
      <w:r w:rsidR="00E23674" w:rsidRPr="000D3B8F">
        <w:rPr>
          <w:rFonts w:ascii="Cambria" w:hAnsi="Cambria"/>
        </w:rPr>
        <w:t>modulů</w:t>
      </w:r>
      <w:r w:rsidR="006D14EA">
        <w:rPr>
          <w:rFonts w:ascii="Cambria" w:hAnsi="Cambria"/>
        </w:rPr>
        <w:t xml:space="preserve"> </w:t>
      </w:r>
      <w:r w:rsidR="00E23674" w:rsidRPr="000D3B8F">
        <w:rPr>
          <w:rFonts w:ascii="Cambria" w:hAnsi="Cambria"/>
        </w:rPr>
        <w:t xml:space="preserve">M3: Společenská relevance, M4: Viabilita a M5: Strategie a koncepce. Zatímco </w:t>
      </w:r>
      <w:r w:rsidR="008979D4" w:rsidRPr="000D3B8F">
        <w:rPr>
          <w:rFonts w:ascii="Cambria" w:hAnsi="Cambria"/>
        </w:rPr>
        <w:t>v případě modulu M3 jsou zpracovatelem jednotlivé fakulty a vysokoškolské ústavy</w:t>
      </w:r>
      <w:r w:rsidR="008979D4">
        <w:rPr>
          <w:rFonts w:ascii="Cambria" w:hAnsi="Cambria"/>
        </w:rPr>
        <w:t>, v případě modulů</w:t>
      </w:r>
      <w:r w:rsidR="00E23674" w:rsidRPr="000D3B8F">
        <w:rPr>
          <w:rFonts w:ascii="Cambria" w:hAnsi="Cambria"/>
        </w:rPr>
        <w:t xml:space="preserve"> M4 a M5 </w:t>
      </w:r>
      <w:r w:rsidR="008979D4">
        <w:rPr>
          <w:rFonts w:ascii="Cambria" w:hAnsi="Cambria"/>
        </w:rPr>
        <w:t>je zpracovatelem celá univerzita</w:t>
      </w:r>
      <w:r w:rsidR="00E23674" w:rsidRPr="000D3B8F">
        <w:rPr>
          <w:rFonts w:ascii="Cambria" w:hAnsi="Cambria"/>
        </w:rPr>
        <w:t>.</w:t>
      </w:r>
      <w:r w:rsidR="00B56348">
        <w:rPr>
          <w:rFonts w:ascii="Cambria" w:hAnsi="Cambria"/>
        </w:rPr>
        <w:t xml:space="preserve"> Jakmile bude známo konečné zadání, budou fakulty a vysokoškolské ústavy neprodleně informovány. Kromě zprávy pro modul M3 je možné, že se univerzita obrátí na součásti se žádostí o součinnost tam, kde nebude možné zpracovat zprávu pro moduly M4 a M5 bez spolupráce. S vysokou pravděpodobností půjde o velmi omezený okruh otázek, které nebudou pokryty ve vlastní hodnoticí zprávě pro univerzitní hodnocení (za stávajícího stavu se např. jedná o významn</w:t>
      </w:r>
      <w:r w:rsidR="000859C9">
        <w:rPr>
          <w:rFonts w:ascii="Cambria" w:hAnsi="Cambria"/>
        </w:rPr>
        <w:t xml:space="preserve">é </w:t>
      </w:r>
      <w:r w:rsidR="00B56348">
        <w:rPr>
          <w:rFonts w:ascii="Cambria" w:hAnsi="Cambria"/>
        </w:rPr>
        <w:t>příklad</w:t>
      </w:r>
      <w:r w:rsidR="000859C9">
        <w:rPr>
          <w:rFonts w:ascii="Cambria" w:hAnsi="Cambria"/>
        </w:rPr>
        <w:t>y</w:t>
      </w:r>
      <w:r w:rsidR="00B56348">
        <w:rPr>
          <w:rFonts w:ascii="Cambria" w:hAnsi="Cambria"/>
        </w:rPr>
        <w:t xml:space="preserve"> navazujících kariér absolventů doktorského studia).</w:t>
      </w:r>
    </w:p>
    <w:p w14:paraId="63A31F20" w14:textId="77777777" w:rsidR="007B5959" w:rsidRPr="000D3B8F" w:rsidRDefault="007B5959" w:rsidP="00DB4835">
      <w:pPr>
        <w:spacing w:after="0" w:line="240" w:lineRule="auto"/>
        <w:jc w:val="both"/>
        <w:rPr>
          <w:rFonts w:ascii="Cambria" w:hAnsi="Cambria"/>
        </w:rPr>
      </w:pPr>
    </w:p>
    <w:p w14:paraId="03EDF116" w14:textId="77777777" w:rsidR="00B40C12" w:rsidRPr="00AE699E" w:rsidRDefault="00B56348" w:rsidP="00AE699E">
      <w:pPr>
        <w:pStyle w:val="Odstavecseseznamem"/>
        <w:numPr>
          <w:ilvl w:val="0"/>
          <w:numId w:val="23"/>
        </w:numPr>
        <w:spacing w:after="0" w:line="240" w:lineRule="auto"/>
        <w:contextualSpacing w:val="0"/>
        <w:jc w:val="both"/>
        <w:rPr>
          <w:rFonts w:ascii="Cambria" w:hAnsi="Cambria"/>
        </w:rPr>
      </w:pPr>
      <w:r>
        <w:rPr>
          <w:rFonts w:ascii="Cambria" w:hAnsi="Cambria"/>
        </w:rPr>
        <w:t xml:space="preserve">Tam, kde to bude možné, připraví univerzita pro fakulty a vysokoškolské ústavy potřebné údaje či podklady (ve stávající verzi se např. objevuje požadavek na popis systému a podpory </w:t>
      </w:r>
      <w:r w:rsidRPr="003D040D">
        <w:rPr>
          <w:rFonts w:ascii="Cambria" w:hAnsi="Cambria"/>
        </w:rPr>
        <w:t>transferu technologií a ochrany duševního vlastnictví</w:t>
      </w:r>
      <w:r>
        <w:rPr>
          <w:rFonts w:ascii="Cambria" w:hAnsi="Cambria"/>
        </w:rPr>
        <w:t>, který je možné popsat za celou univerzitu).</w:t>
      </w:r>
    </w:p>
    <w:p w14:paraId="5A468007" w14:textId="77777777" w:rsidR="00CE082A" w:rsidRDefault="00CE082A" w:rsidP="00DB4835">
      <w:pPr>
        <w:spacing w:after="0" w:line="240" w:lineRule="auto"/>
        <w:jc w:val="both"/>
        <w:rPr>
          <w:rFonts w:ascii="Cambria" w:hAnsi="Cambria"/>
        </w:rPr>
        <w:sectPr w:rsidR="00CE082A" w:rsidSect="00861878">
          <w:headerReference w:type="even" r:id="rId21"/>
          <w:headerReference w:type="default" r:id="rId22"/>
          <w:footerReference w:type="default" r:id="rId23"/>
          <w:headerReference w:type="first" r:id="rId24"/>
          <w:pgSz w:w="11906" w:h="16838"/>
          <w:pgMar w:top="1417" w:right="1417" w:bottom="1417" w:left="1417" w:header="708" w:footer="708" w:gutter="0"/>
          <w:pgNumType w:start="1"/>
          <w:cols w:space="708"/>
          <w:docGrid w:linePitch="360"/>
        </w:sectPr>
      </w:pPr>
    </w:p>
    <w:p w14:paraId="5DAA7EBB" w14:textId="77777777" w:rsidR="006C7608" w:rsidRPr="000D3B8F" w:rsidRDefault="00F66B35" w:rsidP="00DB4835">
      <w:pPr>
        <w:spacing w:after="0" w:line="240" w:lineRule="auto"/>
        <w:jc w:val="both"/>
        <w:rPr>
          <w:rFonts w:ascii="Cambria" w:hAnsi="Cambria"/>
          <w:b/>
        </w:rPr>
      </w:pPr>
      <w:r w:rsidRPr="000D3B8F">
        <w:rPr>
          <w:rFonts w:ascii="Cambria" w:hAnsi="Cambria"/>
          <w:b/>
        </w:rPr>
        <w:lastRenderedPageBreak/>
        <w:t>MODUL 3 – SPOLEČENSKÁ RELEVANCE</w:t>
      </w:r>
    </w:p>
    <w:p w14:paraId="70CCC53D" w14:textId="77777777" w:rsidR="00F66B35" w:rsidRDefault="00F66B35" w:rsidP="00DB4835">
      <w:pPr>
        <w:spacing w:after="0" w:line="240" w:lineRule="auto"/>
        <w:jc w:val="both"/>
        <w:rPr>
          <w:rFonts w:ascii="Cambria" w:hAnsi="Cambria"/>
        </w:rPr>
      </w:pPr>
    </w:p>
    <w:p w14:paraId="7AB7B848"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Modul 3 je relevantní zejména pro vysoké školy, které provádějí aplikovaný výzkum, který přímo slouží uživatelům, jako jsou průmyslová odvětví, veřejný sektor nebo jiné výzkumné organizace. V rámci tohoto modulu je hodnocena míra pozitivních dopadů VaVaI a jejich výsledků na společnost a občany. Společenská relevance je vztažena k výsledkům aplikovaného výzkumu, které mají bezprostřední význam pro oblast ekonomiky, státní a veřejnou správu i pro oblast kulturní a sociální politiky. V modulu jsou rovněž posuzovány výsledky základního výzkumu, které ovlivňují jednotlivce a společnost nepřímo (mají nepřímý dopad). V hodnocení je třeba zohlednit zejména relevanci a aktuální potřebu výzkumného zaměření, navrhované a použité metody a společenský význam prováděného VaVaI jako celku. Mezi další hodnocené oblasti modulu M3 patří: projekty aplikovaného výzkumu, spolupráce s mimoakademickým prostředím a transfer technologií, uznání vědeckou komunitou a popularizace VaVaI. Modul M3 se tedy zabývá hodnocením dopadů výsledků VaVaI a je tak komplementární k modulu M1.</w:t>
      </w:r>
    </w:p>
    <w:p w14:paraId="75259D8F" w14:textId="77777777" w:rsidR="0047175A" w:rsidRDefault="0047175A" w:rsidP="0047175A">
      <w:pPr>
        <w:spacing w:after="0" w:line="240" w:lineRule="auto"/>
        <w:jc w:val="both"/>
        <w:rPr>
          <w:rFonts w:ascii="Cambria" w:hAnsi="Cambria"/>
        </w:rPr>
      </w:pPr>
      <w:r w:rsidRPr="0047175A">
        <w:rPr>
          <w:rFonts w:ascii="Cambria" w:hAnsi="Cambria"/>
        </w:rPr>
        <w:t xml:space="preserve">V Modulu M3 je hodnocenou jednotkou zpravidla fakulta nebo jiná relevantní součást vysoké školy, např. ústav (dále jen „hodnocená jednotka“) </w:t>
      </w:r>
      <w:r w:rsidRPr="0047175A">
        <w:rPr>
          <w:rFonts w:ascii="Cambria" w:hAnsi="Cambria" w:cstheme="minorHAnsi"/>
        </w:rPr>
        <w:t>podle § 22 odst. 1 zákona o vysokých školách. Vysoká</w:t>
      </w:r>
      <w:r w:rsidRPr="0047175A">
        <w:rPr>
          <w:rFonts w:ascii="Cambria" w:hAnsi="Cambria"/>
        </w:rPr>
        <w:t xml:space="preserve"> škola zpracuje ve vztahu k modulu M3 sebeevaluační zprávu v rozsahu max. 20 normostran, nebo v případě vysokých škol s počtem součástí větším než 5 max. 4 normostrany textu doplněného přílohami za hodnocenou jednotku, pokud dále není stanoveno jinak. V úvodu hodnocená jednotka stručně popíše (kritérium 3.1), v čem spatřuje </w:t>
      </w:r>
      <w:r w:rsidRPr="0047175A">
        <w:rPr>
          <w:rFonts w:ascii="Cambria" w:hAnsi="Cambria" w:cstheme="minorHAnsi"/>
        </w:rPr>
        <w:t xml:space="preserve">společenský přínos VaVaI v oborech rozvíjených na hodnocené jednotce a společenský přínos </w:t>
      </w:r>
      <w:r w:rsidRPr="0047175A">
        <w:rPr>
          <w:rFonts w:ascii="Cambria" w:hAnsi="Cambria"/>
        </w:rPr>
        <w:t>hodnocené jednotky jako celku v období 2014 až 2018 (např. nový lék připravovaný do výroby). Hodnocení modulu M3 a jeho výsledky jsou závislé na charakteru oborové skupiny (FORD</w:t>
      </w:r>
      <w:r w:rsidRPr="0047175A">
        <w:rPr>
          <w:rStyle w:val="Znakapoznpodarou"/>
          <w:rFonts w:ascii="Cambria" w:hAnsi="Cambria"/>
        </w:rPr>
        <w:footnoteReference w:id="1"/>
      </w:r>
      <w:r w:rsidRPr="0047175A">
        <w:rPr>
          <w:rFonts w:ascii="Cambria" w:hAnsi="Cambria"/>
        </w:rPr>
        <w:t>), je tedy nezbytné hodnotit co nejkompaktnější jednotku a v hodnocení zohlednit specifika jednotek různého typu podle oborových skupin.</w:t>
      </w:r>
    </w:p>
    <w:p w14:paraId="3F1A7D72" w14:textId="77777777" w:rsidR="0047175A" w:rsidRPr="0047175A" w:rsidRDefault="0047175A" w:rsidP="0047175A">
      <w:pPr>
        <w:spacing w:after="0" w:line="240" w:lineRule="auto"/>
        <w:jc w:val="both"/>
        <w:rPr>
          <w:rFonts w:ascii="Cambria" w:hAnsi="Cambria"/>
        </w:rPr>
      </w:pPr>
      <w:r w:rsidRPr="0047175A">
        <w:rPr>
          <w:rFonts w:ascii="Cambria" w:hAnsi="Cambria"/>
        </w:rPr>
        <w:t>V rámci modulu M3 je zaveden systém kalibrace jednotlivých kritérií vyjadřující míru relevance pro daný typ hodnocené jednotky. Cílem kalibrace je zohlednit mezioborové rozdíly, resp. různé typy společenského přínosu.</w:t>
      </w:r>
    </w:p>
    <w:p w14:paraId="764B5A0C"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Modul M3 je rozdělen do 6 klastrů, které zahrnují celkem 12 konkrétních hodnoticích kritérií (pro státní vysoké školy vojenské a státní vysoké školy policejní se některá kritéria nepoužijí):</w:t>
      </w:r>
    </w:p>
    <w:p w14:paraId="43CA842E" w14:textId="77777777" w:rsidR="0047175A" w:rsidRPr="0047175A" w:rsidRDefault="0047175A" w:rsidP="0047175A">
      <w:pPr>
        <w:spacing w:after="0" w:line="240" w:lineRule="auto"/>
        <w:jc w:val="both"/>
        <w:rPr>
          <w:rFonts w:ascii="Cambria" w:hAnsi="Cambria"/>
        </w:rPr>
      </w:pPr>
    </w:p>
    <w:p w14:paraId="4B3DC26F"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SPOLEČENSKÁ RELEVANCE / SPOLEČENSKÝ PŘÍNOS HODNOCENÉ JEDNOTKY</w:t>
      </w:r>
    </w:p>
    <w:p w14:paraId="1B59017B" w14:textId="77777777" w:rsidR="0047175A" w:rsidRPr="0047175A" w:rsidRDefault="0047175A" w:rsidP="005A2854">
      <w:pPr>
        <w:spacing w:after="0" w:line="240" w:lineRule="auto"/>
        <w:jc w:val="both"/>
        <w:rPr>
          <w:rFonts w:ascii="Cambria" w:hAnsi="Cambria"/>
          <w:b/>
        </w:rPr>
      </w:pPr>
    </w:p>
    <w:p w14:paraId="409A8767" w14:textId="77777777" w:rsidR="0047175A" w:rsidRDefault="0047175A" w:rsidP="0047175A">
      <w:pPr>
        <w:spacing w:after="0" w:line="240" w:lineRule="auto"/>
        <w:jc w:val="both"/>
        <w:rPr>
          <w:rFonts w:ascii="Cambria" w:hAnsi="Cambria"/>
          <w:b/>
        </w:rPr>
      </w:pPr>
      <w:r w:rsidRPr="0047175A">
        <w:rPr>
          <w:rFonts w:ascii="Cambria" w:hAnsi="Cambria"/>
          <w:b/>
        </w:rPr>
        <w:t>3.1 Obecná sebereflexe společenského přínosu VaVaI v oborech rozvíjených na hodnocené jednotce a hodnocené jednotky jako celku</w:t>
      </w:r>
    </w:p>
    <w:p w14:paraId="03494B58"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a v obecné, ale vypovídající rovině popíše společenský přínos VaVaI v oborech za hodnocené období 2014 až 2018.</w:t>
      </w:r>
    </w:p>
    <w:p w14:paraId="2DDC290A" w14:textId="77777777" w:rsidR="0047175A" w:rsidRPr="0047175A" w:rsidRDefault="0047175A" w:rsidP="0047175A">
      <w:pPr>
        <w:spacing w:after="0" w:line="240" w:lineRule="auto"/>
        <w:rPr>
          <w:rFonts w:ascii="Cambria" w:hAnsi="Cambria" w:cstheme="minorHAnsi"/>
          <w:b/>
        </w:rPr>
      </w:pPr>
    </w:p>
    <w:p w14:paraId="721F35B4"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PROJEKTY APLIKOVANÉHO VÝZKUMU</w:t>
      </w:r>
    </w:p>
    <w:p w14:paraId="325C3FC4" w14:textId="77777777" w:rsidR="0047175A" w:rsidRPr="0047175A" w:rsidRDefault="0047175A" w:rsidP="005A2854">
      <w:pPr>
        <w:spacing w:after="0" w:line="240" w:lineRule="auto"/>
        <w:jc w:val="both"/>
        <w:rPr>
          <w:rFonts w:ascii="Cambria" w:hAnsi="Cambria"/>
          <w:b/>
        </w:rPr>
      </w:pPr>
    </w:p>
    <w:p w14:paraId="180701F8" w14:textId="77777777" w:rsidR="0047175A" w:rsidRPr="0047175A" w:rsidRDefault="0047175A" w:rsidP="0047175A">
      <w:pPr>
        <w:spacing w:after="0" w:line="240" w:lineRule="auto"/>
        <w:jc w:val="both"/>
        <w:rPr>
          <w:rFonts w:ascii="Cambria" w:hAnsi="Cambria"/>
          <w:b/>
        </w:rPr>
      </w:pPr>
      <w:r w:rsidRPr="0047175A">
        <w:rPr>
          <w:rFonts w:ascii="Cambria" w:hAnsi="Cambria"/>
          <w:b/>
        </w:rPr>
        <w:t>3.2 Projekty aplikovaného výzkumu</w:t>
      </w:r>
      <w:r w:rsidRPr="0047175A">
        <w:rPr>
          <w:rStyle w:val="Znakapoznpodarou"/>
          <w:rFonts w:ascii="Cambria" w:hAnsi="Cambria"/>
        </w:rPr>
        <w:footnoteReference w:id="2"/>
      </w:r>
    </w:p>
    <w:p w14:paraId="5FE350AC" w14:textId="77777777" w:rsidR="0047175A" w:rsidRPr="0047175A" w:rsidRDefault="0047175A" w:rsidP="0047175A">
      <w:pPr>
        <w:spacing w:after="0" w:line="240" w:lineRule="auto"/>
        <w:jc w:val="both"/>
        <w:rPr>
          <w:rFonts w:ascii="Cambria" w:hAnsi="Cambria"/>
          <w:i/>
        </w:rPr>
      </w:pPr>
      <w:r w:rsidRPr="0047175A">
        <w:rPr>
          <w:rFonts w:ascii="Cambria" w:hAnsi="Cambria"/>
          <w:i/>
        </w:rPr>
        <w:lastRenderedPageBreak/>
        <w:t>Hodnocená jednotka uvede nanejvýše 5 (z pohledu hodnocené jednotky nejvýznamnějších) projektů aplikovaného výzkumu za hodnocené období 2014 až 2018 z úplného přehledu v příloze (tab. 3.2.1 a 3.2.2), zejména s ohledem na dosažené výsledky nebo aplikační potenciál projektu.</w:t>
      </w:r>
    </w:p>
    <w:p w14:paraId="2E9ABE90" w14:textId="77777777" w:rsidR="0047175A" w:rsidRPr="0047175A" w:rsidRDefault="0047175A" w:rsidP="0047175A">
      <w:pPr>
        <w:spacing w:after="0" w:line="240" w:lineRule="auto"/>
        <w:jc w:val="both"/>
        <w:rPr>
          <w:rFonts w:ascii="Cambria" w:hAnsi="Cambria"/>
        </w:rPr>
      </w:pPr>
    </w:p>
    <w:p w14:paraId="018D5942" w14:textId="77777777" w:rsidR="0047175A" w:rsidRPr="0047175A" w:rsidRDefault="0047175A" w:rsidP="0047175A">
      <w:pPr>
        <w:spacing w:after="0" w:line="240" w:lineRule="auto"/>
        <w:jc w:val="both"/>
        <w:rPr>
          <w:rFonts w:ascii="Cambria" w:hAnsi="Cambria"/>
          <w:b/>
        </w:rPr>
      </w:pPr>
      <w:r w:rsidRPr="0047175A">
        <w:rPr>
          <w:rFonts w:ascii="Cambria" w:hAnsi="Cambria"/>
          <w:b/>
        </w:rPr>
        <w:t>3.3 Smluvní výzkum</w:t>
      </w:r>
      <w:r w:rsidRPr="0047175A">
        <w:rPr>
          <w:rStyle w:val="Znakapoznpodarou"/>
          <w:rFonts w:ascii="Cambria" w:hAnsi="Cambria"/>
        </w:rPr>
        <w:footnoteReference w:id="3"/>
      </w:r>
      <w:r w:rsidRPr="0047175A">
        <w:rPr>
          <w:rFonts w:ascii="Cambria" w:hAnsi="Cambria"/>
          <w:b/>
        </w:rPr>
        <w:tab/>
      </w:r>
    </w:p>
    <w:p w14:paraId="26A5DC45"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okomentuje výnosy získané za hodnocené období 2014 až 2018 ze smluvního výzkumu z úplného přehledu uvedeného v příloze (tab. 3.3.1 a 3.3.2).</w:t>
      </w:r>
    </w:p>
    <w:p w14:paraId="44000BC0" w14:textId="77777777" w:rsidR="0047175A" w:rsidRPr="0047175A" w:rsidRDefault="0047175A" w:rsidP="0047175A">
      <w:pPr>
        <w:spacing w:after="0" w:line="240" w:lineRule="auto"/>
        <w:jc w:val="both"/>
        <w:rPr>
          <w:rFonts w:ascii="Cambria" w:hAnsi="Cambria"/>
          <w:highlight w:val="yellow"/>
        </w:rPr>
      </w:pPr>
    </w:p>
    <w:p w14:paraId="50CF8B12" w14:textId="77777777" w:rsidR="0047175A" w:rsidRDefault="0047175A" w:rsidP="0047175A">
      <w:pPr>
        <w:spacing w:after="0" w:line="240" w:lineRule="auto"/>
        <w:jc w:val="both"/>
        <w:rPr>
          <w:rFonts w:ascii="Cambria" w:hAnsi="Cambria"/>
          <w:b/>
        </w:rPr>
      </w:pPr>
      <w:r w:rsidRPr="0047175A">
        <w:rPr>
          <w:rFonts w:ascii="Cambria" w:hAnsi="Cambria"/>
          <w:b/>
        </w:rPr>
        <w:t>3.4 Výnosy z neveřejných zdrojů (mimo granty nebo smluvní výzkum) získaných výzkumnou činností</w:t>
      </w:r>
    </w:p>
    <w:p w14:paraId="45170A41"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okomentuje finanční prostředky získané za hodnocené období 2014 až 2018 na VaVaI z neveřejných, mimograntových zdrojů nebo smluvního výzkumu (např. prodané licence, výnosy spin-off, dary atd.). Úplný přehled uvede v příloze (tab. 3.4.1).</w:t>
      </w:r>
    </w:p>
    <w:p w14:paraId="1FF13BDA" w14:textId="77777777" w:rsidR="0047175A" w:rsidRPr="0047175A" w:rsidRDefault="0047175A" w:rsidP="005A2854">
      <w:pPr>
        <w:spacing w:after="0" w:line="240" w:lineRule="auto"/>
        <w:jc w:val="both"/>
        <w:rPr>
          <w:rFonts w:ascii="Cambria" w:hAnsi="Cambria"/>
        </w:rPr>
      </w:pPr>
    </w:p>
    <w:p w14:paraId="0491E4AE"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VÝSLEDKY APLIKOVANÉHO VÝZKUMU</w:t>
      </w:r>
    </w:p>
    <w:p w14:paraId="6BFE8973"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rPr>
      </w:pPr>
    </w:p>
    <w:p w14:paraId="1EEC015B" w14:textId="77777777" w:rsidR="0047175A" w:rsidRDefault="0047175A" w:rsidP="0047175A">
      <w:pPr>
        <w:widowControl w:val="0"/>
        <w:autoSpaceDE w:val="0"/>
        <w:autoSpaceDN w:val="0"/>
        <w:adjustRightInd w:val="0"/>
        <w:spacing w:after="0" w:line="240" w:lineRule="auto"/>
        <w:jc w:val="both"/>
        <w:rPr>
          <w:rFonts w:ascii="Cambria" w:hAnsi="Cambria"/>
          <w:b/>
        </w:rPr>
      </w:pPr>
      <w:r w:rsidRPr="0047175A">
        <w:rPr>
          <w:rFonts w:ascii="Cambria" w:hAnsi="Cambria"/>
          <w:b/>
        </w:rPr>
        <w:t>3.5 Výsledky aplikovaného výzkumu s existujícím nebo perspektivním ekonomickým dopadem na společnost</w:t>
      </w:r>
    </w:p>
    <w:p w14:paraId="5EFCCE35"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okomentuje nanejvýše 5 (z pohledu hodnocené jednotky nejvýznamnějších) výsledků aplikovaného výzkumu již uplatněných v praxi nebo reálně směřujících k uplatnění za hodnocené období 2014 až 2018</w:t>
      </w:r>
      <w:r>
        <w:rPr>
          <w:rFonts w:ascii="Cambria" w:hAnsi="Cambria"/>
          <w:i/>
        </w:rPr>
        <w:t xml:space="preserve"> </w:t>
      </w:r>
      <w:r w:rsidRPr="0047175A">
        <w:rPr>
          <w:rFonts w:ascii="Cambria" w:hAnsi="Cambria"/>
          <w:i/>
        </w:rPr>
        <w:t>z přehledu v příloze (tab. 3.5.1).</w:t>
      </w:r>
    </w:p>
    <w:p w14:paraId="237FB267" w14:textId="77777777" w:rsidR="0047175A" w:rsidRPr="0047175A" w:rsidRDefault="0047175A" w:rsidP="0047175A">
      <w:pPr>
        <w:spacing w:after="0" w:line="240" w:lineRule="auto"/>
        <w:jc w:val="both"/>
        <w:rPr>
          <w:rFonts w:ascii="Cambria" w:hAnsi="Cambria"/>
          <w:i/>
        </w:rPr>
      </w:pPr>
    </w:p>
    <w:p w14:paraId="74EBE983" w14:textId="77777777" w:rsidR="0047175A" w:rsidRDefault="0047175A" w:rsidP="0047175A">
      <w:pPr>
        <w:spacing w:after="0" w:line="240" w:lineRule="auto"/>
        <w:jc w:val="both"/>
        <w:rPr>
          <w:rFonts w:ascii="Cambria" w:hAnsi="Cambria"/>
          <w:b/>
        </w:rPr>
      </w:pPr>
      <w:r w:rsidRPr="0047175A">
        <w:rPr>
          <w:rFonts w:ascii="Cambria" w:hAnsi="Cambria"/>
          <w:b/>
        </w:rPr>
        <w:t>3.6 Významné výsledky aplikovaného výzkumu s jiným než ekonomickým dopadem na společnost</w:t>
      </w:r>
    </w:p>
    <w:p w14:paraId="196A4D77"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popíše nanejvýše 5 (z pohledu hodnocené jednotky nejvýznamnějších) výsledků aplikovaného výzkumu s jiným než ekonomickým dopadem na společnost za hodnocené období 2014 až 2018 (typicky výsledky humanitních a společenskovědních oborů) z přehledu v příloze (tab. 3.6.1).</w:t>
      </w:r>
    </w:p>
    <w:p w14:paraId="1E2A7FE9" w14:textId="77777777" w:rsidR="0047175A" w:rsidRPr="0047175A" w:rsidRDefault="0047175A" w:rsidP="005A2854">
      <w:pPr>
        <w:spacing w:after="0" w:line="240" w:lineRule="auto"/>
        <w:jc w:val="both"/>
        <w:rPr>
          <w:rFonts w:ascii="Cambria" w:hAnsi="Cambria"/>
          <w:b/>
        </w:rPr>
      </w:pPr>
    </w:p>
    <w:p w14:paraId="5F79D187"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SPOLUPRÁCE S MIMOAKADEMICKÝM PROSTŘEDÍM A TRANSFER TECHNOLOGIÍ</w:t>
      </w:r>
    </w:p>
    <w:p w14:paraId="5F68179C" w14:textId="77777777" w:rsidR="0047175A" w:rsidRPr="0047175A" w:rsidRDefault="0047175A" w:rsidP="005A2854">
      <w:pPr>
        <w:spacing w:after="0" w:line="240" w:lineRule="auto"/>
        <w:jc w:val="both"/>
        <w:rPr>
          <w:rFonts w:ascii="Cambria" w:hAnsi="Cambria"/>
        </w:rPr>
      </w:pPr>
    </w:p>
    <w:p w14:paraId="375EA745" w14:textId="77777777" w:rsidR="0047175A" w:rsidRDefault="0047175A" w:rsidP="0047175A">
      <w:pPr>
        <w:spacing w:after="0" w:line="240" w:lineRule="auto"/>
        <w:jc w:val="both"/>
        <w:rPr>
          <w:rFonts w:ascii="Cambria" w:hAnsi="Cambria"/>
          <w:b/>
        </w:rPr>
      </w:pPr>
      <w:r w:rsidRPr="0047175A">
        <w:rPr>
          <w:rFonts w:ascii="Cambria" w:hAnsi="Cambria"/>
          <w:b/>
        </w:rPr>
        <w:t>3.7 Nejvýznamnější interakce hodnocené jednotky s mimouniverzitní aplikační/firemní sférou</w:t>
      </w:r>
    </w:p>
    <w:p w14:paraId="4543D59D" w14:textId="77777777" w:rsidR="0047175A" w:rsidRDefault="0047175A" w:rsidP="0047175A">
      <w:pPr>
        <w:spacing w:after="0" w:line="240" w:lineRule="auto"/>
        <w:jc w:val="both"/>
        <w:rPr>
          <w:rFonts w:ascii="Cambria" w:hAnsi="Cambria"/>
          <w:i/>
        </w:rPr>
      </w:pPr>
      <w:r w:rsidRPr="0047175A">
        <w:rPr>
          <w:rFonts w:ascii="Cambria" w:hAnsi="Cambria"/>
          <w:i/>
        </w:rPr>
        <w:t>Hodnocená jednotka stručně popíše nejtypičtější uživatele svých výsledků. Uvede, zda a jak je vyhledává a jak s nimi spolupracuje. Připojí příklady nanejvýše 10 nejvýznamnějších interakcí s mimoakademickou sférou za hodnocené období 2014 až 2018.</w:t>
      </w:r>
    </w:p>
    <w:p w14:paraId="5666AFD1" w14:textId="77777777" w:rsidR="0047175A" w:rsidRPr="0047175A" w:rsidRDefault="0047175A" w:rsidP="0047175A">
      <w:pPr>
        <w:spacing w:after="0" w:line="240" w:lineRule="auto"/>
        <w:jc w:val="both"/>
        <w:rPr>
          <w:rFonts w:ascii="Cambria" w:hAnsi="Cambria"/>
          <w:b/>
        </w:rPr>
      </w:pPr>
    </w:p>
    <w:p w14:paraId="3C73BF37" w14:textId="77777777" w:rsidR="0047175A" w:rsidRPr="0047175A" w:rsidRDefault="0047175A" w:rsidP="0047175A">
      <w:pPr>
        <w:spacing w:after="0" w:line="240" w:lineRule="auto"/>
        <w:jc w:val="both"/>
        <w:rPr>
          <w:rFonts w:ascii="Cambria" w:hAnsi="Cambria"/>
        </w:rPr>
      </w:pPr>
      <w:r w:rsidRPr="0047175A">
        <w:rPr>
          <w:rFonts w:ascii="Cambria" w:hAnsi="Cambria"/>
          <w:b/>
        </w:rPr>
        <w:t xml:space="preserve">3.8 Systém a podpora transferu technologií a ochrany duševního vlastnictví </w:t>
      </w:r>
      <w:r w:rsidRPr="0047175A">
        <w:rPr>
          <w:rFonts w:ascii="Cambria" w:hAnsi="Cambria"/>
        </w:rPr>
        <w:t>(lze vztáhnout k celé vysoké škole se zdůrazněním specifik hodnocené jednotky)</w:t>
      </w:r>
    </w:p>
    <w:p w14:paraId="3F7B7619"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popíše systém transferu technologií v rámci dané hodnocené jednotky. Zhodnocení kvality aplikovaného výzkumu a efektivity transferu technologií provede na základě údajů uvedených v příloze (tab. 3.5.1). Komentář se zaměří zejména na počty podaných a udělených patentů (české, mezinárodní) a prodaných licencí.</w:t>
      </w:r>
    </w:p>
    <w:p w14:paraId="7E6E841B" w14:textId="77777777" w:rsidR="0047175A" w:rsidRPr="0047175A" w:rsidRDefault="0047175A" w:rsidP="0047175A">
      <w:pPr>
        <w:spacing w:after="0" w:line="240" w:lineRule="auto"/>
        <w:jc w:val="both"/>
        <w:rPr>
          <w:rFonts w:ascii="Cambria" w:hAnsi="Cambria"/>
        </w:rPr>
      </w:pPr>
    </w:p>
    <w:p w14:paraId="70CEF6A4" w14:textId="77777777" w:rsidR="0047175A" w:rsidRPr="0047175A" w:rsidRDefault="0047175A" w:rsidP="0047175A">
      <w:pPr>
        <w:spacing w:after="0" w:line="240" w:lineRule="auto"/>
        <w:jc w:val="both"/>
        <w:rPr>
          <w:rFonts w:ascii="Cambria" w:hAnsi="Cambria"/>
          <w:b/>
        </w:rPr>
      </w:pPr>
      <w:r w:rsidRPr="0047175A">
        <w:rPr>
          <w:rFonts w:ascii="Cambria" w:hAnsi="Cambria"/>
          <w:b/>
        </w:rPr>
        <w:t xml:space="preserve">3.9 Strategie zakládání a podpora spin-off firem nebo jiných forem komercionalizace výsledků VaVaI </w:t>
      </w:r>
      <w:r w:rsidRPr="0047175A">
        <w:rPr>
          <w:rFonts w:ascii="Cambria" w:hAnsi="Cambria"/>
        </w:rPr>
        <w:t>(lze vztáhnout k celé vysoké škole se zdůrazněním specifik hodnocené jednotky)</w:t>
      </w:r>
    </w:p>
    <w:p w14:paraId="4ED8F514" w14:textId="77777777" w:rsidR="0047175A" w:rsidRDefault="0047175A" w:rsidP="0047175A">
      <w:pPr>
        <w:spacing w:after="0" w:line="240" w:lineRule="auto"/>
        <w:jc w:val="both"/>
        <w:rPr>
          <w:rFonts w:ascii="Cambria" w:hAnsi="Cambria"/>
          <w:i/>
        </w:rPr>
      </w:pPr>
      <w:r w:rsidRPr="0047175A">
        <w:rPr>
          <w:rFonts w:ascii="Cambria" w:hAnsi="Cambria"/>
          <w:i/>
        </w:rPr>
        <w:t xml:space="preserve">Hodnocená jednotka stručně popíše praktické využití duševního vlastnictví formou zakládání spin-off firem nebo jiných forem komercionalizace výsledků VaVaI (jak s podílem, tak i bez podílu vysoké </w:t>
      </w:r>
      <w:r w:rsidRPr="0047175A">
        <w:rPr>
          <w:rFonts w:ascii="Cambria" w:hAnsi="Cambria"/>
          <w:i/>
        </w:rPr>
        <w:lastRenderedPageBreak/>
        <w:t>školy) založených hodnocenou jednotkou (vysokou školou), jinou osobou ovládanou hodnocenou jednotkou (vysokou školou), zaměstnancem</w:t>
      </w:r>
      <w:r w:rsidRPr="0047175A">
        <w:rPr>
          <w:rStyle w:val="Znakapoznpodarou"/>
          <w:rFonts w:ascii="Cambria" w:hAnsi="Cambria"/>
          <w:i/>
        </w:rPr>
        <w:footnoteReference w:id="4"/>
      </w:r>
      <w:r w:rsidRPr="0047175A">
        <w:rPr>
          <w:rFonts w:ascii="Cambria" w:hAnsi="Cambria"/>
          <w:i/>
        </w:rPr>
        <w:t xml:space="preserve"> hodnocené jednotky s uvedením modelu fungování a koordinace a kontroly nakládání s duševním vlastnictvím hodnocené jednotky (vysoké školy).</w:t>
      </w:r>
    </w:p>
    <w:p w14:paraId="743ED1B6" w14:textId="77777777" w:rsidR="0047175A" w:rsidRPr="0047175A" w:rsidRDefault="0047175A" w:rsidP="0047175A">
      <w:pPr>
        <w:spacing w:after="0" w:line="240" w:lineRule="auto"/>
        <w:jc w:val="both"/>
        <w:rPr>
          <w:rFonts w:ascii="Cambria" w:hAnsi="Cambria"/>
        </w:rPr>
      </w:pPr>
    </w:p>
    <w:p w14:paraId="29001DF7" w14:textId="77777777" w:rsidR="0047175A" w:rsidRPr="0047175A" w:rsidRDefault="0047175A" w:rsidP="0047175A">
      <w:pPr>
        <w:spacing w:after="0" w:line="240" w:lineRule="auto"/>
        <w:rPr>
          <w:rFonts w:ascii="Cambria" w:hAnsi="Cambria" w:cstheme="minorHAnsi"/>
          <w:b/>
          <w:color w:val="3D8D96"/>
        </w:rPr>
      </w:pPr>
      <w:r w:rsidRPr="0047175A">
        <w:rPr>
          <w:rFonts w:ascii="Cambria" w:hAnsi="Cambria" w:cstheme="minorHAnsi"/>
          <w:b/>
          <w:color w:val="3D8D96"/>
        </w:rPr>
        <w:t>UZNÁNÍ VÝZKUMNOU KOMUNITOU</w:t>
      </w:r>
    </w:p>
    <w:p w14:paraId="048A6779" w14:textId="77777777" w:rsidR="0047175A" w:rsidRPr="0047175A" w:rsidRDefault="0047175A" w:rsidP="005A2854">
      <w:pPr>
        <w:spacing w:after="0" w:line="240" w:lineRule="auto"/>
        <w:jc w:val="both"/>
        <w:rPr>
          <w:rFonts w:ascii="Cambria" w:hAnsi="Cambria"/>
          <w:b/>
        </w:rPr>
      </w:pPr>
    </w:p>
    <w:p w14:paraId="4CB03F29" w14:textId="77777777" w:rsidR="0047175A" w:rsidRPr="0047175A" w:rsidRDefault="0047175A" w:rsidP="0047175A">
      <w:pPr>
        <w:spacing w:after="0" w:line="240" w:lineRule="auto"/>
        <w:jc w:val="both"/>
        <w:rPr>
          <w:rFonts w:ascii="Cambria" w:hAnsi="Cambria"/>
          <w:b/>
        </w:rPr>
      </w:pPr>
      <w:r w:rsidRPr="0047175A">
        <w:rPr>
          <w:rFonts w:ascii="Cambria" w:hAnsi="Cambria"/>
          <w:b/>
        </w:rPr>
        <w:t>3.10 Nejvýznamnější individuální ocenění za VaVaI</w:t>
      </w:r>
    </w:p>
    <w:p w14:paraId="2073D632"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uvede nanejvýše 10 příkladů nejvýznamnějších zahraničních a českých prestižních ocenění VaVaI získaných za hodnocené období 2014 až 2018.</w:t>
      </w:r>
    </w:p>
    <w:p w14:paraId="16ED0EE3" w14:textId="77777777" w:rsidR="0047175A" w:rsidRPr="0047175A" w:rsidRDefault="0047175A" w:rsidP="0047175A">
      <w:pPr>
        <w:spacing w:after="0" w:line="240" w:lineRule="auto"/>
        <w:jc w:val="both"/>
        <w:rPr>
          <w:rFonts w:ascii="Cambria" w:hAnsi="Cambria"/>
        </w:rPr>
      </w:pPr>
    </w:p>
    <w:p w14:paraId="1F60E253" w14:textId="77777777" w:rsidR="0047175A" w:rsidRDefault="0047175A" w:rsidP="0047175A">
      <w:pPr>
        <w:spacing w:after="0" w:line="240" w:lineRule="auto"/>
        <w:jc w:val="both"/>
        <w:rPr>
          <w:rFonts w:ascii="Cambria" w:hAnsi="Cambria"/>
          <w:b/>
        </w:rPr>
      </w:pPr>
      <w:r w:rsidRPr="0047175A">
        <w:rPr>
          <w:rFonts w:ascii="Cambria" w:hAnsi="Cambria"/>
          <w:b/>
        </w:rPr>
        <w:t>3.11 Uznání mezinárodní komunitou v oblasti VaVaI</w:t>
      </w:r>
    </w:p>
    <w:p w14:paraId="62D7450B" w14:textId="77777777" w:rsidR="0047175A" w:rsidRPr="0047175A" w:rsidRDefault="0047175A" w:rsidP="0047175A">
      <w:pPr>
        <w:spacing w:after="0" w:line="240" w:lineRule="auto"/>
        <w:jc w:val="both"/>
        <w:rPr>
          <w:rFonts w:ascii="Cambria" w:hAnsi="Cambria" w:cstheme="minorHAnsi"/>
          <w:i/>
        </w:rPr>
      </w:pPr>
      <w:r w:rsidRPr="0047175A">
        <w:rPr>
          <w:rFonts w:ascii="Cambria" w:hAnsi="Cambria"/>
          <w:i/>
        </w:rPr>
        <w:t>Hodnocená jednotka doprovodí slovním komentářem následující informace / příklady dokládající uznání mezinárodní vědeckou komunitou za hodnocené období 2014 až 2018:</w:t>
      </w:r>
      <w:r>
        <w:rPr>
          <w:rFonts w:ascii="Cambria" w:hAnsi="Cambria"/>
          <w:i/>
        </w:rPr>
        <w:t xml:space="preserve"> </w:t>
      </w:r>
      <w:r w:rsidRPr="0047175A">
        <w:rPr>
          <w:rFonts w:ascii="Cambria" w:hAnsi="Cambria" w:cstheme="minorHAnsi"/>
          <w:i/>
        </w:rPr>
        <w:t xml:space="preserve">uvede </w:t>
      </w:r>
      <w:r w:rsidRPr="0047175A">
        <w:rPr>
          <w:rFonts w:ascii="Cambria" w:hAnsi="Cambria"/>
          <w:i/>
        </w:rPr>
        <w:t>nanejvýše</w:t>
      </w:r>
      <w:r w:rsidRPr="0047175A" w:rsidDel="005E7B3A">
        <w:rPr>
          <w:rFonts w:ascii="Cambria" w:hAnsi="Cambria" w:cstheme="minorHAnsi"/>
          <w:i/>
        </w:rPr>
        <w:t xml:space="preserve"> </w:t>
      </w:r>
      <w:r w:rsidRPr="0047175A">
        <w:rPr>
          <w:rFonts w:ascii="Cambria" w:hAnsi="Cambria" w:cstheme="minorHAnsi"/>
          <w:i/>
        </w:rPr>
        <w:t>10 příkladů účasti svých akademických pracovníků v edičních radách mezinárodních vědeckých časopisů (např. editor, člen redakční rady) v příloze (tab. 3.11.1),</w:t>
      </w:r>
      <w:r>
        <w:rPr>
          <w:rFonts w:ascii="Cambria" w:hAnsi="Cambria" w:cstheme="minorHAnsi"/>
          <w:i/>
        </w:rPr>
        <w:t xml:space="preserve"> </w:t>
      </w:r>
      <w:r w:rsidRPr="0047175A">
        <w:rPr>
          <w:rFonts w:ascii="Cambria" w:hAnsi="Cambria" w:cstheme="minorHAnsi"/>
          <w:i/>
        </w:rPr>
        <w:t xml:space="preserve">uvede </w:t>
      </w:r>
      <w:r w:rsidRPr="0047175A">
        <w:rPr>
          <w:rFonts w:ascii="Cambria" w:hAnsi="Cambria"/>
          <w:i/>
        </w:rPr>
        <w:t>nanejvýše</w:t>
      </w:r>
      <w:r w:rsidRPr="0047175A" w:rsidDel="005E7B3A">
        <w:rPr>
          <w:rFonts w:ascii="Cambria" w:hAnsi="Cambria" w:cstheme="minorHAnsi"/>
          <w:i/>
        </w:rPr>
        <w:t xml:space="preserve"> </w:t>
      </w:r>
      <w:r w:rsidRPr="0047175A">
        <w:rPr>
          <w:rFonts w:ascii="Cambria" w:hAnsi="Cambria" w:cstheme="minorHAnsi"/>
          <w:i/>
        </w:rPr>
        <w:t>10 příkladů nejvýznamnějších zvaných přednášek akademických pracovníků hodnocené jednotky v zahraničí v příloze (tab. 3.11.2),</w:t>
      </w:r>
      <w:r>
        <w:rPr>
          <w:rFonts w:ascii="Cambria" w:hAnsi="Cambria" w:cstheme="minorHAnsi"/>
          <w:i/>
        </w:rPr>
        <w:t xml:space="preserve"> </w:t>
      </w:r>
      <w:r w:rsidRPr="0047175A">
        <w:rPr>
          <w:rFonts w:ascii="Cambria" w:hAnsi="Cambria" w:cstheme="minorHAnsi"/>
          <w:i/>
        </w:rPr>
        <w:t xml:space="preserve">uvede </w:t>
      </w:r>
      <w:r w:rsidRPr="0047175A">
        <w:rPr>
          <w:rFonts w:ascii="Cambria" w:hAnsi="Cambria"/>
          <w:i/>
        </w:rPr>
        <w:t>nanejvýše</w:t>
      </w:r>
      <w:r w:rsidRPr="0047175A" w:rsidDel="0094795B">
        <w:rPr>
          <w:rFonts w:ascii="Cambria" w:hAnsi="Cambria" w:cstheme="minorHAnsi"/>
          <w:i/>
        </w:rPr>
        <w:t xml:space="preserve"> </w:t>
      </w:r>
      <w:r w:rsidRPr="0047175A">
        <w:rPr>
          <w:rFonts w:ascii="Cambria" w:hAnsi="Cambria" w:cstheme="minorHAnsi"/>
          <w:i/>
        </w:rPr>
        <w:t>10 příkladů nejvýznamnějších přednášek zahraničních vědců a dalších hostů relevantních pro oblast VaVaI v příloze (tab. 3.11.3),</w:t>
      </w:r>
      <w:r>
        <w:rPr>
          <w:rFonts w:ascii="Cambria" w:hAnsi="Cambria" w:cstheme="minorHAnsi"/>
          <w:i/>
        </w:rPr>
        <w:t xml:space="preserve"> </w:t>
      </w:r>
      <w:r w:rsidRPr="0047175A">
        <w:rPr>
          <w:rFonts w:ascii="Cambria" w:hAnsi="Cambria" w:cstheme="minorHAnsi"/>
          <w:i/>
        </w:rPr>
        <w:t xml:space="preserve">uvede </w:t>
      </w:r>
      <w:r w:rsidRPr="0047175A">
        <w:rPr>
          <w:rFonts w:ascii="Cambria" w:hAnsi="Cambria"/>
          <w:i/>
        </w:rPr>
        <w:t>nanejvýše</w:t>
      </w:r>
      <w:r w:rsidRPr="0047175A" w:rsidDel="0094795B">
        <w:rPr>
          <w:rFonts w:ascii="Cambria" w:hAnsi="Cambria" w:cstheme="minorHAnsi"/>
          <w:i/>
        </w:rPr>
        <w:t xml:space="preserve"> </w:t>
      </w:r>
      <w:r w:rsidRPr="0047175A">
        <w:rPr>
          <w:rFonts w:ascii="Cambria" w:hAnsi="Cambria" w:cstheme="minorHAnsi"/>
          <w:i/>
        </w:rPr>
        <w:t>10 příkladů nejvýznamnějších volených členství v odborných společnostech.</w:t>
      </w:r>
    </w:p>
    <w:p w14:paraId="7780AE5B" w14:textId="77777777" w:rsidR="0047175A" w:rsidRPr="0047175A" w:rsidRDefault="0047175A" w:rsidP="0047175A">
      <w:pPr>
        <w:spacing w:after="0" w:line="240" w:lineRule="auto"/>
        <w:ind w:left="360"/>
        <w:jc w:val="both"/>
        <w:rPr>
          <w:rFonts w:ascii="Cambria" w:hAnsi="Cambria"/>
          <w:b/>
        </w:rPr>
      </w:pPr>
    </w:p>
    <w:p w14:paraId="1EADC076"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POPULARIZACE VAVAI</w:t>
      </w:r>
    </w:p>
    <w:p w14:paraId="0ABD3BD2" w14:textId="77777777" w:rsidR="0047175A" w:rsidRPr="0047175A" w:rsidRDefault="0047175A" w:rsidP="0047175A">
      <w:pPr>
        <w:spacing w:after="0" w:line="240" w:lineRule="auto"/>
        <w:ind w:left="360"/>
        <w:jc w:val="both"/>
        <w:rPr>
          <w:rFonts w:ascii="Cambria" w:hAnsi="Cambria"/>
          <w:b/>
        </w:rPr>
      </w:pPr>
    </w:p>
    <w:p w14:paraId="18ACAFAC" w14:textId="77777777" w:rsidR="0047175A" w:rsidRDefault="0047175A" w:rsidP="0047175A">
      <w:pPr>
        <w:spacing w:after="0" w:line="240" w:lineRule="auto"/>
        <w:jc w:val="both"/>
        <w:rPr>
          <w:rFonts w:ascii="Cambria" w:hAnsi="Cambria"/>
          <w:b/>
        </w:rPr>
      </w:pPr>
      <w:r w:rsidRPr="0047175A">
        <w:rPr>
          <w:rFonts w:ascii="Cambria" w:hAnsi="Cambria"/>
          <w:b/>
        </w:rPr>
        <w:t>3.12 Nejvýznamnější aktivity v oblasti popularizace VaVaI a komunikace s veřejností</w:t>
      </w:r>
    </w:p>
    <w:p w14:paraId="33DC1ECB" w14:textId="77777777" w:rsidR="0047175A" w:rsidRPr="0047175A" w:rsidRDefault="0047175A" w:rsidP="0047175A">
      <w:pPr>
        <w:spacing w:after="0" w:line="240" w:lineRule="auto"/>
        <w:jc w:val="both"/>
        <w:rPr>
          <w:rFonts w:ascii="Cambria" w:hAnsi="Cambria"/>
          <w:i/>
        </w:rPr>
      </w:pPr>
      <w:r w:rsidRPr="0047175A">
        <w:rPr>
          <w:rFonts w:ascii="Cambria" w:hAnsi="Cambria"/>
          <w:i/>
        </w:rPr>
        <w:t>Hodnocená jednotka stručně popíše svoje hlavní aktivity v oblasti popularizace VaVaI a komunikace s laickou veřejností za hodnocené období 2014 až 2018 a uvede nanejvýše 10 příkladů, které pokládá za nejvýznamnější.</w:t>
      </w:r>
    </w:p>
    <w:p w14:paraId="1E962C43"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rPr>
      </w:pPr>
    </w:p>
    <w:p w14:paraId="022CCA01" w14:textId="77777777" w:rsidR="0047175A" w:rsidRPr="0047175A" w:rsidRDefault="0047175A" w:rsidP="0047175A">
      <w:pPr>
        <w:widowControl w:val="0"/>
        <w:autoSpaceDE w:val="0"/>
        <w:autoSpaceDN w:val="0"/>
        <w:adjustRightInd w:val="0"/>
        <w:spacing w:after="0" w:line="240" w:lineRule="auto"/>
        <w:jc w:val="both"/>
        <w:rPr>
          <w:rFonts w:ascii="Cambria" w:hAnsi="Cambria" w:cstheme="minorHAnsi"/>
          <w:b/>
          <w:color w:val="3D8D96"/>
        </w:rPr>
      </w:pPr>
      <w:r w:rsidRPr="0047175A">
        <w:rPr>
          <w:rFonts w:ascii="Cambria" w:hAnsi="Cambria" w:cstheme="minorHAnsi"/>
          <w:b/>
          <w:color w:val="3D8D96"/>
        </w:rPr>
        <w:t>PŘÍLOHY</w:t>
      </w:r>
    </w:p>
    <w:p w14:paraId="0B4E3CAB" w14:textId="77777777" w:rsidR="0047175A" w:rsidRPr="0047175A" w:rsidRDefault="0047175A" w:rsidP="0047175A">
      <w:pPr>
        <w:spacing w:after="0" w:line="240" w:lineRule="auto"/>
        <w:jc w:val="both"/>
        <w:rPr>
          <w:rFonts w:ascii="Cambria" w:hAnsi="Cambria"/>
          <w:b/>
        </w:rPr>
      </w:pPr>
    </w:p>
    <w:p w14:paraId="537A175B" w14:textId="77777777" w:rsidR="0047175A" w:rsidRPr="0047175A" w:rsidRDefault="0047175A" w:rsidP="0047175A">
      <w:pPr>
        <w:spacing w:after="0" w:line="240" w:lineRule="auto"/>
        <w:jc w:val="both"/>
        <w:rPr>
          <w:rFonts w:ascii="Cambria" w:hAnsi="Cambria"/>
          <w:b/>
        </w:rPr>
      </w:pPr>
      <w:r w:rsidRPr="0047175A">
        <w:rPr>
          <w:rFonts w:ascii="Cambria" w:hAnsi="Cambria"/>
          <w:b/>
        </w:rPr>
        <w:t>3.2</w:t>
      </w:r>
      <w:r>
        <w:rPr>
          <w:rFonts w:ascii="Cambria" w:hAnsi="Cambria"/>
          <w:b/>
        </w:rPr>
        <w:t xml:space="preserve"> </w:t>
      </w:r>
      <w:r w:rsidRPr="0047175A">
        <w:rPr>
          <w:rFonts w:ascii="Cambria" w:hAnsi="Cambria"/>
          <w:b/>
        </w:rPr>
        <w:t>Projekty aplikovaného výzkumu</w:t>
      </w:r>
    </w:p>
    <w:p w14:paraId="0DDEE77A" w14:textId="77777777" w:rsidR="0047175A" w:rsidRPr="0047175A" w:rsidRDefault="0047175A" w:rsidP="0047175A">
      <w:pPr>
        <w:spacing w:after="0" w:line="240" w:lineRule="auto"/>
        <w:jc w:val="both"/>
        <w:rPr>
          <w:rFonts w:ascii="Cambria" w:hAnsi="Cambria" w:cstheme="minorHAnsi"/>
        </w:rPr>
      </w:pPr>
    </w:p>
    <w:p w14:paraId="3B62ED51"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3.2.1</w:t>
      </w:r>
      <w:r>
        <w:rPr>
          <w:rFonts w:ascii="Cambria" w:hAnsi="Cambria" w:cstheme="minorHAnsi"/>
        </w:rPr>
        <w:t xml:space="preserve"> </w:t>
      </w:r>
      <w:r w:rsidRPr="0047175A">
        <w:rPr>
          <w:rFonts w:ascii="Cambria" w:hAnsi="Cambria" w:cstheme="minorHAnsi"/>
        </w:rPr>
        <w:t>Projekty podporované poskytovatelem z ČR</w:t>
      </w:r>
    </w:p>
    <w:p w14:paraId="5D370687" w14:textId="77777777" w:rsidR="0047175A" w:rsidRPr="005A2854" w:rsidRDefault="0047175A" w:rsidP="005A2854">
      <w:pPr>
        <w:spacing w:after="0" w:line="240" w:lineRule="auto"/>
        <w:jc w:val="both"/>
        <w:rPr>
          <w:rFonts w:ascii="Cambria" w:hAnsi="Cambria" w:cs="Times New Roman"/>
          <w:b/>
          <w:u w:val="single"/>
        </w:rPr>
      </w:pPr>
    </w:p>
    <w:tbl>
      <w:tblPr>
        <w:tblStyle w:val="Mkatabulky"/>
        <w:tblW w:w="9197" w:type="dxa"/>
        <w:shd w:val="clear" w:color="auto" w:fill="F2F2F2" w:themeFill="background1" w:themeFillShade="F2"/>
        <w:tblLook w:val="04A0" w:firstRow="1" w:lastRow="0" w:firstColumn="1" w:lastColumn="0" w:noHBand="0" w:noVBand="1"/>
      </w:tblPr>
      <w:tblGrid>
        <w:gridCol w:w="1390"/>
        <w:gridCol w:w="4278"/>
        <w:gridCol w:w="704"/>
        <w:gridCol w:w="704"/>
        <w:gridCol w:w="704"/>
        <w:gridCol w:w="704"/>
        <w:gridCol w:w="704"/>
        <w:gridCol w:w="9"/>
      </w:tblGrid>
      <w:tr w:rsidR="0047175A" w:rsidRPr="0047175A" w14:paraId="2C7E5F3A" w14:textId="77777777" w:rsidTr="009D05A1">
        <w:tc>
          <w:tcPr>
            <w:tcW w:w="9197" w:type="dxa"/>
            <w:gridSpan w:val="8"/>
            <w:shd w:val="clear" w:color="auto" w:fill="F2F2F2" w:themeFill="background1" w:themeFillShade="F2"/>
          </w:tcPr>
          <w:p w14:paraId="23025B89" w14:textId="77777777" w:rsidR="0047175A" w:rsidRPr="0047175A" w:rsidRDefault="0047175A" w:rsidP="0047175A">
            <w:pPr>
              <w:jc w:val="both"/>
              <w:rPr>
                <w:rFonts w:ascii="Cambria" w:hAnsi="Cambria" w:cstheme="minorHAnsi"/>
              </w:rPr>
            </w:pPr>
            <w:r w:rsidRPr="0047175A">
              <w:rPr>
                <w:rFonts w:ascii="Cambria" w:hAnsi="Cambria" w:cstheme="minorHAnsi"/>
              </w:rPr>
              <w:t>V roli příjemce</w:t>
            </w:r>
          </w:p>
        </w:tc>
      </w:tr>
      <w:tr w:rsidR="0047175A" w:rsidRPr="0047175A" w14:paraId="5299D473" w14:textId="77777777" w:rsidTr="009D05A1">
        <w:tc>
          <w:tcPr>
            <w:tcW w:w="1413" w:type="dxa"/>
            <w:vMerge w:val="restart"/>
            <w:shd w:val="clear" w:color="auto" w:fill="F2F2F2" w:themeFill="background1" w:themeFillShade="F2"/>
          </w:tcPr>
          <w:p w14:paraId="0718005A" w14:textId="77777777" w:rsidR="0047175A" w:rsidRPr="0047175A" w:rsidRDefault="0047175A" w:rsidP="0047175A">
            <w:pPr>
              <w:jc w:val="both"/>
              <w:rPr>
                <w:rFonts w:ascii="Cambria" w:hAnsi="Cambria" w:cstheme="minorHAnsi"/>
              </w:rPr>
            </w:pPr>
            <w:r w:rsidRPr="0047175A">
              <w:rPr>
                <w:rFonts w:ascii="Cambria" w:hAnsi="Cambria" w:cstheme="minorHAnsi"/>
              </w:rPr>
              <w:t>Poskytovatel</w:t>
            </w:r>
          </w:p>
        </w:tc>
        <w:tc>
          <w:tcPr>
            <w:tcW w:w="4383" w:type="dxa"/>
            <w:vMerge w:val="restart"/>
            <w:shd w:val="clear" w:color="auto" w:fill="F2F2F2" w:themeFill="background1" w:themeFillShade="F2"/>
          </w:tcPr>
          <w:p w14:paraId="3ED22CBA" w14:textId="77777777" w:rsidR="0047175A" w:rsidRPr="0047175A" w:rsidRDefault="0047175A" w:rsidP="0047175A">
            <w:pPr>
              <w:jc w:val="both"/>
              <w:rPr>
                <w:rFonts w:ascii="Cambria" w:hAnsi="Cambria" w:cstheme="minorHAnsi"/>
              </w:rPr>
            </w:pPr>
            <w:r w:rsidRPr="0047175A">
              <w:rPr>
                <w:rFonts w:ascii="Cambria" w:hAnsi="Cambria" w:cstheme="minorHAnsi"/>
              </w:rPr>
              <w:t>Název projektu</w:t>
            </w:r>
          </w:p>
        </w:tc>
        <w:tc>
          <w:tcPr>
            <w:tcW w:w="3401" w:type="dxa"/>
            <w:gridSpan w:val="6"/>
            <w:shd w:val="clear" w:color="auto" w:fill="F2F2F2" w:themeFill="background1" w:themeFillShade="F2"/>
          </w:tcPr>
          <w:p w14:paraId="200A9F9C" w14:textId="77777777" w:rsidR="0047175A" w:rsidRPr="0047175A" w:rsidRDefault="0047175A" w:rsidP="0047175A">
            <w:pPr>
              <w:jc w:val="both"/>
              <w:rPr>
                <w:rFonts w:ascii="Cambria" w:hAnsi="Cambria" w:cstheme="minorHAnsi"/>
              </w:rPr>
            </w:pPr>
            <w:r w:rsidRPr="0047175A">
              <w:rPr>
                <w:rFonts w:ascii="Cambria" w:hAnsi="Cambria" w:cstheme="minorHAnsi"/>
              </w:rPr>
              <w:t xml:space="preserve">Podpora (v tis. Kč) </w:t>
            </w:r>
          </w:p>
        </w:tc>
      </w:tr>
      <w:tr w:rsidR="0047175A" w:rsidRPr="0047175A" w14:paraId="6FE4D552" w14:textId="77777777" w:rsidTr="009D05A1">
        <w:trPr>
          <w:gridAfter w:val="1"/>
          <w:wAfter w:w="9" w:type="dxa"/>
        </w:trPr>
        <w:tc>
          <w:tcPr>
            <w:tcW w:w="1413" w:type="dxa"/>
            <w:vMerge/>
            <w:shd w:val="clear" w:color="auto" w:fill="F2F2F2" w:themeFill="background1" w:themeFillShade="F2"/>
          </w:tcPr>
          <w:p w14:paraId="72782321" w14:textId="77777777" w:rsidR="0047175A" w:rsidRPr="0047175A" w:rsidRDefault="0047175A" w:rsidP="0047175A">
            <w:pPr>
              <w:jc w:val="both"/>
              <w:rPr>
                <w:rFonts w:ascii="Cambria" w:hAnsi="Cambria" w:cstheme="minorHAnsi"/>
                <w:b/>
                <w:u w:val="single"/>
              </w:rPr>
            </w:pPr>
          </w:p>
        </w:tc>
        <w:tc>
          <w:tcPr>
            <w:tcW w:w="4383" w:type="dxa"/>
            <w:vMerge/>
            <w:shd w:val="clear" w:color="auto" w:fill="F2F2F2" w:themeFill="background1" w:themeFillShade="F2"/>
          </w:tcPr>
          <w:p w14:paraId="05E8A3A6" w14:textId="77777777" w:rsidR="0047175A" w:rsidRPr="0047175A" w:rsidRDefault="0047175A" w:rsidP="0047175A">
            <w:pPr>
              <w:jc w:val="both"/>
              <w:rPr>
                <w:rFonts w:ascii="Cambria" w:hAnsi="Cambria" w:cstheme="minorHAnsi"/>
                <w:b/>
                <w:u w:val="single"/>
              </w:rPr>
            </w:pPr>
          </w:p>
        </w:tc>
        <w:tc>
          <w:tcPr>
            <w:tcW w:w="678" w:type="dxa"/>
            <w:shd w:val="clear" w:color="auto" w:fill="F2F2F2" w:themeFill="background1" w:themeFillShade="F2"/>
          </w:tcPr>
          <w:p w14:paraId="48DAD81E"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679" w:type="dxa"/>
            <w:shd w:val="clear" w:color="auto" w:fill="F2F2F2" w:themeFill="background1" w:themeFillShade="F2"/>
          </w:tcPr>
          <w:p w14:paraId="0EA1D550"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679" w:type="dxa"/>
            <w:shd w:val="clear" w:color="auto" w:fill="F2F2F2" w:themeFill="background1" w:themeFillShade="F2"/>
          </w:tcPr>
          <w:p w14:paraId="71810C71"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679" w:type="dxa"/>
            <w:shd w:val="clear" w:color="auto" w:fill="F2F2F2" w:themeFill="background1" w:themeFillShade="F2"/>
          </w:tcPr>
          <w:p w14:paraId="7EC73598"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677" w:type="dxa"/>
            <w:shd w:val="clear" w:color="auto" w:fill="F2F2F2" w:themeFill="background1" w:themeFillShade="F2"/>
          </w:tcPr>
          <w:p w14:paraId="3B6013D0"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43AE5FEE" w14:textId="77777777" w:rsidTr="009D05A1">
        <w:trPr>
          <w:gridAfter w:val="1"/>
          <w:wAfter w:w="9" w:type="dxa"/>
        </w:trPr>
        <w:tc>
          <w:tcPr>
            <w:tcW w:w="1413" w:type="dxa"/>
            <w:shd w:val="clear" w:color="auto" w:fill="F2F2F2" w:themeFill="background1" w:themeFillShade="F2"/>
          </w:tcPr>
          <w:p w14:paraId="38D8A4EC" w14:textId="77777777" w:rsidR="0047175A" w:rsidRPr="0047175A" w:rsidRDefault="0047175A" w:rsidP="0047175A">
            <w:pPr>
              <w:jc w:val="both"/>
              <w:rPr>
                <w:rFonts w:ascii="Cambria" w:hAnsi="Cambria" w:cstheme="minorHAnsi"/>
                <w:b/>
                <w:u w:val="single"/>
              </w:rPr>
            </w:pPr>
          </w:p>
        </w:tc>
        <w:tc>
          <w:tcPr>
            <w:tcW w:w="4383" w:type="dxa"/>
            <w:shd w:val="clear" w:color="auto" w:fill="F2F2F2" w:themeFill="background1" w:themeFillShade="F2"/>
          </w:tcPr>
          <w:p w14:paraId="6A3BCE91" w14:textId="77777777" w:rsidR="0047175A" w:rsidRPr="0047175A" w:rsidRDefault="0047175A" w:rsidP="0047175A">
            <w:pPr>
              <w:jc w:val="both"/>
              <w:rPr>
                <w:rFonts w:ascii="Cambria" w:hAnsi="Cambria" w:cstheme="minorHAnsi"/>
                <w:b/>
                <w:u w:val="single"/>
              </w:rPr>
            </w:pPr>
          </w:p>
        </w:tc>
        <w:tc>
          <w:tcPr>
            <w:tcW w:w="678" w:type="dxa"/>
            <w:shd w:val="clear" w:color="auto" w:fill="F2F2F2" w:themeFill="background1" w:themeFillShade="F2"/>
          </w:tcPr>
          <w:p w14:paraId="137092E7"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60C075EB"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52789595"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770F4D77" w14:textId="77777777" w:rsidR="0047175A" w:rsidRPr="0047175A" w:rsidRDefault="0047175A" w:rsidP="0047175A">
            <w:pPr>
              <w:jc w:val="both"/>
              <w:rPr>
                <w:rFonts w:ascii="Cambria" w:hAnsi="Cambria" w:cstheme="minorHAnsi"/>
                <w:b/>
                <w:u w:val="single"/>
              </w:rPr>
            </w:pPr>
          </w:p>
        </w:tc>
        <w:tc>
          <w:tcPr>
            <w:tcW w:w="677" w:type="dxa"/>
            <w:shd w:val="clear" w:color="auto" w:fill="F2F2F2" w:themeFill="background1" w:themeFillShade="F2"/>
          </w:tcPr>
          <w:p w14:paraId="211BD45B" w14:textId="77777777" w:rsidR="0047175A" w:rsidRPr="0047175A" w:rsidRDefault="0047175A" w:rsidP="0047175A">
            <w:pPr>
              <w:jc w:val="both"/>
              <w:rPr>
                <w:rFonts w:ascii="Cambria" w:hAnsi="Cambria" w:cstheme="minorHAnsi"/>
                <w:b/>
                <w:u w:val="single"/>
              </w:rPr>
            </w:pPr>
          </w:p>
        </w:tc>
      </w:tr>
      <w:tr w:rsidR="0047175A" w:rsidRPr="0047175A" w14:paraId="05D6EE08" w14:textId="77777777" w:rsidTr="009D05A1">
        <w:trPr>
          <w:gridAfter w:val="1"/>
          <w:wAfter w:w="9" w:type="dxa"/>
        </w:trPr>
        <w:tc>
          <w:tcPr>
            <w:tcW w:w="1413" w:type="dxa"/>
            <w:shd w:val="clear" w:color="auto" w:fill="F2F2F2" w:themeFill="background1" w:themeFillShade="F2"/>
          </w:tcPr>
          <w:p w14:paraId="13A30222" w14:textId="77777777" w:rsidR="0047175A" w:rsidRPr="0047175A" w:rsidRDefault="0047175A" w:rsidP="0047175A">
            <w:pPr>
              <w:jc w:val="both"/>
              <w:rPr>
                <w:rFonts w:ascii="Cambria" w:hAnsi="Cambria" w:cstheme="minorHAnsi"/>
                <w:b/>
                <w:u w:val="single"/>
              </w:rPr>
            </w:pPr>
          </w:p>
        </w:tc>
        <w:tc>
          <w:tcPr>
            <w:tcW w:w="4383" w:type="dxa"/>
            <w:shd w:val="clear" w:color="auto" w:fill="F2F2F2" w:themeFill="background1" w:themeFillShade="F2"/>
          </w:tcPr>
          <w:p w14:paraId="6F958F91" w14:textId="77777777" w:rsidR="0047175A" w:rsidRPr="0047175A" w:rsidRDefault="0047175A" w:rsidP="0047175A">
            <w:pPr>
              <w:jc w:val="both"/>
              <w:rPr>
                <w:rFonts w:ascii="Cambria" w:hAnsi="Cambria" w:cstheme="minorHAnsi"/>
                <w:b/>
                <w:u w:val="single"/>
              </w:rPr>
            </w:pPr>
          </w:p>
        </w:tc>
        <w:tc>
          <w:tcPr>
            <w:tcW w:w="678" w:type="dxa"/>
            <w:shd w:val="clear" w:color="auto" w:fill="F2F2F2" w:themeFill="background1" w:themeFillShade="F2"/>
          </w:tcPr>
          <w:p w14:paraId="57B196E0"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52F5EA1D"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3F23331A"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446C3ABF" w14:textId="77777777" w:rsidR="0047175A" w:rsidRPr="0047175A" w:rsidRDefault="0047175A" w:rsidP="0047175A">
            <w:pPr>
              <w:jc w:val="both"/>
              <w:rPr>
                <w:rFonts w:ascii="Cambria" w:hAnsi="Cambria" w:cstheme="minorHAnsi"/>
                <w:b/>
                <w:u w:val="single"/>
              </w:rPr>
            </w:pPr>
          </w:p>
        </w:tc>
        <w:tc>
          <w:tcPr>
            <w:tcW w:w="677" w:type="dxa"/>
            <w:shd w:val="clear" w:color="auto" w:fill="F2F2F2" w:themeFill="background1" w:themeFillShade="F2"/>
          </w:tcPr>
          <w:p w14:paraId="0716841D" w14:textId="77777777" w:rsidR="0047175A" w:rsidRPr="0047175A" w:rsidRDefault="0047175A" w:rsidP="0047175A">
            <w:pPr>
              <w:jc w:val="both"/>
              <w:rPr>
                <w:rFonts w:ascii="Cambria" w:hAnsi="Cambria" w:cstheme="minorHAnsi"/>
                <w:b/>
                <w:u w:val="single"/>
              </w:rPr>
            </w:pPr>
          </w:p>
        </w:tc>
      </w:tr>
      <w:tr w:rsidR="0047175A" w:rsidRPr="0047175A" w14:paraId="39AB46DF" w14:textId="77777777" w:rsidTr="009D05A1">
        <w:trPr>
          <w:gridAfter w:val="1"/>
          <w:wAfter w:w="9" w:type="dxa"/>
        </w:trPr>
        <w:tc>
          <w:tcPr>
            <w:tcW w:w="5796" w:type="dxa"/>
            <w:gridSpan w:val="2"/>
            <w:shd w:val="clear" w:color="auto" w:fill="F2F2F2" w:themeFill="background1" w:themeFillShade="F2"/>
          </w:tcPr>
          <w:p w14:paraId="217663CD"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678" w:type="dxa"/>
            <w:shd w:val="clear" w:color="auto" w:fill="F2F2F2" w:themeFill="background1" w:themeFillShade="F2"/>
          </w:tcPr>
          <w:p w14:paraId="55DF8078"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7A5062FE"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78F29D96"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0E947251" w14:textId="77777777" w:rsidR="0047175A" w:rsidRPr="0047175A" w:rsidRDefault="0047175A" w:rsidP="0047175A">
            <w:pPr>
              <w:jc w:val="both"/>
              <w:rPr>
                <w:rFonts w:ascii="Cambria" w:hAnsi="Cambria" w:cstheme="minorHAnsi"/>
                <w:b/>
                <w:u w:val="single"/>
              </w:rPr>
            </w:pPr>
          </w:p>
        </w:tc>
        <w:tc>
          <w:tcPr>
            <w:tcW w:w="677" w:type="dxa"/>
            <w:shd w:val="clear" w:color="auto" w:fill="F2F2F2" w:themeFill="background1" w:themeFillShade="F2"/>
          </w:tcPr>
          <w:p w14:paraId="6FF23369" w14:textId="77777777" w:rsidR="0047175A" w:rsidRPr="0047175A" w:rsidRDefault="0047175A" w:rsidP="0047175A">
            <w:pPr>
              <w:jc w:val="both"/>
              <w:rPr>
                <w:rFonts w:ascii="Cambria" w:hAnsi="Cambria" w:cstheme="minorHAnsi"/>
                <w:b/>
                <w:u w:val="single"/>
              </w:rPr>
            </w:pPr>
          </w:p>
        </w:tc>
      </w:tr>
      <w:tr w:rsidR="0047175A" w:rsidRPr="0047175A" w14:paraId="495F535B" w14:textId="77777777" w:rsidTr="009D05A1">
        <w:tc>
          <w:tcPr>
            <w:tcW w:w="9197" w:type="dxa"/>
            <w:gridSpan w:val="8"/>
            <w:shd w:val="clear" w:color="auto" w:fill="F2F2F2" w:themeFill="background1" w:themeFillShade="F2"/>
          </w:tcPr>
          <w:p w14:paraId="7ACA9912" w14:textId="77777777" w:rsidR="0047175A" w:rsidRPr="0047175A" w:rsidRDefault="0047175A" w:rsidP="0047175A">
            <w:pPr>
              <w:jc w:val="both"/>
              <w:rPr>
                <w:rFonts w:ascii="Cambria" w:hAnsi="Cambria" w:cstheme="minorHAnsi"/>
              </w:rPr>
            </w:pPr>
            <w:r w:rsidRPr="0047175A">
              <w:rPr>
                <w:rFonts w:ascii="Cambria" w:hAnsi="Cambria" w:cstheme="minorHAnsi"/>
              </w:rPr>
              <w:t>V roli dalšího účastníka</w:t>
            </w:r>
          </w:p>
        </w:tc>
      </w:tr>
      <w:tr w:rsidR="0047175A" w:rsidRPr="0047175A" w14:paraId="0DB6596B" w14:textId="77777777" w:rsidTr="009D05A1">
        <w:tc>
          <w:tcPr>
            <w:tcW w:w="1413" w:type="dxa"/>
            <w:vMerge w:val="restart"/>
            <w:shd w:val="clear" w:color="auto" w:fill="F2F2F2" w:themeFill="background1" w:themeFillShade="F2"/>
          </w:tcPr>
          <w:p w14:paraId="690DA1CC" w14:textId="77777777" w:rsidR="0047175A" w:rsidRPr="0047175A" w:rsidRDefault="0047175A" w:rsidP="0047175A">
            <w:pPr>
              <w:jc w:val="both"/>
              <w:rPr>
                <w:rFonts w:ascii="Cambria" w:hAnsi="Cambria" w:cstheme="minorHAnsi"/>
              </w:rPr>
            </w:pPr>
            <w:r w:rsidRPr="0047175A">
              <w:rPr>
                <w:rFonts w:ascii="Cambria" w:hAnsi="Cambria" w:cstheme="minorHAnsi"/>
              </w:rPr>
              <w:t>Poskytovatel</w:t>
            </w:r>
          </w:p>
        </w:tc>
        <w:tc>
          <w:tcPr>
            <w:tcW w:w="4383" w:type="dxa"/>
            <w:vMerge w:val="restart"/>
            <w:shd w:val="clear" w:color="auto" w:fill="F2F2F2" w:themeFill="background1" w:themeFillShade="F2"/>
          </w:tcPr>
          <w:p w14:paraId="4B0503D9" w14:textId="77777777" w:rsidR="0047175A" w:rsidRPr="0047175A" w:rsidRDefault="0047175A" w:rsidP="0047175A">
            <w:pPr>
              <w:jc w:val="both"/>
              <w:rPr>
                <w:rFonts w:ascii="Cambria" w:hAnsi="Cambria" w:cstheme="minorHAnsi"/>
              </w:rPr>
            </w:pPr>
            <w:r w:rsidRPr="0047175A">
              <w:rPr>
                <w:rFonts w:ascii="Cambria" w:hAnsi="Cambria" w:cstheme="minorHAnsi"/>
              </w:rPr>
              <w:t>Název projektu</w:t>
            </w:r>
          </w:p>
        </w:tc>
        <w:tc>
          <w:tcPr>
            <w:tcW w:w="3401" w:type="dxa"/>
            <w:gridSpan w:val="6"/>
            <w:shd w:val="clear" w:color="auto" w:fill="F2F2F2" w:themeFill="background1" w:themeFillShade="F2"/>
          </w:tcPr>
          <w:p w14:paraId="1A717586" w14:textId="77777777" w:rsidR="0047175A" w:rsidRPr="0047175A" w:rsidRDefault="0047175A" w:rsidP="0047175A">
            <w:pPr>
              <w:jc w:val="both"/>
              <w:rPr>
                <w:rFonts w:ascii="Cambria" w:hAnsi="Cambria" w:cstheme="minorHAnsi"/>
              </w:rPr>
            </w:pPr>
            <w:r w:rsidRPr="0047175A">
              <w:rPr>
                <w:rFonts w:ascii="Cambria" w:hAnsi="Cambria" w:cstheme="minorHAnsi"/>
              </w:rPr>
              <w:t>Podpora (v tis. Kč)</w:t>
            </w:r>
          </w:p>
        </w:tc>
      </w:tr>
      <w:tr w:rsidR="0047175A" w:rsidRPr="0047175A" w14:paraId="490F50B6" w14:textId="77777777" w:rsidTr="009D05A1">
        <w:tc>
          <w:tcPr>
            <w:tcW w:w="1413" w:type="dxa"/>
            <w:vMerge/>
            <w:shd w:val="clear" w:color="auto" w:fill="F2F2F2" w:themeFill="background1" w:themeFillShade="F2"/>
          </w:tcPr>
          <w:p w14:paraId="27911924" w14:textId="77777777" w:rsidR="0047175A" w:rsidRPr="0047175A" w:rsidRDefault="0047175A" w:rsidP="0047175A">
            <w:pPr>
              <w:jc w:val="both"/>
              <w:rPr>
                <w:rFonts w:ascii="Cambria" w:hAnsi="Cambria" w:cstheme="minorHAnsi"/>
                <w:b/>
                <w:u w:val="single"/>
              </w:rPr>
            </w:pPr>
          </w:p>
        </w:tc>
        <w:tc>
          <w:tcPr>
            <w:tcW w:w="4383" w:type="dxa"/>
            <w:vMerge/>
            <w:shd w:val="clear" w:color="auto" w:fill="F2F2F2" w:themeFill="background1" w:themeFillShade="F2"/>
          </w:tcPr>
          <w:p w14:paraId="047E478F" w14:textId="77777777" w:rsidR="0047175A" w:rsidRPr="0047175A" w:rsidRDefault="0047175A" w:rsidP="0047175A">
            <w:pPr>
              <w:jc w:val="both"/>
              <w:rPr>
                <w:rFonts w:ascii="Cambria" w:hAnsi="Cambria" w:cstheme="minorHAnsi"/>
              </w:rPr>
            </w:pPr>
          </w:p>
        </w:tc>
        <w:tc>
          <w:tcPr>
            <w:tcW w:w="678" w:type="dxa"/>
            <w:shd w:val="clear" w:color="auto" w:fill="F2F2F2" w:themeFill="background1" w:themeFillShade="F2"/>
          </w:tcPr>
          <w:p w14:paraId="7B8BE561"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679" w:type="dxa"/>
            <w:shd w:val="clear" w:color="auto" w:fill="F2F2F2" w:themeFill="background1" w:themeFillShade="F2"/>
          </w:tcPr>
          <w:p w14:paraId="40EBAF6D"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679" w:type="dxa"/>
            <w:shd w:val="clear" w:color="auto" w:fill="F2F2F2" w:themeFill="background1" w:themeFillShade="F2"/>
          </w:tcPr>
          <w:p w14:paraId="2CB5C5BC"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679" w:type="dxa"/>
            <w:shd w:val="clear" w:color="auto" w:fill="F2F2F2" w:themeFill="background1" w:themeFillShade="F2"/>
          </w:tcPr>
          <w:p w14:paraId="546F8EAB"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686" w:type="dxa"/>
            <w:gridSpan w:val="2"/>
            <w:shd w:val="clear" w:color="auto" w:fill="F2F2F2" w:themeFill="background1" w:themeFillShade="F2"/>
          </w:tcPr>
          <w:p w14:paraId="56C11A00"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6FC8BD4F" w14:textId="77777777" w:rsidTr="009D05A1">
        <w:tc>
          <w:tcPr>
            <w:tcW w:w="1413" w:type="dxa"/>
            <w:shd w:val="clear" w:color="auto" w:fill="F2F2F2" w:themeFill="background1" w:themeFillShade="F2"/>
          </w:tcPr>
          <w:p w14:paraId="6B98205E" w14:textId="77777777" w:rsidR="0047175A" w:rsidRPr="0047175A" w:rsidRDefault="0047175A" w:rsidP="0047175A">
            <w:pPr>
              <w:jc w:val="both"/>
              <w:rPr>
                <w:rFonts w:ascii="Cambria" w:hAnsi="Cambria" w:cstheme="minorHAnsi"/>
                <w:b/>
                <w:u w:val="single"/>
              </w:rPr>
            </w:pPr>
          </w:p>
        </w:tc>
        <w:tc>
          <w:tcPr>
            <w:tcW w:w="4383" w:type="dxa"/>
            <w:shd w:val="clear" w:color="auto" w:fill="F2F2F2" w:themeFill="background1" w:themeFillShade="F2"/>
          </w:tcPr>
          <w:p w14:paraId="461EB693" w14:textId="77777777" w:rsidR="0047175A" w:rsidRPr="0047175A" w:rsidRDefault="0047175A" w:rsidP="0047175A">
            <w:pPr>
              <w:jc w:val="both"/>
              <w:rPr>
                <w:rFonts w:ascii="Cambria" w:hAnsi="Cambria" w:cstheme="minorHAnsi"/>
                <w:b/>
                <w:u w:val="single"/>
              </w:rPr>
            </w:pPr>
          </w:p>
        </w:tc>
        <w:tc>
          <w:tcPr>
            <w:tcW w:w="678" w:type="dxa"/>
            <w:shd w:val="clear" w:color="auto" w:fill="F2F2F2" w:themeFill="background1" w:themeFillShade="F2"/>
          </w:tcPr>
          <w:p w14:paraId="234F0C22"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2A9128F4"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1DDCDFC0"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3D808AB0" w14:textId="77777777" w:rsidR="0047175A" w:rsidRPr="0047175A" w:rsidRDefault="0047175A" w:rsidP="0047175A">
            <w:pPr>
              <w:jc w:val="both"/>
              <w:rPr>
                <w:rFonts w:ascii="Cambria" w:hAnsi="Cambria" w:cstheme="minorHAnsi"/>
                <w:b/>
                <w:u w:val="single"/>
              </w:rPr>
            </w:pPr>
          </w:p>
        </w:tc>
        <w:tc>
          <w:tcPr>
            <w:tcW w:w="686" w:type="dxa"/>
            <w:gridSpan w:val="2"/>
            <w:shd w:val="clear" w:color="auto" w:fill="F2F2F2" w:themeFill="background1" w:themeFillShade="F2"/>
          </w:tcPr>
          <w:p w14:paraId="075555C9" w14:textId="77777777" w:rsidR="0047175A" w:rsidRPr="0047175A" w:rsidRDefault="0047175A" w:rsidP="0047175A">
            <w:pPr>
              <w:jc w:val="both"/>
              <w:rPr>
                <w:rFonts w:ascii="Cambria" w:hAnsi="Cambria" w:cstheme="minorHAnsi"/>
                <w:b/>
                <w:u w:val="single"/>
              </w:rPr>
            </w:pPr>
          </w:p>
        </w:tc>
      </w:tr>
      <w:tr w:rsidR="0047175A" w:rsidRPr="0047175A" w14:paraId="405E6D3F" w14:textId="77777777" w:rsidTr="009D05A1">
        <w:tc>
          <w:tcPr>
            <w:tcW w:w="1413" w:type="dxa"/>
            <w:shd w:val="clear" w:color="auto" w:fill="F2F2F2" w:themeFill="background1" w:themeFillShade="F2"/>
          </w:tcPr>
          <w:p w14:paraId="03136FDF" w14:textId="77777777" w:rsidR="0047175A" w:rsidRPr="0047175A" w:rsidRDefault="0047175A" w:rsidP="0047175A">
            <w:pPr>
              <w:jc w:val="both"/>
              <w:rPr>
                <w:rFonts w:ascii="Cambria" w:hAnsi="Cambria" w:cstheme="minorHAnsi"/>
                <w:b/>
                <w:u w:val="single"/>
              </w:rPr>
            </w:pPr>
          </w:p>
        </w:tc>
        <w:tc>
          <w:tcPr>
            <w:tcW w:w="4383" w:type="dxa"/>
            <w:shd w:val="clear" w:color="auto" w:fill="F2F2F2" w:themeFill="background1" w:themeFillShade="F2"/>
          </w:tcPr>
          <w:p w14:paraId="1BB76E58" w14:textId="77777777" w:rsidR="0047175A" w:rsidRPr="0047175A" w:rsidRDefault="0047175A" w:rsidP="0047175A">
            <w:pPr>
              <w:jc w:val="both"/>
              <w:rPr>
                <w:rFonts w:ascii="Cambria" w:hAnsi="Cambria" w:cstheme="minorHAnsi"/>
                <w:b/>
                <w:u w:val="single"/>
              </w:rPr>
            </w:pPr>
          </w:p>
        </w:tc>
        <w:tc>
          <w:tcPr>
            <w:tcW w:w="678" w:type="dxa"/>
            <w:shd w:val="clear" w:color="auto" w:fill="F2F2F2" w:themeFill="background1" w:themeFillShade="F2"/>
          </w:tcPr>
          <w:p w14:paraId="6710DF84"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0D5BA89E"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10606AD3"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5DEEE7AF" w14:textId="77777777" w:rsidR="0047175A" w:rsidRPr="0047175A" w:rsidRDefault="0047175A" w:rsidP="0047175A">
            <w:pPr>
              <w:jc w:val="both"/>
              <w:rPr>
                <w:rFonts w:ascii="Cambria" w:hAnsi="Cambria" w:cstheme="minorHAnsi"/>
                <w:b/>
                <w:u w:val="single"/>
              </w:rPr>
            </w:pPr>
          </w:p>
        </w:tc>
        <w:tc>
          <w:tcPr>
            <w:tcW w:w="686" w:type="dxa"/>
            <w:gridSpan w:val="2"/>
            <w:shd w:val="clear" w:color="auto" w:fill="F2F2F2" w:themeFill="background1" w:themeFillShade="F2"/>
          </w:tcPr>
          <w:p w14:paraId="313B05E8" w14:textId="77777777" w:rsidR="0047175A" w:rsidRPr="0047175A" w:rsidRDefault="0047175A" w:rsidP="0047175A">
            <w:pPr>
              <w:jc w:val="both"/>
              <w:rPr>
                <w:rFonts w:ascii="Cambria" w:hAnsi="Cambria" w:cstheme="minorHAnsi"/>
                <w:b/>
                <w:u w:val="single"/>
              </w:rPr>
            </w:pPr>
          </w:p>
        </w:tc>
      </w:tr>
      <w:tr w:rsidR="0047175A" w:rsidRPr="0047175A" w14:paraId="708DE7E4" w14:textId="77777777" w:rsidTr="009D05A1">
        <w:tc>
          <w:tcPr>
            <w:tcW w:w="5796" w:type="dxa"/>
            <w:gridSpan w:val="2"/>
            <w:shd w:val="clear" w:color="auto" w:fill="F2F2F2" w:themeFill="background1" w:themeFillShade="F2"/>
          </w:tcPr>
          <w:p w14:paraId="0191ED2C"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678" w:type="dxa"/>
            <w:shd w:val="clear" w:color="auto" w:fill="F2F2F2" w:themeFill="background1" w:themeFillShade="F2"/>
          </w:tcPr>
          <w:p w14:paraId="564457F2"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16EECA24"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61CD833E" w14:textId="77777777" w:rsidR="0047175A" w:rsidRPr="0047175A" w:rsidRDefault="0047175A" w:rsidP="0047175A">
            <w:pPr>
              <w:jc w:val="both"/>
              <w:rPr>
                <w:rFonts w:ascii="Cambria" w:hAnsi="Cambria" w:cstheme="minorHAnsi"/>
                <w:b/>
                <w:u w:val="single"/>
              </w:rPr>
            </w:pPr>
          </w:p>
        </w:tc>
        <w:tc>
          <w:tcPr>
            <w:tcW w:w="679" w:type="dxa"/>
            <w:shd w:val="clear" w:color="auto" w:fill="F2F2F2" w:themeFill="background1" w:themeFillShade="F2"/>
          </w:tcPr>
          <w:p w14:paraId="2430DC42" w14:textId="77777777" w:rsidR="0047175A" w:rsidRPr="0047175A" w:rsidRDefault="0047175A" w:rsidP="0047175A">
            <w:pPr>
              <w:jc w:val="both"/>
              <w:rPr>
                <w:rFonts w:ascii="Cambria" w:hAnsi="Cambria" w:cstheme="minorHAnsi"/>
                <w:b/>
                <w:u w:val="single"/>
              </w:rPr>
            </w:pPr>
          </w:p>
        </w:tc>
        <w:tc>
          <w:tcPr>
            <w:tcW w:w="686" w:type="dxa"/>
            <w:gridSpan w:val="2"/>
            <w:shd w:val="clear" w:color="auto" w:fill="F2F2F2" w:themeFill="background1" w:themeFillShade="F2"/>
          </w:tcPr>
          <w:p w14:paraId="017E97B0" w14:textId="77777777" w:rsidR="0047175A" w:rsidRPr="0047175A" w:rsidRDefault="0047175A" w:rsidP="0047175A">
            <w:pPr>
              <w:jc w:val="both"/>
              <w:rPr>
                <w:rFonts w:ascii="Cambria" w:hAnsi="Cambria" w:cstheme="minorHAnsi"/>
                <w:b/>
                <w:u w:val="single"/>
              </w:rPr>
            </w:pPr>
          </w:p>
        </w:tc>
      </w:tr>
    </w:tbl>
    <w:p w14:paraId="0F06156F" w14:textId="77777777" w:rsidR="0047175A" w:rsidRPr="0047175A" w:rsidRDefault="0047175A" w:rsidP="0047175A">
      <w:pPr>
        <w:pStyle w:val="Odstavecseseznamem"/>
        <w:spacing w:after="0" w:line="240" w:lineRule="auto"/>
        <w:ind w:left="1080"/>
        <w:contextualSpacing w:val="0"/>
        <w:jc w:val="both"/>
        <w:rPr>
          <w:rFonts w:ascii="Cambria" w:hAnsi="Cambria" w:cs="Times New Roman"/>
          <w:b/>
          <w:u w:val="single"/>
        </w:rPr>
      </w:pPr>
    </w:p>
    <w:p w14:paraId="77710F39"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3.2.2</w:t>
      </w:r>
      <w:r>
        <w:rPr>
          <w:rFonts w:ascii="Cambria" w:hAnsi="Cambria" w:cstheme="minorHAnsi"/>
        </w:rPr>
        <w:t xml:space="preserve"> </w:t>
      </w:r>
      <w:r w:rsidRPr="0047175A">
        <w:rPr>
          <w:rFonts w:ascii="Cambria" w:hAnsi="Cambria" w:cstheme="minorHAnsi"/>
        </w:rPr>
        <w:t>Projekty podporované zahraničním poskytovatelem</w:t>
      </w:r>
    </w:p>
    <w:p w14:paraId="4761FDFC" w14:textId="77777777" w:rsidR="0047175A" w:rsidRPr="0047175A" w:rsidRDefault="0047175A" w:rsidP="0047175A">
      <w:pPr>
        <w:spacing w:after="0" w:line="240" w:lineRule="auto"/>
        <w:jc w:val="both"/>
        <w:rPr>
          <w:rFonts w:ascii="Cambria" w:hAnsi="Cambria" w:cs="Times New Roman"/>
          <w:b/>
          <w:u w:val="single"/>
        </w:rPr>
      </w:pPr>
    </w:p>
    <w:tbl>
      <w:tblPr>
        <w:tblStyle w:val="Mkatabulky"/>
        <w:tblW w:w="9209" w:type="dxa"/>
        <w:shd w:val="clear" w:color="auto" w:fill="F2F2F2" w:themeFill="background1" w:themeFillShade="F2"/>
        <w:tblLayout w:type="fixed"/>
        <w:tblLook w:val="04A0" w:firstRow="1" w:lastRow="0" w:firstColumn="1" w:lastColumn="0" w:noHBand="0" w:noVBand="1"/>
      </w:tblPr>
      <w:tblGrid>
        <w:gridCol w:w="1414"/>
        <w:gridCol w:w="4393"/>
        <w:gridCol w:w="680"/>
        <w:gridCol w:w="680"/>
        <w:gridCol w:w="681"/>
        <w:gridCol w:w="680"/>
        <w:gridCol w:w="681"/>
      </w:tblGrid>
      <w:tr w:rsidR="0047175A" w:rsidRPr="0047175A" w14:paraId="265757B5" w14:textId="77777777" w:rsidTr="009D05A1">
        <w:tc>
          <w:tcPr>
            <w:tcW w:w="9209" w:type="dxa"/>
            <w:gridSpan w:val="7"/>
            <w:shd w:val="clear" w:color="auto" w:fill="F2F2F2" w:themeFill="background1" w:themeFillShade="F2"/>
          </w:tcPr>
          <w:p w14:paraId="15598531" w14:textId="77777777" w:rsidR="0047175A" w:rsidRPr="0047175A" w:rsidRDefault="0047175A" w:rsidP="0047175A">
            <w:pPr>
              <w:jc w:val="both"/>
              <w:rPr>
                <w:rFonts w:ascii="Cambria" w:hAnsi="Cambria" w:cstheme="minorHAnsi"/>
              </w:rPr>
            </w:pPr>
            <w:r w:rsidRPr="0047175A">
              <w:rPr>
                <w:rFonts w:ascii="Cambria" w:hAnsi="Cambria" w:cstheme="minorHAnsi"/>
              </w:rPr>
              <w:t>V roli příjemce</w:t>
            </w:r>
          </w:p>
        </w:tc>
      </w:tr>
      <w:tr w:rsidR="0047175A" w:rsidRPr="0047175A" w14:paraId="53D3E427" w14:textId="77777777" w:rsidTr="009D05A1">
        <w:tc>
          <w:tcPr>
            <w:tcW w:w="1414" w:type="dxa"/>
            <w:vMerge w:val="restart"/>
            <w:shd w:val="clear" w:color="auto" w:fill="F2F2F2" w:themeFill="background1" w:themeFillShade="F2"/>
          </w:tcPr>
          <w:p w14:paraId="7FCC895A" w14:textId="77777777" w:rsidR="0047175A" w:rsidRPr="0047175A" w:rsidRDefault="0047175A" w:rsidP="0047175A">
            <w:pPr>
              <w:jc w:val="both"/>
              <w:rPr>
                <w:rFonts w:ascii="Cambria" w:hAnsi="Cambria" w:cstheme="minorHAnsi"/>
              </w:rPr>
            </w:pPr>
            <w:r w:rsidRPr="0047175A">
              <w:rPr>
                <w:rFonts w:ascii="Cambria" w:hAnsi="Cambria" w:cstheme="minorHAnsi"/>
              </w:rPr>
              <w:t>Poskytovatel</w:t>
            </w:r>
          </w:p>
        </w:tc>
        <w:tc>
          <w:tcPr>
            <w:tcW w:w="4393" w:type="dxa"/>
            <w:vMerge w:val="restart"/>
            <w:shd w:val="clear" w:color="auto" w:fill="F2F2F2" w:themeFill="background1" w:themeFillShade="F2"/>
          </w:tcPr>
          <w:p w14:paraId="64BE304A" w14:textId="77777777" w:rsidR="0047175A" w:rsidRPr="0047175A" w:rsidRDefault="0047175A" w:rsidP="0047175A">
            <w:pPr>
              <w:jc w:val="both"/>
              <w:rPr>
                <w:rFonts w:ascii="Cambria" w:hAnsi="Cambria" w:cstheme="minorHAnsi"/>
              </w:rPr>
            </w:pPr>
            <w:r w:rsidRPr="0047175A">
              <w:rPr>
                <w:rFonts w:ascii="Cambria" w:hAnsi="Cambria" w:cstheme="minorHAnsi"/>
              </w:rPr>
              <w:t>Název projektu</w:t>
            </w:r>
          </w:p>
        </w:tc>
        <w:tc>
          <w:tcPr>
            <w:tcW w:w="3402" w:type="dxa"/>
            <w:gridSpan w:val="5"/>
            <w:shd w:val="clear" w:color="auto" w:fill="F2F2F2" w:themeFill="background1" w:themeFillShade="F2"/>
          </w:tcPr>
          <w:p w14:paraId="6F4F649E" w14:textId="77777777" w:rsidR="0047175A" w:rsidRPr="0047175A" w:rsidRDefault="0047175A" w:rsidP="0047175A">
            <w:pPr>
              <w:jc w:val="both"/>
              <w:rPr>
                <w:rFonts w:ascii="Cambria" w:hAnsi="Cambria" w:cstheme="minorHAnsi"/>
              </w:rPr>
            </w:pPr>
            <w:r w:rsidRPr="0047175A">
              <w:rPr>
                <w:rFonts w:ascii="Cambria" w:hAnsi="Cambria" w:cstheme="minorHAnsi"/>
              </w:rPr>
              <w:t>Podpora (v tis. Kč)</w:t>
            </w:r>
          </w:p>
        </w:tc>
      </w:tr>
      <w:tr w:rsidR="0047175A" w:rsidRPr="0047175A" w14:paraId="61F4E00F" w14:textId="77777777" w:rsidTr="009D05A1">
        <w:tc>
          <w:tcPr>
            <w:tcW w:w="1414" w:type="dxa"/>
            <w:vMerge/>
            <w:shd w:val="clear" w:color="auto" w:fill="F2F2F2" w:themeFill="background1" w:themeFillShade="F2"/>
          </w:tcPr>
          <w:p w14:paraId="02E49599" w14:textId="77777777" w:rsidR="0047175A" w:rsidRPr="0047175A" w:rsidRDefault="0047175A" w:rsidP="0047175A">
            <w:pPr>
              <w:jc w:val="both"/>
              <w:rPr>
                <w:rFonts w:ascii="Cambria" w:hAnsi="Cambria" w:cstheme="minorHAnsi"/>
                <w:b/>
                <w:u w:val="single"/>
              </w:rPr>
            </w:pPr>
          </w:p>
        </w:tc>
        <w:tc>
          <w:tcPr>
            <w:tcW w:w="4393" w:type="dxa"/>
            <w:vMerge/>
            <w:shd w:val="clear" w:color="auto" w:fill="F2F2F2" w:themeFill="background1" w:themeFillShade="F2"/>
          </w:tcPr>
          <w:p w14:paraId="164BB180" w14:textId="77777777" w:rsidR="0047175A" w:rsidRPr="0047175A" w:rsidRDefault="0047175A" w:rsidP="0047175A">
            <w:pPr>
              <w:jc w:val="both"/>
              <w:rPr>
                <w:rFonts w:ascii="Cambria" w:hAnsi="Cambria" w:cstheme="minorHAnsi"/>
              </w:rPr>
            </w:pPr>
          </w:p>
        </w:tc>
        <w:tc>
          <w:tcPr>
            <w:tcW w:w="680" w:type="dxa"/>
            <w:shd w:val="clear" w:color="auto" w:fill="F2F2F2" w:themeFill="background1" w:themeFillShade="F2"/>
          </w:tcPr>
          <w:p w14:paraId="70E547B4"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680" w:type="dxa"/>
            <w:shd w:val="clear" w:color="auto" w:fill="F2F2F2" w:themeFill="background1" w:themeFillShade="F2"/>
          </w:tcPr>
          <w:p w14:paraId="26FCAAD2"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681" w:type="dxa"/>
            <w:shd w:val="clear" w:color="auto" w:fill="F2F2F2" w:themeFill="background1" w:themeFillShade="F2"/>
          </w:tcPr>
          <w:p w14:paraId="4631F974"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680" w:type="dxa"/>
            <w:shd w:val="clear" w:color="auto" w:fill="F2F2F2" w:themeFill="background1" w:themeFillShade="F2"/>
          </w:tcPr>
          <w:p w14:paraId="063BB5B4"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681" w:type="dxa"/>
            <w:shd w:val="clear" w:color="auto" w:fill="F2F2F2" w:themeFill="background1" w:themeFillShade="F2"/>
          </w:tcPr>
          <w:p w14:paraId="3BB676B5"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304F184B" w14:textId="77777777" w:rsidTr="009D05A1">
        <w:tc>
          <w:tcPr>
            <w:tcW w:w="1414" w:type="dxa"/>
            <w:shd w:val="clear" w:color="auto" w:fill="F2F2F2" w:themeFill="background1" w:themeFillShade="F2"/>
          </w:tcPr>
          <w:p w14:paraId="0A448548" w14:textId="77777777" w:rsidR="0047175A" w:rsidRPr="0047175A" w:rsidRDefault="0047175A" w:rsidP="0047175A">
            <w:pPr>
              <w:jc w:val="both"/>
              <w:rPr>
                <w:rFonts w:ascii="Cambria" w:hAnsi="Cambria" w:cstheme="minorHAnsi"/>
                <w:b/>
                <w:u w:val="single"/>
              </w:rPr>
            </w:pPr>
          </w:p>
        </w:tc>
        <w:tc>
          <w:tcPr>
            <w:tcW w:w="4393" w:type="dxa"/>
            <w:shd w:val="clear" w:color="auto" w:fill="F2F2F2" w:themeFill="background1" w:themeFillShade="F2"/>
          </w:tcPr>
          <w:p w14:paraId="01B9C8DE"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4F5B987B"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07F58A7F"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71CECC27"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257ADFD8"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75EA15B1" w14:textId="77777777" w:rsidR="0047175A" w:rsidRPr="0047175A" w:rsidRDefault="0047175A" w:rsidP="0047175A">
            <w:pPr>
              <w:jc w:val="both"/>
              <w:rPr>
                <w:rFonts w:ascii="Cambria" w:hAnsi="Cambria" w:cstheme="minorHAnsi"/>
                <w:b/>
                <w:u w:val="single"/>
              </w:rPr>
            </w:pPr>
          </w:p>
        </w:tc>
      </w:tr>
      <w:tr w:rsidR="0047175A" w:rsidRPr="0047175A" w14:paraId="109CA5A3" w14:textId="77777777" w:rsidTr="009D05A1">
        <w:tc>
          <w:tcPr>
            <w:tcW w:w="1414" w:type="dxa"/>
            <w:shd w:val="clear" w:color="auto" w:fill="F2F2F2" w:themeFill="background1" w:themeFillShade="F2"/>
          </w:tcPr>
          <w:p w14:paraId="6563CBC9" w14:textId="77777777" w:rsidR="0047175A" w:rsidRPr="0047175A" w:rsidRDefault="0047175A" w:rsidP="0047175A">
            <w:pPr>
              <w:jc w:val="both"/>
              <w:rPr>
                <w:rFonts w:ascii="Cambria" w:hAnsi="Cambria" w:cstheme="minorHAnsi"/>
                <w:b/>
                <w:u w:val="single"/>
              </w:rPr>
            </w:pPr>
          </w:p>
        </w:tc>
        <w:tc>
          <w:tcPr>
            <w:tcW w:w="4393" w:type="dxa"/>
            <w:shd w:val="clear" w:color="auto" w:fill="F2F2F2" w:themeFill="background1" w:themeFillShade="F2"/>
          </w:tcPr>
          <w:p w14:paraId="408DD65B"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1C652FF6"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70EDAE1B"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693D356C"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6C375490"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21B3FA79" w14:textId="77777777" w:rsidR="0047175A" w:rsidRPr="0047175A" w:rsidRDefault="0047175A" w:rsidP="0047175A">
            <w:pPr>
              <w:jc w:val="both"/>
              <w:rPr>
                <w:rFonts w:ascii="Cambria" w:hAnsi="Cambria" w:cstheme="minorHAnsi"/>
                <w:b/>
                <w:u w:val="single"/>
              </w:rPr>
            </w:pPr>
          </w:p>
        </w:tc>
      </w:tr>
      <w:tr w:rsidR="0047175A" w:rsidRPr="0047175A" w14:paraId="71C35E65" w14:textId="77777777" w:rsidTr="009D05A1">
        <w:tc>
          <w:tcPr>
            <w:tcW w:w="5807" w:type="dxa"/>
            <w:gridSpan w:val="2"/>
            <w:shd w:val="clear" w:color="auto" w:fill="F2F2F2" w:themeFill="background1" w:themeFillShade="F2"/>
          </w:tcPr>
          <w:p w14:paraId="648B2219"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680" w:type="dxa"/>
            <w:shd w:val="clear" w:color="auto" w:fill="F2F2F2" w:themeFill="background1" w:themeFillShade="F2"/>
          </w:tcPr>
          <w:p w14:paraId="48A808A6"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7160B3E6"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25E27877"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7C343515"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79E56E3F" w14:textId="77777777" w:rsidR="0047175A" w:rsidRPr="0047175A" w:rsidRDefault="0047175A" w:rsidP="0047175A">
            <w:pPr>
              <w:jc w:val="both"/>
              <w:rPr>
                <w:rFonts w:ascii="Cambria" w:hAnsi="Cambria" w:cstheme="minorHAnsi"/>
                <w:b/>
                <w:u w:val="single"/>
              </w:rPr>
            </w:pPr>
          </w:p>
        </w:tc>
      </w:tr>
      <w:tr w:rsidR="0047175A" w:rsidRPr="0047175A" w14:paraId="50A05D8F" w14:textId="77777777" w:rsidTr="009D05A1">
        <w:tc>
          <w:tcPr>
            <w:tcW w:w="9209" w:type="dxa"/>
            <w:gridSpan w:val="7"/>
            <w:shd w:val="clear" w:color="auto" w:fill="F2F2F2" w:themeFill="background1" w:themeFillShade="F2"/>
          </w:tcPr>
          <w:p w14:paraId="6F093E1A" w14:textId="77777777" w:rsidR="0047175A" w:rsidRPr="0047175A" w:rsidRDefault="0047175A" w:rsidP="0047175A">
            <w:pPr>
              <w:jc w:val="both"/>
              <w:rPr>
                <w:rFonts w:ascii="Cambria" w:hAnsi="Cambria" w:cstheme="minorHAnsi"/>
              </w:rPr>
            </w:pPr>
            <w:r w:rsidRPr="0047175A">
              <w:rPr>
                <w:rFonts w:ascii="Cambria" w:hAnsi="Cambria" w:cstheme="minorHAnsi"/>
              </w:rPr>
              <w:t>V roli dalšího účastníka</w:t>
            </w:r>
          </w:p>
        </w:tc>
      </w:tr>
      <w:tr w:rsidR="0047175A" w:rsidRPr="0047175A" w14:paraId="7B8A220D" w14:textId="77777777" w:rsidTr="009D05A1">
        <w:tc>
          <w:tcPr>
            <w:tcW w:w="1414" w:type="dxa"/>
            <w:vMerge w:val="restart"/>
            <w:shd w:val="clear" w:color="auto" w:fill="F2F2F2" w:themeFill="background1" w:themeFillShade="F2"/>
          </w:tcPr>
          <w:p w14:paraId="3332295E" w14:textId="77777777" w:rsidR="0047175A" w:rsidRPr="0047175A" w:rsidRDefault="0047175A" w:rsidP="0047175A">
            <w:pPr>
              <w:jc w:val="both"/>
              <w:rPr>
                <w:rFonts w:ascii="Cambria" w:hAnsi="Cambria" w:cstheme="minorHAnsi"/>
              </w:rPr>
            </w:pPr>
            <w:r w:rsidRPr="0047175A">
              <w:rPr>
                <w:rFonts w:ascii="Cambria" w:hAnsi="Cambria" w:cstheme="minorHAnsi"/>
              </w:rPr>
              <w:t>Poskytovatel</w:t>
            </w:r>
          </w:p>
        </w:tc>
        <w:tc>
          <w:tcPr>
            <w:tcW w:w="4393" w:type="dxa"/>
            <w:vMerge w:val="restart"/>
            <w:shd w:val="clear" w:color="auto" w:fill="F2F2F2" w:themeFill="background1" w:themeFillShade="F2"/>
          </w:tcPr>
          <w:p w14:paraId="2669BCA3" w14:textId="77777777" w:rsidR="0047175A" w:rsidRPr="0047175A" w:rsidRDefault="0047175A" w:rsidP="0047175A">
            <w:pPr>
              <w:jc w:val="both"/>
              <w:rPr>
                <w:rFonts w:ascii="Cambria" w:hAnsi="Cambria" w:cstheme="minorHAnsi"/>
              </w:rPr>
            </w:pPr>
            <w:r w:rsidRPr="0047175A">
              <w:rPr>
                <w:rFonts w:ascii="Cambria" w:hAnsi="Cambria" w:cstheme="minorHAnsi"/>
              </w:rPr>
              <w:t>Název projektu</w:t>
            </w:r>
          </w:p>
        </w:tc>
        <w:tc>
          <w:tcPr>
            <w:tcW w:w="3402" w:type="dxa"/>
            <w:gridSpan w:val="5"/>
            <w:shd w:val="clear" w:color="auto" w:fill="F2F2F2" w:themeFill="background1" w:themeFillShade="F2"/>
          </w:tcPr>
          <w:p w14:paraId="4176899D" w14:textId="77777777" w:rsidR="0047175A" w:rsidRPr="0047175A" w:rsidRDefault="0047175A" w:rsidP="0047175A">
            <w:pPr>
              <w:jc w:val="both"/>
              <w:rPr>
                <w:rFonts w:ascii="Cambria" w:hAnsi="Cambria" w:cstheme="minorHAnsi"/>
              </w:rPr>
            </w:pPr>
            <w:r w:rsidRPr="0047175A">
              <w:rPr>
                <w:rFonts w:ascii="Cambria" w:hAnsi="Cambria" w:cstheme="minorHAnsi"/>
              </w:rPr>
              <w:t>Podpora (v tis. Kč)</w:t>
            </w:r>
          </w:p>
        </w:tc>
      </w:tr>
      <w:tr w:rsidR="0047175A" w:rsidRPr="0047175A" w14:paraId="6A5BA90A" w14:textId="77777777" w:rsidTr="009D05A1">
        <w:tc>
          <w:tcPr>
            <w:tcW w:w="1414" w:type="dxa"/>
            <w:vMerge/>
            <w:shd w:val="clear" w:color="auto" w:fill="F2F2F2" w:themeFill="background1" w:themeFillShade="F2"/>
          </w:tcPr>
          <w:p w14:paraId="7D493AA4" w14:textId="77777777" w:rsidR="0047175A" w:rsidRPr="0047175A" w:rsidRDefault="0047175A" w:rsidP="0047175A">
            <w:pPr>
              <w:jc w:val="both"/>
              <w:rPr>
                <w:rFonts w:ascii="Cambria" w:hAnsi="Cambria" w:cstheme="minorHAnsi"/>
                <w:b/>
                <w:u w:val="single"/>
              </w:rPr>
            </w:pPr>
          </w:p>
        </w:tc>
        <w:tc>
          <w:tcPr>
            <w:tcW w:w="4393" w:type="dxa"/>
            <w:vMerge/>
            <w:shd w:val="clear" w:color="auto" w:fill="F2F2F2" w:themeFill="background1" w:themeFillShade="F2"/>
          </w:tcPr>
          <w:p w14:paraId="7D5B9166"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3CE5DE95"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680" w:type="dxa"/>
            <w:shd w:val="clear" w:color="auto" w:fill="F2F2F2" w:themeFill="background1" w:themeFillShade="F2"/>
          </w:tcPr>
          <w:p w14:paraId="5998BC97"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681" w:type="dxa"/>
            <w:shd w:val="clear" w:color="auto" w:fill="F2F2F2" w:themeFill="background1" w:themeFillShade="F2"/>
          </w:tcPr>
          <w:p w14:paraId="5387CB1D"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680" w:type="dxa"/>
            <w:shd w:val="clear" w:color="auto" w:fill="F2F2F2" w:themeFill="background1" w:themeFillShade="F2"/>
          </w:tcPr>
          <w:p w14:paraId="1B8804B5"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681" w:type="dxa"/>
            <w:shd w:val="clear" w:color="auto" w:fill="F2F2F2" w:themeFill="background1" w:themeFillShade="F2"/>
          </w:tcPr>
          <w:p w14:paraId="4C29602E"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24431ECC" w14:textId="77777777" w:rsidTr="009D05A1">
        <w:tc>
          <w:tcPr>
            <w:tcW w:w="1414" w:type="dxa"/>
            <w:shd w:val="clear" w:color="auto" w:fill="F2F2F2" w:themeFill="background1" w:themeFillShade="F2"/>
          </w:tcPr>
          <w:p w14:paraId="5970C6CA" w14:textId="77777777" w:rsidR="0047175A" w:rsidRPr="0047175A" w:rsidRDefault="0047175A" w:rsidP="0047175A">
            <w:pPr>
              <w:jc w:val="both"/>
              <w:rPr>
                <w:rFonts w:ascii="Cambria" w:hAnsi="Cambria" w:cstheme="minorHAnsi"/>
                <w:b/>
                <w:u w:val="single"/>
              </w:rPr>
            </w:pPr>
          </w:p>
        </w:tc>
        <w:tc>
          <w:tcPr>
            <w:tcW w:w="4393" w:type="dxa"/>
            <w:shd w:val="clear" w:color="auto" w:fill="F2F2F2" w:themeFill="background1" w:themeFillShade="F2"/>
          </w:tcPr>
          <w:p w14:paraId="56870B46"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15C858BF"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42014278"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455FE071"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0A3229A5"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41744335" w14:textId="77777777" w:rsidR="0047175A" w:rsidRPr="0047175A" w:rsidRDefault="0047175A" w:rsidP="0047175A">
            <w:pPr>
              <w:jc w:val="both"/>
              <w:rPr>
                <w:rFonts w:ascii="Cambria" w:hAnsi="Cambria" w:cstheme="minorHAnsi"/>
                <w:b/>
                <w:u w:val="single"/>
              </w:rPr>
            </w:pPr>
          </w:p>
        </w:tc>
      </w:tr>
      <w:tr w:rsidR="0047175A" w:rsidRPr="0047175A" w14:paraId="7367F669" w14:textId="77777777" w:rsidTr="009D05A1">
        <w:tc>
          <w:tcPr>
            <w:tcW w:w="1414" w:type="dxa"/>
            <w:shd w:val="clear" w:color="auto" w:fill="F2F2F2" w:themeFill="background1" w:themeFillShade="F2"/>
          </w:tcPr>
          <w:p w14:paraId="3E014A15" w14:textId="77777777" w:rsidR="0047175A" w:rsidRPr="0047175A" w:rsidRDefault="0047175A" w:rsidP="0047175A">
            <w:pPr>
              <w:jc w:val="both"/>
              <w:rPr>
                <w:rFonts w:ascii="Cambria" w:hAnsi="Cambria" w:cstheme="minorHAnsi"/>
                <w:b/>
                <w:u w:val="single"/>
              </w:rPr>
            </w:pPr>
          </w:p>
        </w:tc>
        <w:tc>
          <w:tcPr>
            <w:tcW w:w="4393" w:type="dxa"/>
            <w:shd w:val="clear" w:color="auto" w:fill="F2F2F2" w:themeFill="background1" w:themeFillShade="F2"/>
          </w:tcPr>
          <w:p w14:paraId="5283D687"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26C9DD26"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2935C80F"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0F48A558"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70FBD5CA"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0845A8C3" w14:textId="77777777" w:rsidR="0047175A" w:rsidRPr="0047175A" w:rsidRDefault="0047175A" w:rsidP="0047175A">
            <w:pPr>
              <w:jc w:val="both"/>
              <w:rPr>
                <w:rFonts w:ascii="Cambria" w:hAnsi="Cambria" w:cstheme="minorHAnsi"/>
                <w:b/>
                <w:u w:val="single"/>
              </w:rPr>
            </w:pPr>
          </w:p>
        </w:tc>
      </w:tr>
      <w:tr w:rsidR="0047175A" w:rsidRPr="0047175A" w14:paraId="54807E14" w14:textId="77777777" w:rsidTr="009D05A1">
        <w:tc>
          <w:tcPr>
            <w:tcW w:w="5807" w:type="dxa"/>
            <w:gridSpan w:val="2"/>
            <w:shd w:val="clear" w:color="auto" w:fill="F2F2F2" w:themeFill="background1" w:themeFillShade="F2"/>
          </w:tcPr>
          <w:p w14:paraId="76651579"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680" w:type="dxa"/>
            <w:shd w:val="clear" w:color="auto" w:fill="F2F2F2" w:themeFill="background1" w:themeFillShade="F2"/>
          </w:tcPr>
          <w:p w14:paraId="1EF5C290"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5535CEAD"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0C469DD0" w14:textId="77777777" w:rsidR="0047175A" w:rsidRPr="0047175A" w:rsidRDefault="0047175A" w:rsidP="0047175A">
            <w:pPr>
              <w:jc w:val="both"/>
              <w:rPr>
                <w:rFonts w:ascii="Cambria" w:hAnsi="Cambria" w:cstheme="minorHAnsi"/>
                <w:b/>
                <w:u w:val="single"/>
              </w:rPr>
            </w:pPr>
          </w:p>
        </w:tc>
        <w:tc>
          <w:tcPr>
            <w:tcW w:w="680" w:type="dxa"/>
            <w:shd w:val="clear" w:color="auto" w:fill="F2F2F2" w:themeFill="background1" w:themeFillShade="F2"/>
          </w:tcPr>
          <w:p w14:paraId="0C20FBAC" w14:textId="77777777" w:rsidR="0047175A" w:rsidRPr="0047175A" w:rsidRDefault="0047175A" w:rsidP="0047175A">
            <w:pPr>
              <w:jc w:val="both"/>
              <w:rPr>
                <w:rFonts w:ascii="Cambria" w:hAnsi="Cambria" w:cstheme="minorHAnsi"/>
                <w:b/>
                <w:u w:val="single"/>
              </w:rPr>
            </w:pPr>
          </w:p>
        </w:tc>
        <w:tc>
          <w:tcPr>
            <w:tcW w:w="681" w:type="dxa"/>
            <w:shd w:val="clear" w:color="auto" w:fill="F2F2F2" w:themeFill="background1" w:themeFillShade="F2"/>
          </w:tcPr>
          <w:p w14:paraId="6863B76B" w14:textId="77777777" w:rsidR="0047175A" w:rsidRPr="0047175A" w:rsidRDefault="0047175A" w:rsidP="0047175A">
            <w:pPr>
              <w:jc w:val="both"/>
              <w:rPr>
                <w:rFonts w:ascii="Cambria" w:hAnsi="Cambria" w:cstheme="minorHAnsi"/>
                <w:b/>
                <w:u w:val="single"/>
              </w:rPr>
            </w:pPr>
          </w:p>
        </w:tc>
      </w:tr>
    </w:tbl>
    <w:p w14:paraId="6071A8EB" w14:textId="77777777" w:rsidR="0047175A" w:rsidRPr="0047175A" w:rsidRDefault="0047175A" w:rsidP="0047175A">
      <w:pPr>
        <w:spacing w:after="0" w:line="240" w:lineRule="auto"/>
        <w:jc w:val="both"/>
        <w:rPr>
          <w:rFonts w:ascii="Cambria" w:hAnsi="Cambria"/>
          <w:b/>
        </w:rPr>
      </w:pPr>
    </w:p>
    <w:p w14:paraId="036A2F8B" w14:textId="77777777" w:rsidR="0047175A" w:rsidRPr="0047175A" w:rsidRDefault="0047175A" w:rsidP="0047175A">
      <w:pPr>
        <w:spacing w:after="0" w:line="240" w:lineRule="auto"/>
        <w:jc w:val="both"/>
        <w:rPr>
          <w:rFonts w:ascii="Cambria" w:hAnsi="Cambria" w:cstheme="minorHAnsi"/>
        </w:rPr>
      </w:pPr>
      <w:r w:rsidRPr="0047175A">
        <w:rPr>
          <w:rFonts w:ascii="Cambria" w:hAnsi="Cambria"/>
          <w:b/>
        </w:rPr>
        <w:t>3.3</w:t>
      </w:r>
      <w:r>
        <w:rPr>
          <w:rFonts w:ascii="Cambria" w:hAnsi="Cambria"/>
          <w:b/>
        </w:rPr>
        <w:t xml:space="preserve"> </w:t>
      </w:r>
      <w:r w:rsidRPr="0047175A">
        <w:rPr>
          <w:rFonts w:ascii="Cambria" w:hAnsi="Cambria"/>
          <w:b/>
        </w:rPr>
        <w:t>Smluvní výzkum</w:t>
      </w:r>
    </w:p>
    <w:p w14:paraId="1BAE97C1" w14:textId="77777777" w:rsidR="0047175A" w:rsidRPr="0047175A" w:rsidRDefault="0047175A" w:rsidP="0047175A">
      <w:pPr>
        <w:spacing w:after="0" w:line="240" w:lineRule="auto"/>
        <w:jc w:val="both"/>
        <w:rPr>
          <w:rFonts w:ascii="Cambria" w:hAnsi="Cambria" w:cstheme="minorHAnsi"/>
        </w:rPr>
      </w:pPr>
    </w:p>
    <w:p w14:paraId="140079B1"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3.3.1</w:t>
      </w:r>
      <w:r>
        <w:rPr>
          <w:rFonts w:ascii="Cambria" w:hAnsi="Cambria" w:cstheme="minorHAnsi"/>
        </w:rPr>
        <w:t xml:space="preserve"> </w:t>
      </w:r>
      <w:r w:rsidRPr="0047175A">
        <w:rPr>
          <w:rFonts w:ascii="Cambria" w:hAnsi="Cambria" w:cstheme="minorHAnsi"/>
        </w:rPr>
        <w:t>Aktivity objednané zadavatelem z ČR</w:t>
      </w:r>
    </w:p>
    <w:p w14:paraId="71494614" w14:textId="77777777" w:rsidR="0047175A" w:rsidRPr="0047175A" w:rsidRDefault="0047175A" w:rsidP="0047175A">
      <w:pPr>
        <w:spacing w:after="0" w:line="240" w:lineRule="auto"/>
        <w:jc w:val="both"/>
        <w:rPr>
          <w:rFonts w:ascii="Cambria" w:hAnsi="Cambria" w:cs="Times New Roman"/>
        </w:rPr>
      </w:pPr>
    </w:p>
    <w:tbl>
      <w:tblPr>
        <w:tblStyle w:val="Mkatabulky"/>
        <w:tblW w:w="9209" w:type="dxa"/>
        <w:shd w:val="clear" w:color="auto" w:fill="F2F2F2" w:themeFill="background1" w:themeFillShade="F2"/>
        <w:tblLook w:val="04A0" w:firstRow="1" w:lastRow="0" w:firstColumn="1" w:lastColumn="0" w:noHBand="0" w:noVBand="1"/>
      </w:tblPr>
      <w:tblGrid>
        <w:gridCol w:w="1405"/>
        <w:gridCol w:w="4171"/>
        <w:gridCol w:w="726"/>
        <w:gridCol w:w="727"/>
        <w:gridCol w:w="726"/>
        <w:gridCol w:w="727"/>
        <w:gridCol w:w="727"/>
      </w:tblGrid>
      <w:tr w:rsidR="0047175A" w:rsidRPr="0047175A" w14:paraId="6EF19DCF" w14:textId="77777777" w:rsidTr="009D05A1">
        <w:tc>
          <w:tcPr>
            <w:tcW w:w="1405" w:type="dxa"/>
            <w:vMerge w:val="restart"/>
            <w:shd w:val="clear" w:color="auto" w:fill="F2F2F2" w:themeFill="background1" w:themeFillShade="F2"/>
          </w:tcPr>
          <w:p w14:paraId="231251BF" w14:textId="77777777" w:rsidR="0047175A" w:rsidRPr="0047175A" w:rsidRDefault="0047175A" w:rsidP="0047175A">
            <w:pPr>
              <w:jc w:val="both"/>
              <w:rPr>
                <w:rFonts w:ascii="Cambria" w:hAnsi="Cambria" w:cstheme="minorHAnsi"/>
              </w:rPr>
            </w:pPr>
            <w:r w:rsidRPr="0047175A">
              <w:rPr>
                <w:rFonts w:ascii="Cambria" w:hAnsi="Cambria" w:cstheme="minorHAnsi"/>
              </w:rPr>
              <w:t>Zadavatel</w:t>
            </w:r>
          </w:p>
        </w:tc>
        <w:tc>
          <w:tcPr>
            <w:tcW w:w="4171" w:type="dxa"/>
            <w:vMerge w:val="restart"/>
            <w:shd w:val="clear" w:color="auto" w:fill="F2F2F2" w:themeFill="background1" w:themeFillShade="F2"/>
          </w:tcPr>
          <w:p w14:paraId="10D6D632" w14:textId="77777777" w:rsidR="0047175A" w:rsidRPr="0047175A" w:rsidRDefault="0047175A" w:rsidP="0047175A">
            <w:pPr>
              <w:jc w:val="both"/>
              <w:rPr>
                <w:rFonts w:ascii="Cambria" w:hAnsi="Cambria" w:cstheme="minorHAnsi"/>
              </w:rPr>
            </w:pPr>
            <w:r w:rsidRPr="0047175A">
              <w:rPr>
                <w:rFonts w:ascii="Cambria" w:hAnsi="Cambria" w:cstheme="minorHAnsi"/>
              </w:rPr>
              <w:t>Název aktivity</w:t>
            </w:r>
          </w:p>
        </w:tc>
        <w:tc>
          <w:tcPr>
            <w:tcW w:w="3633" w:type="dxa"/>
            <w:gridSpan w:val="5"/>
            <w:shd w:val="clear" w:color="auto" w:fill="F2F2F2" w:themeFill="background1" w:themeFillShade="F2"/>
          </w:tcPr>
          <w:p w14:paraId="1CE3EC6C" w14:textId="77777777" w:rsidR="0047175A" w:rsidRPr="0047175A" w:rsidRDefault="0047175A" w:rsidP="0047175A">
            <w:pPr>
              <w:jc w:val="both"/>
              <w:rPr>
                <w:rFonts w:ascii="Cambria" w:hAnsi="Cambria" w:cstheme="minorHAnsi"/>
              </w:rPr>
            </w:pPr>
            <w:r w:rsidRPr="0047175A">
              <w:rPr>
                <w:rFonts w:ascii="Cambria" w:hAnsi="Cambria" w:cstheme="minorHAnsi"/>
              </w:rPr>
              <w:t>Výnosy (v tis. Kč)</w:t>
            </w:r>
          </w:p>
        </w:tc>
      </w:tr>
      <w:tr w:rsidR="0047175A" w:rsidRPr="0047175A" w14:paraId="1E4A2FD3" w14:textId="77777777" w:rsidTr="009D05A1">
        <w:tc>
          <w:tcPr>
            <w:tcW w:w="1405" w:type="dxa"/>
            <w:vMerge/>
            <w:shd w:val="clear" w:color="auto" w:fill="F2F2F2" w:themeFill="background1" w:themeFillShade="F2"/>
          </w:tcPr>
          <w:p w14:paraId="463FFF57" w14:textId="77777777" w:rsidR="0047175A" w:rsidRPr="0047175A" w:rsidRDefault="0047175A" w:rsidP="0047175A">
            <w:pPr>
              <w:jc w:val="both"/>
              <w:rPr>
                <w:rFonts w:ascii="Cambria" w:hAnsi="Cambria" w:cstheme="minorHAnsi"/>
              </w:rPr>
            </w:pPr>
          </w:p>
        </w:tc>
        <w:tc>
          <w:tcPr>
            <w:tcW w:w="4171" w:type="dxa"/>
            <w:vMerge/>
            <w:shd w:val="clear" w:color="auto" w:fill="F2F2F2" w:themeFill="background1" w:themeFillShade="F2"/>
          </w:tcPr>
          <w:p w14:paraId="2033913D" w14:textId="77777777" w:rsidR="0047175A" w:rsidRPr="0047175A" w:rsidRDefault="0047175A" w:rsidP="0047175A">
            <w:pPr>
              <w:jc w:val="both"/>
              <w:rPr>
                <w:rFonts w:ascii="Cambria" w:hAnsi="Cambria" w:cstheme="minorHAnsi"/>
              </w:rPr>
            </w:pPr>
          </w:p>
        </w:tc>
        <w:tc>
          <w:tcPr>
            <w:tcW w:w="726" w:type="dxa"/>
            <w:shd w:val="clear" w:color="auto" w:fill="F2F2F2" w:themeFill="background1" w:themeFillShade="F2"/>
          </w:tcPr>
          <w:p w14:paraId="75578276"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727" w:type="dxa"/>
            <w:shd w:val="clear" w:color="auto" w:fill="F2F2F2" w:themeFill="background1" w:themeFillShade="F2"/>
          </w:tcPr>
          <w:p w14:paraId="3934D6A3"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726" w:type="dxa"/>
            <w:shd w:val="clear" w:color="auto" w:fill="F2F2F2" w:themeFill="background1" w:themeFillShade="F2"/>
          </w:tcPr>
          <w:p w14:paraId="3B1B091A"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727" w:type="dxa"/>
            <w:shd w:val="clear" w:color="auto" w:fill="F2F2F2" w:themeFill="background1" w:themeFillShade="F2"/>
          </w:tcPr>
          <w:p w14:paraId="1738F4C7"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727" w:type="dxa"/>
            <w:shd w:val="clear" w:color="auto" w:fill="F2F2F2" w:themeFill="background1" w:themeFillShade="F2"/>
          </w:tcPr>
          <w:p w14:paraId="7F1330F5"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3F42379C" w14:textId="77777777" w:rsidTr="009D05A1">
        <w:tc>
          <w:tcPr>
            <w:tcW w:w="1405" w:type="dxa"/>
            <w:shd w:val="clear" w:color="auto" w:fill="F2F2F2" w:themeFill="background1" w:themeFillShade="F2"/>
          </w:tcPr>
          <w:p w14:paraId="1F197F35" w14:textId="77777777" w:rsidR="0047175A" w:rsidRPr="0047175A" w:rsidRDefault="0047175A" w:rsidP="0047175A">
            <w:pPr>
              <w:jc w:val="both"/>
              <w:rPr>
                <w:rFonts w:ascii="Cambria" w:hAnsi="Cambria" w:cstheme="minorHAnsi"/>
                <w:b/>
                <w:u w:val="single"/>
              </w:rPr>
            </w:pPr>
          </w:p>
        </w:tc>
        <w:tc>
          <w:tcPr>
            <w:tcW w:w="4171" w:type="dxa"/>
            <w:shd w:val="clear" w:color="auto" w:fill="F2F2F2" w:themeFill="background1" w:themeFillShade="F2"/>
          </w:tcPr>
          <w:p w14:paraId="3031C7A8"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00C542BD"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2A9E03CF"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0B04EA0E"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5693CF7F"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7F8C2A5D" w14:textId="77777777" w:rsidR="0047175A" w:rsidRPr="0047175A" w:rsidRDefault="0047175A" w:rsidP="0047175A">
            <w:pPr>
              <w:jc w:val="both"/>
              <w:rPr>
                <w:rFonts w:ascii="Cambria" w:hAnsi="Cambria" w:cstheme="minorHAnsi"/>
                <w:b/>
                <w:u w:val="single"/>
              </w:rPr>
            </w:pPr>
          </w:p>
        </w:tc>
      </w:tr>
      <w:tr w:rsidR="0047175A" w:rsidRPr="0047175A" w14:paraId="54C63097" w14:textId="77777777" w:rsidTr="009D05A1">
        <w:tc>
          <w:tcPr>
            <w:tcW w:w="1405" w:type="dxa"/>
            <w:shd w:val="clear" w:color="auto" w:fill="F2F2F2" w:themeFill="background1" w:themeFillShade="F2"/>
          </w:tcPr>
          <w:p w14:paraId="6A5C1F08" w14:textId="77777777" w:rsidR="0047175A" w:rsidRPr="0047175A" w:rsidRDefault="0047175A" w:rsidP="0047175A">
            <w:pPr>
              <w:jc w:val="both"/>
              <w:rPr>
                <w:rFonts w:ascii="Cambria" w:hAnsi="Cambria" w:cstheme="minorHAnsi"/>
                <w:b/>
                <w:u w:val="single"/>
              </w:rPr>
            </w:pPr>
          </w:p>
        </w:tc>
        <w:tc>
          <w:tcPr>
            <w:tcW w:w="4171" w:type="dxa"/>
            <w:shd w:val="clear" w:color="auto" w:fill="F2F2F2" w:themeFill="background1" w:themeFillShade="F2"/>
          </w:tcPr>
          <w:p w14:paraId="6B1F5B0F"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2CF53088"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5553A267"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048A30D3"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447FB53E"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7258D3E7" w14:textId="77777777" w:rsidR="0047175A" w:rsidRPr="0047175A" w:rsidRDefault="0047175A" w:rsidP="0047175A">
            <w:pPr>
              <w:jc w:val="both"/>
              <w:rPr>
                <w:rFonts w:ascii="Cambria" w:hAnsi="Cambria" w:cstheme="minorHAnsi"/>
                <w:b/>
                <w:u w:val="single"/>
              </w:rPr>
            </w:pPr>
          </w:p>
        </w:tc>
      </w:tr>
      <w:tr w:rsidR="0047175A" w:rsidRPr="0047175A" w14:paraId="1017F49C" w14:textId="77777777" w:rsidTr="009D05A1">
        <w:tc>
          <w:tcPr>
            <w:tcW w:w="1405" w:type="dxa"/>
            <w:shd w:val="clear" w:color="auto" w:fill="F2F2F2" w:themeFill="background1" w:themeFillShade="F2"/>
          </w:tcPr>
          <w:p w14:paraId="5242EB71" w14:textId="77777777" w:rsidR="0047175A" w:rsidRPr="0047175A" w:rsidRDefault="0047175A" w:rsidP="0047175A">
            <w:pPr>
              <w:jc w:val="both"/>
              <w:rPr>
                <w:rFonts w:ascii="Cambria" w:hAnsi="Cambria" w:cstheme="minorHAnsi"/>
                <w:b/>
                <w:u w:val="single"/>
              </w:rPr>
            </w:pPr>
          </w:p>
        </w:tc>
        <w:tc>
          <w:tcPr>
            <w:tcW w:w="4171" w:type="dxa"/>
            <w:shd w:val="clear" w:color="auto" w:fill="F2F2F2" w:themeFill="background1" w:themeFillShade="F2"/>
          </w:tcPr>
          <w:p w14:paraId="6C4F3F0A"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37325F8A"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2288032E"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56EED194"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22EAFAC0"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2BA26561" w14:textId="77777777" w:rsidR="0047175A" w:rsidRPr="0047175A" w:rsidRDefault="0047175A" w:rsidP="0047175A">
            <w:pPr>
              <w:jc w:val="both"/>
              <w:rPr>
                <w:rFonts w:ascii="Cambria" w:hAnsi="Cambria" w:cstheme="minorHAnsi"/>
                <w:b/>
                <w:u w:val="single"/>
              </w:rPr>
            </w:pPr>
          </w:p>
        </w:tc>
      </w:tr>
      <w:tr w:rsidR="0047175A" w:rsidRPr="0047175A" w14:paraId="26E8850F" w14:textId="77777777" w:rsidTr="009D05A1">
        <w:tc>
          <w:tcPr>
            <w:tcW w:w="5576" w:type="dxa"/>
            <w:gridSpan w:val="2"/>
            <w:shd w:val="clear" w:color="auto" w:fill="F2F2F2" w:themeFill="background1" w:themeFillShade="F2"/>
          </w:tcPr>
          <w:p w14:paraId="020FCB42"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726" w:type="dxa"/>
            <w:shd w:val="clear" w:color="auto" w:fill="F2F2F2" w:themeFill="background1" w:themeFillShade="F2"/>
          </w:tcPr>
          <w:p w14:paraId="32F55A80"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099DAAD6" w14:textId="77777777" w:rsidR="0047175A" w:rsidRPr="0047175A" w:rsidRDefault="0047175A" w:rsidP="0047175A">
            <w:pPr>
              <w:jc w:val="both"/>
              <w:rPr>
                <w:rFonts w:ascii="Cambria" w:hAnsi="Cambria" w:cstheme="minorHAnsi"/>
                <w:b/>
                <w:u w:val="single"/>
              </w:rPr>
            </w:pPr>
          </w:p>
        </w:tc>
        <w:tc>
          <w:tcPr>
            <w:tcW w:w="726" w:type="dxa"/>
            <w:shd w:val="clear" w:color="auto" w:fill="F2F2F2" w:themeFill="background1" w:themeFillShade="F2"/>
          </w:tcPr>
          <w:p w14:paraId="00AF7F0E"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67A9EF1C" w14:textId="77777777" w:rsidR="0047175A" w:rsidRPr="0047175A" w:rsidRDefault="0047175A" w:rsidP="0047175A">
            <w:pPr>
              <w:jc w:val="both"/>
              <w:rPr>
                <w:rFonts w:ascii="Cambria" w:hAnsi="Cambria" w:cstheme="minorHAnsi"/>
                <w:b/>
                <w:u w:val="single"/>
              </w:rPr>
            </w:pPr>
          </w:p>
        </w:tc>
        <w:tc>
          <w:tcPr>
            <w:tcW w:w="727" w:type="dxa"/>
            <w:shd w:val="clear" w:color="auto" w:fill="F2F2F2" w:themeFill="background1" w:themeFillShade="F2"/>
          </w:tcPr>
          <w:p w14:paraId="7D46F9C2" w14:textId="77777777" w:rsidR="0047175A" w:rsidRPr="0047175A" w:rsidRDefault="0047175A" w:rsidP="0047175A">
            <w:pPr>
              <w:jc w:val="both"/>
              <w:rPr>
                <w:rFonts w:ascii="Cambria" w:hAnsi="Cambria" w:cstheme="minorHAnsi"/>
                <w:b/>
                <w:u w:val="single"/>
              </w:rPr>
            </w:pPr>
          </w:p>
        </w:tc>
      </w:tr>
    </w:tbl>
    <w:p w14:paraId="41455469" w14:textId="77777777" w:rsidR="0047175A" w:rsidRPr="0047175A" w:rsidRDefault="0047175A" w:rsidP="0047175A">
      <w:pPr>
        <w:spacing w:after="0" w:line="240" w:lineRule="auto"/>
        <w:jc w:val="both"/>
        <w:rPr>
          <w:rFonts w:ascii="Cambria" w:hAnsi="Cambria" w:cstheme="minorHAnsi"/>
        </w:rPr>
      </w:pPr>
    </w:p>
    <w:p w14:paraId="1BC41052"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Pozn.: Uveďte a popište aktivity smluvního výzkumu s výnosem v daném kalendářním roce.</w:t>
      </w:r>
    </w:p>
    <w:p w14:paraId="4BB2DAE7" w14:textId="77777777" w:rsidR="0047175A" w:rsidRPr="0047175A" w:rsidRDefault="0047175A" w:rsidP="0047175A">
      <w:pPr>
        <w:spacing w:after="0" w:line="240" w:lineRule="auto"/>
        <w:jc w:val="both"/>
        <w:rPr>
          <w:rFonts w:ascii="Cambria" w:hAnsi="Cambria" w:cstheme="minorHAnsi"/>
        </w:rPr>
      </w:pPr>
    </w:p>
    <w:p w14:paraId="2784A3D7"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3.3.2</w:t>
      </w:r>
      <w:r>
        <w:rPr>
          <w:rFonts w:ascii="Cambria" w:hAnsi="Cambria" w:cstheme="minorHAnsi"/>
        </w:rPr>
        <w:t xml:space="preserve"> </w:t>
      </w:r>
      <w:r w:rsidRPr="0047175A">
        <w:rPr>
          <w:rFonts w:ascii="Cambria" w:hAnsi="Cambria" w:cstheme="minorHAnsi"/>
        </w:rPr>
        <w:t>Aktivity objednané zahraničním zadavatelem</w:t>
      </w:r>
    </w:p>
    <w:p w14:paraId="268E335E" w14:textId="77777777" w:rsidR="0047175A" w:rsidRPr="0047175A" w:rsidRDefault="0047175A" w:rsidP="0047175A">
      <w:pPr>
        <w:spacing w:after="0" w:line="240" w:lineRule="auto"/>
        <w:jc w:val="both"/>
        <w:rPr>
          <w:rFonts w:ascii="Cambria" w:hAnsi="Cambria" w:cstheme="minorHAnsi"/>
        </w:rPr>
      </w:pPr>
    </w:p>
    <w:tbl>
      <w:tblPr>
        <w:tblStyle w:val="Mkatabulky"/>
        <w:tblW w:w="9209" w:type="dxa"/>
        <w:shd w:val="clear" w:color="auto" w:fill="F2F2F2" w:themeFill="background1" w:themeFillShade="F2"/>
        <w:tblLook w:val="04A0" w:firstRow="1" w:lastRow="0" w:firstColumn="1" w:lastColumn="0" w:noHBand="0" w:noVBand="1"/>
      </w:tblPr>
      <w:tblGrid>
        <w:gridCol w:w="1396"/>
        <w:gridCol w:w="4220"/>
        <w:gridCol w:w="718"/>
        <w:gridCol w:w="719"/>
        <w:gridCol w:w="718"/>
        <w:gridCol w:w="719"/>
        <w:gridCol w:w="719"/>
      </w:tblGrid>
      <w:tr w:rsidR="0047175A" w:rsidRPr="0047175A" w14:paraId="2C24F000" w14:textId="77777777" w:rsidTr="009D05A1">
        <w:tc>
          <w:tcPr>
            <w:tcW w:w="1396" w:type="dxa"/>
            <w:vMerge w:val="restart"/>
            <w:shd w:val="clear" w:color="auto" w:fill="F2F2F2" w:themeFill="background1" w:themeFillShade="F2"/>
          </w:tcPr>
          <w:p w14:paraId="385562D5" w14:textId="77777777" w:rsidR="0047175A" w:rsidRPr="0047175A" w:rsidRDefault="0047175A" w:rsidP="0047175A">
            <w:pPr>
              <w:jc w:val="both"/>
              <w:rPr>
                <w:rFonts w:ascii="Cambria" w:hAnsi="Cambria" w:cstheme="minorHAnsi"/>
              </w:rPr>
            </w:pPr>
            <w:r w:rsidRPr="0047175A">
              <w:rPr>
                <w:rFonts w:ascii="Cambria" w:hAnsi="Cambria" w:cstheme="minorHAnsi"/>
              </w:rPr>
              <w:t>Zadavatel</w:t>
            </w:r>
          </w:p>
        </w:tc>
        <w:tc>
          <w:tcPr>
            <w:tcW w:w="4220" w:type="dxa"/>
            <w:vMerge w:val="restart"/>
            <w:shd w:val="clear" w:color="auto" w:fill="F2F2F2" w:themeFill="background1" w:themeFillShade="F2"/>
          </w:tcPr>
          <w:p w14:paraId="3EBD5C5F" w14:textId="77777777" w:rsidR="0047175A" w:rsidRPr="0047175A" w:rsidRDefault="0047175A" w:rsidP="0047175A">
            <w:pPr>
              <w:jc w:val="both"/>
              <w:rPr>
                <w:rFonts w:ascii="Cambria" w:hAnsi="Cambria" w:cstheme="minorHAnsi"/>
              </w:rPr>
            </w:pPr>
            <w:r w:rsidRPr="0047175A">
              <w:rPr>
                <w:rFonts w:ascii="Cambria" w:hAnsi="Cambria" w:cstheme="minorHAnsi"/>
              </w:rPr>
              <w:t>Název aktivity</w:t>
            </w:r>
          </w:p>
        </w:tc>
        <w:tc>
          <w:tcPr>
            <w:tcW w:w="3593" w:type="dxa"/>
            <w:gridSpan w:val="5"/>
            <w:shd w:val="clear" w:color="auto" w:fill="F2F2F2" w:themeFill="background1" w:themeFillShade="F2"/>
          </w:tcPr>
          <w:p w14:paraId="018D7DEF" w14:textId="77777777" w:rsidR="0047175A" w:rsidRPr="0047175A" w:rsidRDefault="0047175A" w:rsidP="0047175A">
            <w:pPr>
              <w:jc w:val="both"/>
              <w:rPr>
                <w:rFonts w:ascii="Cambria" w:hAnsi="Cambria" w:cstheme="minorHAnsi"/>
              </w:rPr>
            </w:pPr>
            <w:r w:rsidRPr="0047175A">
              <w:rPr>
                <w:rFonts w:ascii="Cambria" w:hAnsi="Cambria" w:cstheme="minorHAnsi"/>
              </w:rPr>
              <w:t>Výnosy (v tis. Kč)</w:t>
            </w:r>
          </w:p>
        </w:tc>
      </w:tr>
      <w:tr w:rsidR="0047175A" w:rsidRPr="0047175A" w14:paraId="62F31698" w14:textId="77777777" w:rsidTr="009D05A1">
        <w:tc>
          <w:tcPr>
            <w:tcW w:w="1396" w:type="dxa"/>
            <w:vMerge/>
            <w:shd w:val="clear" w:color="auto" w:fill="F2F2F2" w:themeFill="background1" w:themeFillShade="F2"/>
          </w:tcPr>
          <w:p w14:paraId="2017EFFE" w14:textId="77777777" w:rsidR="0047175A" w:rsidRPr="0047175A" w:rsidRDefault="0047175A" w:rsidP="0047175A">
            <w:pPr>
              <w:jc w:val="both"/>
              <w:rPr>
                <w:rFonts w:ascii="Cambria" w:hAnsi="Cambria" w:cstheme="minorHAnsi"/>
              </w:rPr>
            </w:pPr>
          </w:p>
        </w:tc>
        <w:tc>
          <w:tcPr>
            <w:tcW w:w="4220" w:type="dxa"/>
            <w:vMerge/>
            <w:shd w:val="clear" w:color="auto" w:fill="F2F2F2" w:themeFill="background1" w:themeFillShade="F2"/>
          </w:tcPr>
          <w:p w14:paraId="515EA6E5" w14:textId="77777777" w:rsidR="0047175A" w:rsidRPr="0047175A" w:rsidRDefault="0047175A" w:rsidP="0047175A">
            <w:pPr>
              <w:jc w:val="both"/>
              <w:rPr>
                <w:rFonts w:ascii="Cambria" w:hAnsi="Cambria" w:cstheme="minorHAnsi"/>
              </w:rPr>
            </w:pPr>
          </w:p>
        </w:tc>
        <w:tc>
          <w:tcPr>
            <w:tcW w:w="718" w:type="dxa"/>
            <w:shd w:val="clear" w:color="auto" w:fill="F2F2F2" w:themeFill="background1" w:themeFillShade="F2"/>
          </w:tcPr>
          <w:p w14:paraId="3735898E" w14:textId="77777777" w:rsidR="0047175A" w:rsidRPr="0047175A" w:rsidRDefault="0047175A" w:rsidP="0047175A">
            <w:pPr>
              <w:jc w:val="both"/>
              <w:rPr>
                <w:rFonts w:ascii="Cambria" w:hAnsi="Cambria" w:cstheme="minorHAnsi"/>
              </w:rPr>
            </w:pPr>
            <w:r w:rsidRPr="0047175A">
              <w:rPr>
                <w:rFonts w:ascii="Cambria" w:hAnsi="Cambria" w:cstheme="minorHAnsi"/>
              </w:rPr>
              <w:t>2014</w:t>
            </w:r>
          </w:p>
        </w:tc>
        <w:tc>
          <w:tcPr>
            <w:tcW w:w="719" w:type="dxa"/>
            <w:shd w:val="clear" w:color="auto" w:fill="F2F2F2" w:themeFill="background1" w:themeFillShade="F2"/>
          </w:tcPr>
          <w:p w14:paraId="1BEACD07" w14:textId="77777777" w:rsidR="0047175A" w:rsidRPr="0047175A" w:rsidRDefault="0047175A" w:rsidP="0047175A">
            <w:pPr>
              <w:jc w:val="both"/>
              <w:rPr>
                <w:rFonts w:ascii="Cambria" w:hAnsi="Cambria" w:cstheme="minorHAnsi"/>
              </w:rPr>
            </w:pPr>
            <w:r w:rsidRPr="0047175A">
              <w:rPr>
                <w:rFonts w:ascii="Cambria" w:hAnsi="Cambria" w:cstheme="minorHAnsi"/>
              </w:rPr>
              <w:t>2015</w:t>
            </w:r>
          </w:p>
        </w:tc>
        <w:tc>
          <w:tcPr>
            <w:tcW w:w="718" w:type="dxa"/>
            <w:shd w:val="clear" w:color="auto" w:fill="F2F2F2" w:themeFill="background1" w:themeFillShade="F2"/>
          </w:tcPr>
          <w:p w14:paraId="19C8411D" w14:textId="77777777" w:rsidR="0047175A" w:rsidRPr="0047175A" w:rsidRDefault="0047175A" w:rsidP="0047175A">
            <w:pPr>
              <w:jc w:val="both"/>
              <w:rPr>
                <w:rFonts w:ascii="Cambria" w:hAnsi="Cambria" w:cstheme="minorHAnsi"/>
              </w:rPr>
            </w:pPr>
            <w:r w:rsidRPr="0047175A">
              <w:rPr>
                <w:rFonts w:ascii="Cambria" w:hAnsi="Cambria" w:cstheme="minorHAnsi"/>
              </w:rPr>
              <w:t>2016</w:t>
            </w:r>
          </w:p>
        </w:tc>
        <w:tc>
          <w:tcPr>
            <w:tcW w:w="719" w:type="dxa"/>
            <w:shd w:val="clear" w:color="auto" w:fill="F2F2F2" w:themeFill="background1" w:themeFillShade="F2"/>
          </w:tcPr>
          <w:p w14:paraId="3276B886" w14:textId="77777777" w:rsidR="0047175A" w:rsidRPr="0047175A" w:rsidRDefault="0047175A" w:rsidP="0047175A">
            <w:pPr>
              <w:jc w:val="both"/>
              <w:rPr>
                <w:rFonts w:ascii="Cambria" w:hAnsi="Cambria" w:cstheme="minorHAnsi"/>
              </w:rPr>
            </w:pPr>
            <w:r w:rsidRPr="0047175A">
              <w:rPr>
                <w:rFonts w:ascii="Cambria" w:hAnsi="Cambria" w:cstheme="minorHAnsi"/>
              </w:rPr>
              <w:t>2017</w:t>
            </w:r>
          </w:p>
        </w:tc>
        <w:tc>
          <w:tcPr>
            <w:tcW w:w="719" w:type="dxa"/>
            <w:shd w:val="clear" w:color="auto" w:fill="F2F2F2" w:themeFill="background1" w:themeFillShade="F2"/>
          </w:tcPr>
          <w:p w14:paraId="0F91AEFF" w14:textId="77777777" w:rsidR="0047175A" w:rsidRPr="0047175A" w:rsidRDefault="0047175A" w:rsidP="0047175A">
            <w:pPr>
              <w:jc w:val="both"/>
              <w:rPr>
                <w:rFonts w:ascii="Cambria" w:hAnsi="Cambria" w:cstheme="minorHAnsi"/>
              </w:rPr>
            </w:pPr>
            <w:r w:rsidRPr="0047175A">
              <w:rPr>
                <w:rFonts w:ascii="Cambria" w:hAnsi="Cambria" w:cstheme="minorHAnsi"/>
              </w:rPr>
              <w:t>2018</w:t>
            </w:r>
          </w:p>
        </w:tc>
      </w:tr>
      <w:tr w:rsidR="0047175A" w:rsidRPr="0047175A" w14:paraId="63096E56" w14:textId="77777777" w:rsidTr="009D05A1">
        <w:tc>
          <w:tcPr>
            <w:tcW w:w="1396" w:type="dxa"/>
            <w:shd w:val="clear" w:color="auto" w:fill="F2F2F2" w:themeFill="background1" w:themeFillShade="F2"/>
          </w:tcPr>
          <w:p w14:paraId="22B6BAA2" w14:textId="77777777" w:rsidR="0047175A" w:rsidRPr="0047175A" w:rsidRDefault="0047175A" w:rsidP="0047175A">
            <w:pPr>
              <w:jc w:val="both"/>
              <w:rPr>
                <w:rFonts w:ascii="Cambria" w:hAnsi="Cambria" w:cstheme="minorHAnsi"/>
                <w:b/>
                <w:u w:val="single"/>
              </w:rPr>
            </w:pPr>
          </w:p>
        </w:tc>
        <w:tc>
          <w:tcPr>
            <w:tcW w:w="4220" w:type="dxa"/>
            <w:shd w:val="clear" w:color="auto" w:fill="F2F2F2" w:themeFill="background1" w:themeFillShade="F2"/>
          </w:tcPr>
          <w:p w14:paraId="5722A487"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670EBA6A"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3B125983"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4A00CABC"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1B6E6777"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7583F98C" w14:textId="77777777" w:rsidR="0047175A" w:rsidRPr="0047175A" w:rsidRDefault="0047175A" w:rsidP="0047175A">
            <w:pPr>
              <w:jc w:val="both"/>
              <w:rPr>
                <w:rFonts w:ascii="Cambria" w:hAnsi="Cambria" w:cstheme="minorHAnsi"/>
                <w:b/>
                <w:u w:val="single"/>
              </w:rPr>
            </w:pPr>
          </w:p>
        </w:tc>
      </w:tr>
      <w:tr w:rsidR="0047175A" w:rsidRPr="0047175A" w14:paraId="7A243F6D" w14:textId="77777777" w:rsidTr="009D05A1">
        <w:tc>
          <w:tcPr>
            <w:tcW w:w="1396" w:type="dxa"/>
            <w:shd w:val="clear" w:color="auto" w:fill="F2F2F2" w:themeFill="background1" w:themeFillShade="F2"/>
          </w:tcPr>
          <w:p w14:paraId="7BDACA75" w14:textId="77777777" w:rsidR="0047175A" w:rsidRPr="0047175A" w:rsidRDefault="0047175A" w:rsidP="0047175A">
            <w:pPr>
              <w:jc w:val="both"/>
              <w:rPr>
                <w:rFonts w:ascii="Cambria" w:hAnsi="Cambria" w:cstheme="minorHAnsi"/>
                <w:b/>
                <w:u w:val="single"/>
              </w:rPr>
            </w:pPr>
          </w:p>
        </w:tc>
        <w:tc>
          <w:tcPr>
            <w:tcW w:w="4220" w:type="dxa"/>
            <w:shd w:val="clear" w:color="auto" w:fill="F2F2F2" w:themeFill="background1" w:themeFillShade="F2"/>
          </w:tcPr>
          <w:p w14:paraId="1395D5F4"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763DB765"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38B1A204"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11A144E7"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72DD1666"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26B14802" w14:textId="77777777" w:rsidR="0047175A" w:rsidRPr="0047175A" w:rsidRDefault="0047175A" w:rsidP="0047175A">
            <w:pPr>
              <w:jc w:val="both"/>
              <w:rPr>
                <w:rFonts w:ascii="Cambria" w:hAnsi="Cambria" w:cstheme="minorHAnsi"/>
                <w:b/>
                <w:u w:val="single"/>
              </w:rPr>
            </w:pPr>
          </w:p>
        </w:tc>
      </w:tr>
      <w:tr w:rsidR="0047175A" w:rsidRPr="0047175A" w14:paraId="7114B4F9" w14:textId="77777777" w:rsidTr="009D05A1">
        <w:tc>
          <w:tcPr>
            <w:tcW w:w="1396" w:type="dxa"/>
            <w:shd w:val="clear" w:color="auto" w:fill="F2F2F2" w:themeFill="background1" w:themeFillShade="F2"/>
          </w:tcPr>
          <w:p w14:paraId="5BA23C78" w14:textId="77777777" w:rsidR="0047175A" w:rsidRPr="0047175A" w:rsidRDefault="0047175A" w:rsidP="0047175A">
            <w:pPr>
              <w:jc w:val="both"/>
              <w:rPr>
                <w:rFonts w:ascii="Cambria" w:hAnsi="Cambria" w:cstheme="minorHAnsi"/>
                <w:b/>
                <w:u w:val="single"/>
              </w:rPr>
            </w:pPr>
          </w:p>
        </w:tc>
        <w:tc>
          <w:tcPr>
            <w:tcW w:w="4220" w:type="dxa"/>
            <w:shd w:val="clear" w:color="auto" w:fill="F2F2F2" w:themeFill="background1" w:themeFillShade="F2"/>
          </w:tcPr>
          <w:p w14:paraId="79F6BBCE"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098FC37A"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6B4AD9B0"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318E21E2"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34B6B923"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60E94BFB" w14:textId="77777777" w:rsidR="0047175A" w:rsidRPr="0047175A" w:rsidRDefault="0047175A" w:rsidP="0047175A">
            <w:pPr>
              <w:jc w:val="both"/>
              <w:rPr>
                <w:rFonts w:ascii="Cambria" w:hAnsi="Cambria" w:cstheme="minorHAnsi"/>
                <w:b/>
                <w:u w:val="single"/>
              </w:rPr>
            </w:pPr>
          </w:p>
        </w:tc>
      </w:tr>
      <w:tr w:rsidR="0047175A" w:rsidRPr="0047175A" w14:paraId="32A7BD07" w14:textId="77777777" w:rsidTr="009D05A1">
        <w:tc>
          <w:tcPr>
            <w:tcW w:w="1396" w:type="dxa"/>
            <w:shd w:val="clear" w:color="auto" w:fill="F2F2F2" w:themeFill="background1" w:themeFillShade="F2"/>
          </w:tcPr>
          <w:p w14:paraId="426F97AA" w14:textId="77777777" w:rsidR="0047175A" w:rsidRPr="0047175A" w:rsidRDefault="0047175A" w:rsidP="0047175A">
            <w:pPr>
              <w:jc w:val="both"/>
              <w:rPr>
                <w:rFonts w:ascii="Cambria" w:hAnsi="Cambria" w:cstheme="minorHAnsi"/>
                <w:b/>
                <w:u w:val="single"/>
              </w:rPr>
            </w:pPr>
          </w:p>
        </w:tc>
        <w:tc>
          <w:tcPr>
            <w:tcW w:w="4220" w:type="dxa"/>
            <w:shd w:val="clear" w:color="auto" w:fill="F2F2F2" w:themeFill="background1" w:themeFillShade="F2"/>
          </w:tcPr>
          <w:p w14:paraId="4E1A1B1D"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5A8F16E1"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3E6D8C6E"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0BB137DF"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28B92CAC"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62F380F9" w14:textId="77777777" w:rsidR="0047175A" w:rsidRPr="0047175A" w:rsidRDefault="0047175A" w:rsidP="0047175A">
            <w:pPr>
              <w:jc w:val="both"/>
              <w:rPr>
                <w:rFonts w:ascii="Cambria" w:hAnsi="Cambria" w:cstheme="minorHAnsi"/>
                <w:b/>
                <w:u w:val="single"/>
              </w:rPr>
            </w:pPr>
          </w:p>
        </w:tc>
      </w:tr>
      <w:tr w:rsidR="0047175A" w:rsidRPr="0047175A" w14:paraId="4CD6C22D" w14:textId="77777777" w:rsidTr="009D05A1">
        <w:tc>
          <w:tcPr>
            <w:tcW w:w="5616" w:type="dxa"/>
            <w:gridSpan w:val="2"/>
            <w:shd w:val="clear" w:color="auto" w:fill="F2F2F2" w:themeFill="background1" w:themeFillShade="F2"/>
          </w:tcPr>
          <w:p w14:paraId="680B96F3"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718" w:type="dxa"/>
            <w:shd w:val="clear" w:color="auto" w:fill="F2F2F2" w:themeFill="background1" w:themeFillShade="F2"/>
          </w:tcPr>
          <w:p w14:paraId="1FAAC737"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75A941C6" w14:textId="77777777" w:rsidR="0047175A" w:rsidRPr="0047175A" w:rsidRDefault="0047175A" w:rsidP="0047175A">
            <w:pPr>
              <w:jc w:val="both"/>
              <w:rPr>
                <w:rFonts w:ascii="Cambria" w:hAnsi="Cambria" w:cstheme="minorHAnsi"/>
                <w:b/>
                <w:u w:val="single"/>
              </w:rPr>
            </w:pPr>
          </w:p>
        </w:tc>
        <w:tc>
          <w:tcPr>
            <w:tcW w:w="718" w:type="dxa"/>
            <w:shd w:val="clear" w:color="auto" w:fill="F2F2F2" w:themeFill="background1" w:themeFillShade="F2"/>
          </w:tcPr>
          <w:p w14:paraId="794D3CFE"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2329C40D" w14:textId="77777777" w:rsidR="0047175A" w:rsidRPr="0047175A" w:rsidRDefault="0047175A" w:rsidP="0047175A">
            <w:pPr>
              <w:jc w:val="both"/>
              <w:rPr>
                <w:rFonts w:ascii="Cambria" w:hAnsi="Cambria" w:cstheme="minorHAnsi"/>
                <w:b/>
                <w:u w:val="single"/>
              </w:rPr>
            </w:pPr>
          </w:p>
        </w:tc>
        <w:tc>
          <w:tcPr>
            <w:tcW w:w="719" w:type="dxa"/>
            <w:shd w:val="clear" w:color="auto" w:fill="F2F2F2" w:themeFill="background1" w:themeFillShade="F2"/>
          </w:tcPr>
          <w:p w14:paraId="1452F03B" w14:textId="77777777" w:rsidR="0047175A" w:rsidRPr="0047175A" w:rsidRDefault="0047175A" w:rsidP="0047175A">
            <w:pPr>
              <w:jc w:val="both"/>
              <w:rPr>
                <w:rFonts w:ascii="Cambria" w:hAnsi="Cambria" w:cstheme="minorHAnsi"/>
                <w:b/>
                <w:u w:val="single"/>
              </w:rPr>
            </w:pPr>
          </w:p>
        </w:tc>
      </w:tr>
    </w:tbl>
    <w:p w14:paraId="65E421C5" w14:textId="77777777" w:rsidR="0047175A" w:rsidRPr="0047175A" w:rsidRDefault="0047175A" w:rsidP="0047175A">
      <w:pPr>
        <w:spacing w:after="0" w:line="240" w:lineRule="auto"/>
        <w:jc w:val="both"/>
        <w:rPr>
          <w:rFonts w:ascii="Cambria" w:hAnsi="Cambria" w:cs="Times New Roman"/>
          <w:b/>
          <w:u w:val="single"/>
        </w:rPr>
      </w:pPr>
    </w:p>
    <w:p w14:paraId="7BF07235"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Pozn.: Uveďte a popište aktivity smluvního výzkumu s výnosem v daném kalendářním roce.</w:t>
      </w:r>
    </w:p>
    <w:p w14:paraId="525A4DD2" w14:textId="77777777" w:rsidR="0047175A" w:rsidRPr="0047175A" w:rsidRDefault="0047175A" w:rsidP="0047175A">
      <w:pPr>
        <w:spacing w:after="0" w:line="240" w:lineRule="auto"/>
        <w:jc w:val="both"/>
        <w:rPr>
          <w:rFonts w:ascii="Cambria" w:hAnsi="Cambria"/>
          <w:b/>
        </w:rPr>
      </w:pPr>
    </w:p>
    <w:p w14:paraId="6D6840C9" w14:textId="77777777" w:rsidR="0047175A" w:rsidRPr="0047175A" w:rsidRDefault="0047175A" w:rsidP="0047175A">
      <w:pPr>
        <w:spacing w:after="0" w:line="240" w:lineRule="auto"/>
        <w:jc w:val="both"/>
        <w:rPr>
          <w:rFonts w:ascii="Cambria" w:hAnsi="Cambria"/>
          <w:b/>
        </w:rPr>
      </w:pPr>
      <w:r w:rsidRPr="0047175A">
        <w:rPr>
          <w:rFonts w:ascii="Cambria" w:hAnsi="Cambria"/>
          <w:b/>
        </w:rPr>
        <w:t>3.4</w:t>
      </w:r>
      <w:r>
        <w:rPr>
          <w:rFonts w:ascii="Cambria" w:hAnsi="Cambria"/>
          <w:b/>
        </w:rPr>
        <w:t xml:space="preserve"> </w:t>
      </w:r>
      <w:r w:rsidRPr="0047175A">
        <w:rPr>
          <w:rFonts w:ascii="Cambria" w:hAnsi="Cambria"/>
          <w:b/>
        </w:rPr>
        <w:t>Výnosy z neveřejných zdrojů (mimo granty nebo smluvní výzkum)</w:t>
      </w:r>
    </w:p>
    <w:p w14:paraId="538A5482" w14:textId="77777777" w:rsidR="0047175A" w:rsidRPr="0047175A" w:rsidRDefault="0047175A" w:rsidP="0047175A">
      <w:pPr>
        <w:spacing w:after="0" w:line="240" w:lineRule="auto"/>
        <w:jc w:val="both"/>
        <w:rPr>
          <w:rFonts w:ascii="Cambria" w:hAnsi="Cambria" w:cstheme="minorHAnsi"/>
        </w:rPr>
      </w:pPr>
    </w:p>
    <w:p w14:paraId="7CD8D1DE" w14:textId="77777777" w:rsidR="0047175A" w:rsidRDefault="0047175A" w:rsidP="0047175A">
      <w:pPr>
        <w:spacing w:after="0" w:line="240" w:lineRule="auto"/>
        <w:jc w:val="both"/>
        <w:rPr>
          <w:rFonts w:ascii="Cambria" w:hAnsi="Cambria" w:cstheme="minorHAnsi"/>
        </w:rPr>
      </w:pPr>
      <w:r w:rsidRPr="0047175A">
        <w:rPr>
          <w:rFonts w:ascii="Cambria" w:hAnsi="Cambria" w:cstheme="minorHAnsi"/>
        </w:rPr>
        <w:t>3.4.1</w:t>
      </w:r>
      <w:r>
        <w:rPr>
          <w:rFonts w:ascii="Cambria" w:hAnsi="Cambria" w:cstheme="minorHAnsi"/>
        </w:rPr>
        <w:t xml:space="preserve"> </w:t>
      </w:r>
      <w:r w:rsidRPr="0047175A">
        <w:rPr>
          <w:rFonts w:ascii="Cambria" w:hAnsi="Cambria" w:cstheme="minorHAnsi"/>
        </w:rPr>
        <w:t>Přehled výnosů z neveřejných zdrojů získaných za hodnocené období 2014 až 2018</w:t>
      </w:r>
    </w:p>
    <w:p w14:paraId="24F83F44" w14:textId="77777777" w:rsidR="0047175A" w:rsidRPr="0047175A" w:rsidRDefault="0047175A" w:rsidP="0047175A">
      <w:pPr>
        <w:spacing w:after="0" w:line="240" w:lineRule="auto"/>
        <w:jc w:val="both"/>
        <w:rPr>
          <w:rFonts w:ascii="Cambria" w:hAnsi="Cambria" w:cs="Times New Roman"/>
          <w:b/>
          <w:u w:val="single"/>
        </w:rPr>
      </w:pPr>
    </w:p>
    <w:tbl>
      <w:tblPr>
        <w:tblStyle w:val="Mkatabulky"/>
        <w:tblW w:w="9209" w:type="dxa"/>
        <w:shd w:val="clear" w:color="auto" w:fill="F2F2F2" w:themeFill="background1" w:themeFillShade="F2"/>
        <w:tblLook w:val="04A0" w:firstRow="1" w:lastRow="0" w:firstColumn="1" w:lastColumn="0" w:noHBand="0" w:noVBand="1"/>
      </w:tblPr>
      <w:tblGrid>
        <w:gridCol w:w="5665"/>
        <w:gridCol w:w="708"/>
        <w:gridCol w:w="709"/>
        <w:gridCol w:w="709"/>
        <w:gridCol w:w="709"/>
        <w:gridCol w:w="709"/>
      </w:tblGrid>
      <w:tr w:rsidR="0047175A" w:rsidRPr="0047175A" w14:paraId="6F8F6CEF" w14:textId="77777777" w:rsidTr="009D05A1">
        <w:tc>
          <w:tcPr>
            <w:tcW w:w="5665" w:type="dxa"/>
            <w:vMerge w:val="restart"/>
            <w:shd w:val="clear" w:color="auto" w:fill="F2F2F2" w:themeFill="background1" w:themeFillShade="F2"/>
          </w:tcPr>
          <w:p w14:paraId="629FD2DE" w14:textId="77777777" w:rsidR="0047175A" w:rsidRPr="0047175A" w:rsidRDefault="0047175A" w:rsidP="0047175A">
            <w:pPr>
              <w:jc w:val="both"/>
              <w:rPr>
                <w:rFonts w:ascii="Cambria" w:hAnsi="Cambria" w:cstheme="minorHAnsi"/>
              </w:rPr>
            </w:pPr>
            <w:r w:rsidRPr="0047175A">
              <w:rPr>
                <w:rFonts w:ascii="Cambria" w:hAnsi="Cambria" w:cstheme="minorHAnsi"/>
              </w:rPr>
              <w:t>Druh výnosu</w:t>
            </w:r>
          </w:p>
        </w:tc>
        <w:tc>
          <w:tcPr>
            <w:tcW w:w="3544" w:type="dxa"/>
            <w:gridSpan w:val="5"/>
            <w:shd w:val="clear" w:color="auto" w:fill="F2F2F2" w:themeFill="background1" w:themeFillShade="F2"/>
          </w:tcPr>
          <w:p w14:paraId="28696D36" w14:textId="77777777" w:rsidR="0047175A" w:rsidRPr="0047175A" w:rsidRDefault="0047175A" w:rsidP="0047175A">
            <w:pPr>
              <w:jc w:val="both"/>
              <w:rPr>
                <w:rFonts w:ascii="Cambria" w:hAnsi="Cambria" w:cstheme="minorHAnsi"/>
              </w:rPr>
            </w:pPr>
            <w:r w:rsidRPr="0047175A">
              <w:rPr>
                <w:rFonts w:ascii="Cambria" w:hAnsi="Cambria" w:cstheme="minorHAnsi"/>
              </w:rPr>
              <w:t>Výnosy (v tis. Kč)</w:t>
            </w:r>
          </w:p>
        </w:tc>
      </w:tr>
      <w:tr w:rsidR="0047175A" w:rsidRPr="0047175A" w14:paraId="447157AB" w14:textId="77777777" w:rsidTr="009D05A1">
        <w:tc>
          <w:tcPr>
            <w:tcW w:w="5665" w:type="dxa"/>
            <w:vMerge/>
            <w:shd w:val="clear" w:color="auto" w:fill="F2F2F2" w:themeFill="background1" w:themeFillShade="F2"/>
          </w:tcPr>
          <w:p w14:paraId="6C52EF21" w14:textId="77777777" w:rsidR="0047175A" w:rsidRPr="0047175A" w:rsidRDefault="0047175A" w:rsidP="0047175A">
            <w:pPr>
              <w:jc w:val="both"/>
              <w:rPr>
                <w:rFonts w:ascii="Cambria" w:hAnsi="Cambria" w:cstheme="minorHAnsi"/>
                <w:b/>
                <w:u w:val="single"/>
              </w:rPr>
            </w:pPr>
          </w:p>
        </w:tc>
        <w:tc>
          <w:tcPr>
            <w:tcW w:w="708" w:type="dxa"/>
            <w:shd w:val="clear" w:color="auto" w:fill="F2F2F2" w:themeFill="background1" w:themeFillShade="F2"/>
          </w:tcPr>
          <w:p w14:paraId="44ACAAD1" w14:textId="77777777" w:rsidR="0047175A" w:rsidRPr="0047175A" w:rsidRDefault="0047175A" w:rsidP="0047175A">
            <w:pPr>
              <w:jc w:val="both"/>
              <w:rPr>
                <w:rFonts w:ascii="Cambria" w:hAnsi="Cambria" w:cstheme="minorHAnsi"/>
                <w:b/>
                <w:u w:val="single"/>
              </w:rPr>
            </w:pPr>
            <w:r w:rsidRPr="0047175A">
              <w:rPr>
                <w:rFonts w:ascii="Cambria" w:hAnsi="Cambria" w:cstheme="minorHAnsi"/>
              </w:rPr>
              <w:t>2014</w:t>
            </w:r>
          </w:p>
        </w:tc>
        <w:tc>
          <w:tcPr>
            <w:tcW w:w="709" w:type="dxa"/>
            <w:shd w:val="clear" w:color="auto" w:fill="F2F2F2" w:themeFill="background1" w:themeFillShade="F2"/>
          </w:tcPr>
          <w:p w14:paraId="2F21E812" w14:textId="77777777" w:rsidR="0047175A" w:rsidRPr="0047175A" w:rsidRDefault="0047175A" w:rsidP="0047175A">
            <w:pPr>
              <w:jc w:val="both"/>
              <w:rPr>
                <w:rFonts w:ascii="Cambria" w:hAnsi="Cambria" w:cstheme="minorHAnsi"/>
                <w:b/>
                <w:u w:val="single"/>
              </w:rPr>
            </w:pPr>
            <w:r w:rsidRPr="0047175A">
              <w:rPr>
                <w:rFonts w:ascii="Cambria" w:hAnsi="Cambria" w:cstheme="minorHAnsi"/>
              </w:rPr>
              <w:t>2015</w:t>
            </w:r>
          </w:p>
        </w:tc>
        <w:tc>
          <w:tcPr>
            <w:tcW w:w="709" w:type="dxa"/>
            <w:shd w:val="clear" w:color="auto" w:fill="F2F2F2" w:themeFill="background1" w:themeFillShade="F2"/>
          </w:tcPr>
          <w:p w14:paraId="42D0D3B4" w14:textId="77777777" w:rsidR="0047175A" w:rsidRPr="0047175A" w:rsidRDefault="0047175A" w:rsidP="0047175A">
            <w:pPr>
              <w:jc w:val="both"/>
              <w:rPr>
                <w:rFonts w:ascii="Cambria" w:hAnsi="Cambria" w:cstheme="minorHAnsi"/>
                <w:b/>
                <w:u w:val="single"/>
              </w:rPr>
            </w:pPr>
            <w:r w:rsidRPr="0047175A">
              <w:rPr>
                <w:rFonts w:ascii="Cambria" w:hAnsi="Cambria" w:cstheme="minorHAnsi"/>
              </w:rPr>
              <w:t>2016</w:t>
            </w:r>
          </w:p>
        </w:tc>
        <w:tc>
          <w:tcPr>
            <w:tcW w:w="709" w:type="dxa"/>
            <w:shd w:val="clear" w:color="auto" w:fill="F2F2F2" w:themeFill="background1" w:themeFillShade="F2"/>
          </w:tcPr>
          <w:p w14:paraId="60568013" w14:textId="77777777" w:rsidR="0047175A" w:rsidRPr="0047175A" w:rsidRDefault="0047175A" w:rsidP="0047175A">
            <w:pPr>
              <w:jc w:val="both"/>
              <w:rPr>
                <w:rFonts w:ascii="Cambria" w:hAnsi="Cambria" w:cstheme="minorHAnsi"/>
                <w:b/>
                <w:u w:val="single"/>
              </w:rPr>
            </w:pPr>
            <w:r w:rsidRPr="0047175A">
              <w:rPr>
                <w:rFonts w:ascii="Cambria" w:hAnsi="Cambria" w:cstheme="minorHAnsi"/>
              </w:rPr>
              <w:t>2017</w:t>
            </w:r>
          </w:p>
        </w:tc>
        <w:tc>
          <w:tcPr>
            <w:tcW w:w="709" w:type="dxa"/>
            <w:shd w:val="clear" w:color="auto" w:fill="F2F2F2" w:themeFill="background1" w:themeFillShade="F2"/>
          </w:tcPr>
          <w:p w14:paraId="717C3104" w14:textId="77777777" w:rsidR="0047175A" w:rsidRPr="0047175A" w:rsidRDefault="0047175A" w:rsidP="0047175A">
            <w:pPr>
              <w:jc w:val="both"/>
              <w:rPr>
                <w:rFonts w:ascii="Cambria" w:hAnsi="Cambria" w:cstheme="minorHAnsi"/>
                <w:b/>
                <w:u w:val="single"/>
              </w:rPr>
            </w:pPr>
            <w:r w:rsidRPr="0047175A">
              <w:rPr>
                <w:rFonts w:ascii="Cambria" w:hAnsi="Cambria" w:cstheme="minorHAnsi"/>
              </w:rPr>
              <w:t>2018</w:t>
            </w:r>
          </w:p>
        </w:tc>
      </w:tr>
      <w:tr w:rsidR="0047175A" w:rsidRPr="0047175A" w14:paraId="08C118B9" w14:textId="77777777" w:rsidTr="009D05A1">
        <w:tc>
          <w:tcPr>
            <w:tcW w:w="5665" w:type="dxa"/>
            <w:shd w:val="clear" w:color="auto" w:fill="F2F2F2" w:themeFill="background1" w:themeFillShade="F2"/>
          </w:tcPr>
          <w:p w14:paraId="4B3D26A5" w14:textId="77777777" w:rsidR="0047175A" w:rsidRPr="0047175A" w:rsidRDefault="0047175A" w:rsidP="0047175A">
            <w:pPr>
              <w:jc w:val="both"/>
              <w:rPr>
                <w:rFonts w:ascii="Cambria" w:hAnsi="Cambria" w:cstheme="minorHAnsi"/>
                <w:b/>
                <w:u w:val="single"/>
              </w:rPr>
            </w:pPr>
          </w:p>
        </w:tc>
        <w:tc>
          <w:tcPr>
            <w:tcW w:w="708" w:type="dxa"/>
            <w:shd w:val="clear" w:color="auto" w:fill="F2F2F2" w:themeFill="background1" w:themeFillShade="F2"/>
          </w:tcPr>
          <w:p w14:paraId="04005486"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1BB73E39"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5FDAC442"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66A7F09D"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53C6B2AA" w14:textId="77777777" w:rsidR="0047175A" w:rsidRPr="0047175A" w:rsidRDefault="0047175A" w:rsidP="0047175A">
            <w:pPr>
              <w:jc w:val="both"/>
              <w:rPr>
                <w:rFonts w:ascii="Cambria" w:hAnsi="Cambria" w:cstheme="minorHAnsi"/>
                <w:b/>
                <w:u w:val="single"/>
              </w:rPr>
            </w:pPr>
          </w:p>
        </w:tc>
      </w:tr>
      <w:tr w:rsidR="0047175A" w:rsidRPr="0047175A" w14:paraId="18528F7E" w14:textId="77777777" w:rsidTr="009D05A1">
        <w:tc>
          <w:tcPr>
            <w:tcW w:w="5665" w:type="dxa"/>
            <w:shd w:val="clear" w:color="auto" w:fill="F2F2F2" w:themeFill="background1" w:themeFillShade="F2"/>
          </w:tcPr>
          <w:p w14:paraId="72DE396F" w14:textId="77777777" w:rsidR="0047175A" w:rsidRPr="0047175A" w:rsidRDefault="0047175A" w:rsidP="0047175A">
            <w:pPr>
              <w:jc w:val="both"/>
              <w:rPr>
                <w:rFonts w:ascii="Cambria" w:hAnsi="Cambria" w:cstheme="minorHAnsi"/>
                <w:b/>
                <w:u w:val="single"/>
              </w:rPr>
            </w:pPr>
          </w:p>
        </w:tc>
        <w:tc>
          <w:tcPr>
            <w:tcW w:w="708" w:type="dxa"/>
            <w:shd w:val="clear" w:color="auto" w:fill="F2F2F2" w:themeFill="background1" w:themeFillShade="F2"/>
          </w:tcPr>
          <w:p w14:paraId="524E5B6C"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23162111"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22FF530F"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38221DAC" w14:textId="77777777" w:rsidR="0047175A" w:rsidRPr="0047175A" w:rsidRDefault="0047175A" w:rsidP="0047175A">
            <w:pPr>
              <w:jc w:val="both"/>
              <w:rPr>
                <w:rFonts w:ascii="Cambria" w:hAnsi="Cambria" w:cstheme="minorHAnsi"/>
                <w:b/>
                <w:u w:val="single"/>
              </w:rPr>
            </w:pPr>
          </w:p>
        </w:tc>
        <w:tc>
          <w:tcPr>
            <w:tcW w:w="709" w:type="dxa"/>
            <w:shd w:val="clear" w:color="auto" w:fill="F2F2F2" w:themeFill="background1" w:themeFillShade="F2"/>
          </w:tcPr>
          <w:p w14:paraId="0FD9244E" w14:textId="77777777" w:rsidR="0047175A" w:rsidRPr="0047175A" w:rsidRDefault="0047175A" w:rsidP="0047175A">
            <w:pPr>
              <w:jc w:val="both"/>
              <w:rPr>
                <w:rFonts w:ascii="Cambria" w:hAnsi="Cambria" w:cstheme="minorHAnsi"/>
                <w:b/>
                <w:u w:val="single"/>
              </w:rPr>
            </w:pPr>
          </w:p>
        </w:tc>
      </w:tr>
      <w:tr w:rsidR="0047175A" w:rsidRPr="0047175A" w14:paraId="2B06A52C" w14:textId="77777777" w:rsidTr="009D05A1">
        <w:tc>
          <w:tcPr>
            <w:tcW w:w="5665" w:type="dxa"/>
            <w:tcBorders>
              <w:bottom w:val="single" w:sz="4" w:space="0" w:color="auto"/>
            </w:tcBorders>
            <w:shd w:val="clear" w:color="auto" w:fill="F2F2F2" w:themeFill="background1" w:themeFillShade="F2"/>
          </w:tcPr>
          <w:p w14:paraId="32578F5E" w14:textId="77777777" w:rsidR="0047175A" w:rsidRPr="0047175A" w:rsidRDefault="0047175A" w:rsidP="0047175A">
            <w:pPr>
              <w:jc w:val="both"/>
              <w:rPr>
                <w:rFonts w:ascii="Cambria" w:hAnsi="Cambria" w:cstheme="minorHAnsi"/>
                <w:b/>
                <w:u w:val="single"/>
              </w:rPr>
            </w:pPr>
          </w:p>
        </w:tc>
        <w:tc>
          <w:tcPr>
            <w:tcW w:w="708" w:type="dxa"/>
            <w:tcBorders>
              <w:bottom w:val="single" w:sz="4" w:space="0" w:color="auto"/>
            </w:tcBorders>
            <w:shd w:val="clear" w:color="auto" w:fill="F2F2F2" w:themeFill="background1" w:themeFillShade="F2"/>
          </w:tcPr>
          <w:p w14:paraId="6423E4A2"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500712BC"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3A66A81D"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0F4C3701"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79E6EC5D" w14:textId="77777777" w:rsidR="0047175A" w:rsidRPr="0047175A" w:rsidRDefault="0047175A" w:rsidP="0047175A">
            <w:pPr>
              <w:jc w:val="both"/>
              <w:rPr>
                <w:rFonts w:ascii="Cambria" w:hAnsi="Cambria" w:cstheme="minorHAnsi"/>
                <w:b/>
                <w:u w:val="single"/>
              </w:rPr>
            </w:pPr>
          </w:p>
        </w:tc>
      </w:tr>
      <w:tr w:rsidR="0047175A" w:rsidRPr="0047175A" w14:paraId="457CE44F" w14:textId="77777777" w:rsidTr="009D05A1">
        <w:tc>
          <w:tcPr>
            <w:tcW w:w="5665" w:type="dxa"/>
            <w:tcBorders>
              <w:bottom w:val="single" w:sz="4" w:space="0" w:color="auto"/>
            </w:tcBorders>
            <w:shd w:val="clear" w:color="auto" w:fill="F2F2F2" w:themeFill="background1" w:themeFillShade="F2"/>
          </w:tcPr>
          <w:p w14:paraId="38FB465A" w14:textId="77777777" w:rsidR="0047175A" w:rsidRPr="0047175A" w:rsidRDefault="0047175A" w:rsidP="0047175A">
            <w:pPr>
              <w:jc w:val="both"/>
              <w:rPr>
                <w:rFonts w:ascii="Cambria" w:hAnsi="Cambria" w:cstheme="minorHAnsi"/>
              </w:rPr>
            </w:pPr>
            <w:r w:rsidRPr="0047175A">
              <w:rPr>
                <w:rFonts w:ascii="Cambria" w:hAnsi="Cambria" w:cstheme="minorHAnsi"/>
              </w:rPr>
              <w:t>Celkem</w:t>
            </w:r>
          </w:p>
        </w:tc>
        <w:tc>
          <w:tcPr>
            <w:tcW w:w="708" w:type="dxa"/>
            <w:tcBorders>
              <w:bottom w:val="single" w:sz="4" w:space="0" w:color="auto"/>
            </w:tcBorders>
            <w:shd w:val="clear" w:color="auto" w:fill="F2F2F2" w:themeFill="background1" w:themeFillShade="F2"/>
          </w:tcPr>
          <w:p w14:paraId="1AC6BB78"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5512BD17"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4AECF4AB"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7F7331BD" w14:textId="77777777" w:rsidR="0047175A" w:rsidRPr="0047175A" w:rsidRDefault="0047175A" w:rsidP="0047175A">
            <w:pPr>
              <w:jc w:val="both"/>
              <w:rPr>
                <w:rFonts w:ascii="Cambria" w:hAnsi="Cambria" w:cstheme="minorHAnsi"/>
                <w:b/>
                <w:u w:val="single"/>
              </w:rPr>
            </w:pPr>
          </w:p>
        </w:tc>
        <w:tc>
          <w:tcPr>
            <w:tcW w:w="709" w:type="dxa"/>
            <w:tcBorders>
              <w:bottom w:val="single" w:sz="4" w:space="0" w:color="auto"/>
            </w:tcBorders>
            <w:shd w:val="clear" w:color="auto" w:fill="F2F2F2" w:themeFill="background1" w:themeFillShade="F2"/>
          </w:tcPr>
          <w:p w14:paraId="014815E7" w14:textId="77777777" w:rsidR="0047175A" w:rsidRPr="0047175A" w:rsidRDefault="0047175A" w:rsidP="0047175A">
            <w:pPr>
              <w:jc w:val="both"/>
              <w:rPr>
                <w:rFonts w:ascii="Cambria" w:hAnsi="Cambria" w:cstheme="minorHAnsi"/>
                <w:b/>
                <w:u w:val="single"/>
              </w:rPr>
            </w:pPr>
          </w:p>
        </w:tc>
      </w:tr>
    </w:tbl>
    <w:p w14:paraId="634F76AD" w14:textId="77777777" w:rsidR="0047175A" w:rsidRPr="0047175A" w:rsidRDefault="0047175A" w:rsidP="0047175A">
      <w:pPr>
        <w:spacing w:after="0" w:line="240" w:lineRule="auto"/>
        <w:jc w:val="both"/>
        <w:rPr>
          <w:rFonts w:ascii="Cambria" w:hAnsi="Cambria"/>
        </w:rPr>
      </w:pPr>
    </w:p>
    <w:p w14:paraId="7A88B731"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Pozn.: Uveďte finanční prostředky získané na VaVaI z neveřejných zdrojů mimo granty nebo smluvní výzkum (např. prodané licence, výnosy spin-off firem, dary atd.) v daném kalendářním roce.</w:t>
      </w:r>
    </w:p>
    <w:p w14:paraId="69E8C5AA" w14:textId="77777777" w:rsidR="0047175A" w:rsidRPr="0047175A" w:rsidRDefault="0047175A" w:rsidP="0047175A">
      <w:pPr>
        <w:spacing w:after="0" w:line="240" w:lineRule="auto"/>
        <w:jc w:val="both"/>
        <w:rPr>
          <w:rFonts w:ascii="Cambria" w:hAnsi="Cambria"/>
          <w:b/>
        </w:rPr>
      </w:pPr>
    </w:p>
    <w:p w14:paraId="21F3F622" w14:textId="77777777" w:rsidR="0047175A" w:rsidRPr="0047175A" w:rsidRDefault="0047175A" w:rsidP="0047175A">
      <w:pPr>
        <w:spacing w:after="0" w:line="240" w:lineRule="auto"/>
        <w:jc w:val="both"/>
        <w:rPr>
          <w:rFonts w:ascii="Cambria" w:hAnsi="Cambria"/>
          <w:b/>
        </w:rPr>
      </w:pPr>
      <w:r w:rsidRPr="0047175A">
        <w:rPr>
          <w:rFonts w:ascii="Cambria" w:hAnsi="Cambria"/>
          <w:b/>
        </w:rPr>
        <w:t>3.5</w:t>
      </w:r>
      <w:r>
        <w:rPr>
          <w:rFonts w:ascii="Cambria" w:hAnsi="Cambria"/>
          <w:b/>
        </w:rPr>
        <w:t xml:space="preserve"> </w:t>
      </w:r>
      <w:r w:rsidRPr="0047175A">
        <w:rPr>
          <w:rFonts w:ascii="Cambria" w:hAnsi="Cambria"/>
          <w:b/>
        </w:rPr>
        <w:t>Významné výsledky aplikovaného výzkumu s ekonomickým dopadem na společnost</w:t>
      </w:r>
    </w:p>
    <w:p w14:paraId="273634FE" w14:textId="77777777" w:rsidR="0047175A" w:rsidRPr="0047175A" w:rsidRDefault="0047175A" w:rsidP="0047175A">
      <w:pPr>
        <w:spacing w:after="0" w:line="240" w:lineRule="auto"/>
        <w:jc w:val="both"/>
        <w:rPr>
          <w:rFonts w:ascii="Cambria" w:hAnsi="Cambria"/>
        </w:rPr>
      </w:pPr>
    </w:p>
    <w:p w14:paraId="659BC86A"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3.5.1</w:t>
      </w:r>
      <w:r>
        <w:rPr>
          <w:rFonts w:ascii="Cambria" w:hAnsi="Cambria" w:cstheme="minorHAnsi"/>
        </w:rPr>
        <w:t xml:space="preserve"> </w:t>
      </w:r>
      <w:r w:rsidRPr="0047175A">
        <w:rPr>
          <w:rFonts w:ascii="Cambria" w:hAnsi="Cambria" w:cstheme="minorHAnsi"/>
        </w:rPr>
        <w:t>Přehled výsledků aplikovaného výzkumu za hodnocené období 2014 až 2018</w:t>
      </w:r>
    </w:p>
    <w:p w14:paraId="24648A0A" w14:textId="77777777" w:rsidR="0047175A" w:rsidRPr="0047175A" w:rsidRDefault="0047175A" w:rsidP="0047175A">
      <w:pPr>
        <w:spacing w:after="0" w:line="240" w:lineRule="auto"/>
        <w:jc w:val="both"/>
        <w:rPr>
          <w:rFonts w:ascii="Cambria" w:hAnsi="Cambria" w:cstheme="minorHAnsi"/>
        </w:rPr>
      </w:pPr>
    </w:p>
    <w:p w14:paraId="40105AF4"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 xml:space="preserve">Pozn.: Uveďte a popište výsledky již uplatněné v praxi nebo reálně směřující k uplatnění v praxi s existujícím nebo perspektivním ekonomickým dopadem na společnost. U výsledku „patenty“ a „prodané licence“ uveďte všechny výsledky, u ostatních výsledků </w:t>
      </w:r>
      <w:r w:rsidRPr="0047175A">
        <w:rPr>
          <w:rFonts w:ascii="Cambria" w:hAnsi="Cambria"/>
          <w:i/>
        </w:rPr>
        <w:t>nanejvýše</w:t>
      </w:r>
      <w:r w:rsidRPr="0047175A" w:rsidDel="0094795B">
        <w:rPr>
          <w:rFonts w:ascii="Cambria" w:hAnsi="Cambria" w:cstheme="minorHAnsi"/>
        </w:rPr>
        <w:t xml:space="preserve"> </w:t>
      </w:r>
      <w:r w:rsidRPr="0047175A">
        <w:rPr>
          <w:rFonts w:ascii="Cambria" w:hAnsi="Cambria" w:cstheme="minorHAnsi"/>
        </w:rPr>
        <w:t>5 položek. Není-li dále stanoveno jinak, definice výsledku musí odpovídat definici dle Přílohy č. 4 Metodiky hodnocení výzkumných organizací a hodnocení programů účelové podpory výzkumu, vývoje a inovací, Definice druhů výsledků.</w:t>
      </w:r>
    </w:p>
    <w:p w14:paraId="4E7E1AC1" w14:textId="77777777" w:rsidR="0047175A" w:rsidRPr="0047175A" w:rsidRDefault="0047175A" w:rsidP="0047175A">
      <w:pPr>
        <w:spacing w:after="0" w:line="240" w:lineRule="auto"/>
        <w:jc w:val="both"/>
        <w:rPr>
          <w:rFonts w:ascii="Cambria" w:hAnsi="Cambria" w:cs="Times New Roman"/>
          <w:b/>
          <w:u w:val="single"/>
        </w:rPr>
      </w:pPr>
    </w:p>
    <w:tbl>
      <w:tblPr>
        <w:tblStyle w:val="Mkatabulky"/>
        <w:tblW w:w="9209" w:type="dxa"/>
        <w:shd w:val="clear" w:color="auto" w:fill="F2F2F2" w:themeFill="background1" w:themeFillShade="F2"/>
        <w:tblLook w:val="04A0" w:firstRow="1" w:lastRow="0" w:firstColumn="1" w:lastColumn="0" w:noHBand="0" w:noVBand="1"/>
      </w:tblPr>
      <w:tblGrid>
        <w:gridCol w:w="3539"/>
        <w:gridCol w:w="992"/>
        <w:gridCol w:w="4678"/>
      </w:tblGrid>
      <w:tr w:rsidR="0047175A" w:rsidRPr="0047175A" w14:paraId="3A70A407" w14:textId="77777777" w:rsidTr="009D05A1">
        <w:tc>
          <w:tcPr>
            <w:tcW w:w="3539" w:type="dxa"/>
            <w:shd w:val="clear" w:color="auto" w:fill="F2F2F2" w:themeFill="background1" w:themeFillShade="F2"/>
          </w:tcPr>
          <w:p w14:paraId="56D54F54" w14:textId="77777777" w:rsidR="0047175A" w:rsidRPr="0047175A" w:rsidRDefault="0047175A" w:rsidP="0047175A">
            <w:pPr>
              <w:jc w:val="both"/>
              <w:rPr>
                <w:rFonts w:ascii="Cambria" w:hAnsi="Cambria" w:cstheme="minorHAnsi"/>
              </w:rPr>
            </w:pPr>
            <w:r w:rsidRPr="0047175A">
              <w:rPr>
                <w:rFonts w:ascii="Cambria" w:hAnsi="Cambria" w:cstheme="minorHAnsi"/>
              </w:rPr>
              <w:t xml:space="preserve"> Výsledky</w:t>
            </w:r>
          </w:p>
          <w:p w14:paraId="505134F6"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5669AD56" w14:textId="77777777" w:rsidR="0047175A" w:rsidRPr="0047175A" w:rsidRDefault="0047175A" w:rsidP="0047175A">
            <w:pPr>
              <w:jc w:val="both"/>
              <w:rPr>
                <w:rFonts w:ascii="Cambria" w:hAnsi="Cambria" w:cstheme="minorHAnsi"/>
              </w:rPr>
            </w:pPr>
            <w:r w:rsidRPr="0047175A">
              <w:rPr>
                <w:rFonts w:ascii="Cambria" w:hAnsi="Cambria" w:cstheme="minorHAnsi"/>
              </w:rPr>
              <w:t>Rok uplatnění</w:t>
            </w:r>
          </w:p>
        </w:tc>
        <w:tc>
          <w:tcPr>
            <w:tcW w:w="4678" w:type="dxa"/>
            <w:shd w:val="clear" w:color="auto" w:fill="F2F2F2" w:themeFill="background1" w:themeFillShade="F2"/>
          </w:tcPr>
          <w:p w14:paraId="2F2BB2A1" w14:textId="77777777" w:rsidR="0047175A" w:rsidRPr="0047175A" w:rsidRDefault="0047175A" w:rsidP="0047175A">
            <w:pPr>
              <w:jc w:val="both"/>
              <w:rPr>
                <w:rFonts w:ascii="Cambria" w:hAnsi="Cambria" w:cstheme="minorHAnsi"/>
              </w:rPr>
            </w:pPr>
            <w:r w:rsidRPr="0047175A">
              <w:rPr>
                <w:rFonts w:ascii="Cambria" w:hAnsi="Cambria" w:cstheme="minorHAnsi"/>
              </w:rPr>
              <w:t>Název</w:t>
            </w:r>
          </w:p>
        </w:tc>
      </w:tr>
      <w:tr w:rsidR="0047175A" w:rsidRPr="0047175A" w14:paraId="2264E5CD" w14:textId="77777777" w:rsidTr="009D05A1">
        <w:tc>
          <w:tcPr>
            <w:tcW w:w="3539" w:type="dxa"/>
            <w:shd w:val="clear" w:color="auto" w:fill="F2F2F2" w:themeFill="background1" w:themeFillShade="F2"/>
          </w:tcPr>
          <w:p w14:paraId="0E517CB5" w14:textId="77777777" w:rsidR="0047175A" w:rsidRPr="0047175A" w:rsidRDefault="0047175A" w:rsidP="0047175A">
            <w:pPr>
              <w:jc w:val="both"/>
              <w:rPr>
                <w:rFonts w:ascii="Cambria" w:hAnsi="Cambria" w:cstheme="minorHAnsi"/>
              </w:rPr>
            </w:pPr>
            <w:r w:rsidRPr="0047175A">
              <w:rPr>
                <w:rFonts w:ascii="Cambria" w:hAnsi="Cambria" w:cstheme="minorHAnsi"/>
              </w:rPr>
              <w:t>Patent evropský</w:t>
            </w:r>
          </w:p>
        </w:tc>
        <w:tc>
          <w:tcPr>
            <w:tcW w:w="992" w:type="dxa"/>
            <w:shd w:val="clear" w:color="auto" w:fill="F2F2F2" w:themeFill="background1" w:themeFillShade="F2"/>
          </w:tcPr>
          <w:p w14:paraId="6729EF43"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4ECCD06E" w14:textId="77777777" w:rsidR="0047175A" w:rsidRPr="0047175A" w:rsidRDefault="0047175A" w:rsidP="0047175A">
            <w:pPr>
              <w:jc w:val="both"/>
              <w:rPr>
                <w:rFonts w:ascii="Cambria" w:hAnsi="Cambria" w:cstheme="minorHAnsi"/>
                <w:b/>
              </w:rPr>
            </w:pPr>
          </w:p>
        </w:tc>
      </w:tr>
      <w:tr w:rsidR="0047175A" w:rsidRPr="0047175A" w14:paraId="25496610" w14:textId="77777777" w:rsidTr="009D05A1">
        <w:tc>
          <w:tcPr>
            <w:tcW w:w="3539" w:type="dxa"/>
            <w:shd w:val="clear" w:color="auto" w:fill="F2F2F2" w:themeFill="background1" w:themeFillShade="F2"/>
          </w:tcPr>
          <w:p w14:paraId="13D0BB26"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49A853D5"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59A4E09A" w14:textId="77777777" w:rsidR="0047175A" w:rsidRPr="0047175A" w:rsidRDefault="0047175A" w:rsidP="0047175A">
            <w:pPr>
              <w:jc w:val="both"/>
              <w:rPr>
                <w:rFonts w:ascii="Cambria" w:hAnsi="Cambria" w:cstheme="minorHAnsi"/>
                <w:b/>
              </w:rPr>
            </w:pPr>
          </w:p>
        </w:tc>
      </w:tr>
      <w:tr w:rsidR="0047175A" w:rsidRPr="0047175A" w14:paraId="68A94259" w14:textId="77777777" w:rsidTr="009D05A1">
        <w:tc>
          <w:tcPr>
            <w:tcW w:w="3539" w:type="dxa"/>
            <w:shd w:val="clear" w:color="auto" w:fill="F2F2F2" w:themeFill="background1" w:themeFillShade="F2"/>
          </w:tcPr>
          <w:p w14:paraId="0BDD3FCB" w14:textId="77777777" w:rsidR="0047175A" w:rsidRPr="0047175A" w:rsidRDefault="0047175A" w:rsidP="0047175A">
            <w:pPr>
              <w:jc w:val="both"/>
              <w:rPr>
                <w:rFonts w:ascii="Cambria" w:hAnsi="Cambria" w:cstheme="minorHAnsi"/>
              </w:rPr>
            </w:pPr>
            <w:r w:rsidRPr="0047175A">
              <w:rPr>
                <w:rFonts w:ascii="Cambria" w:hAnsi="Cambria" w:cstheme="minorHAnsi"/>
              </w:rPr>
              <w:t>Patent americký</w:t>
            </w:r>
          </w:p>
        </w:tc>
        <w:tc>
          <w:tcPr>
            <w:tcW w:w="992" w:type="dxa"/>
            <w:shd w:val="clear" w:color="auto" w:fill="F2F2F2" w:themeFill="background1" w:themeFillShade="F2"/>
          </w:tcPr>
          <w:p w14:paraId="41E50944"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0AA14A3A" w14:textId="77777777" w:rsidR="0047175A" w:rsidRPr="0047175A" w:rsidRDefault="0047175A" w:rsidP="0047175A">
            <w:pPr>
              <w:jc w:val="both"/>
              <w:rPr>
                <w:rFonts w:ascii="Cambria" w:hAnsi="Cambria" w:cstheme="minorHAnsi"/>
                <w:b/>
              </w:rPr>
            </w:pPr>
          </w:p>
        </w:tc>
      </w:tr>
      <w:tr w:rsidR="0047175A" w:rsidRPr="0047175A" w14:paraId="723A1E54" w14:textId="77777777" w:rsidTr="009D05A1">
        <w:tc>
          <w:tcPr>
            <w:tcW w:w="3539" w:type="dxa"/>
            <w:shd w:val="clear" w:color="auto" w:fill="F2F2F2" w:themeFill="background1" w:themeFillShade="F2"/>
          </w:tcPr>
          <w:p w14:paraId="406341C6"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3ADF22EB"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1D4B70FB" w14:textId="77777777" w:rsidR="0047175A" w:rsidRPr="0047175A" w:rsidRDefault="0047175A" w:rsidP="0047175A">
            <w:pPr>
              <w:jc w:val="both"/>
              <w:rPr>
                <w:rFonts w:ascii="Cambria" w:hAnsi="Cambria" w:cstheme="minorHAnsi"/>
                <w:b/>
              </w:rPr>
            </w:pPr>
          </w:p>
        </w:tc>
      </w:tr>
      <w:tr w:rsidR="0047175A" w:rsidRPr="0047175A" w14:paraId="16ECD194" w14:textId="77777777" w:rsidTr="009D05A1">
        <w:tc>
          <w:tcPr>
            <w:tcW w:w="3539" w:type="dxa"/>
            <w:shd w:val="clear" w:color="auto" w:fill="F2F2F2" w:themeFill="background1" w:themeFillShade="F2"/>
          </w:tcPr>
          <w:p w14:paraId="3AAA71DB" w14:textId="77777777" w:rsidR="0047175A" w:rsidRPr="0047175A" w:rsidRDefault="0047175A" w:rsidP="0047175A">
            <w:pPr>
              <w:jc w:val="both"/>
              <w:rPr>
                <w:rFonts w:ascii="Cambria" w:hAnsi="Cambria" w:cstheme="minorHAnsi"/>
              </w:rPr>
            </w:pPr>
            <w:r w:rsidRPr="0047175A">
              <w:rPr>
                <w:rFonts w:ascii="Cambria" w:hAnsi="Cambria" w:cstheme="minorHAnsi"/>
              </w:rPr>
              <w:t>Patent český licencovaný</w:t>
            </w:r>
          </w:p>
        </w:tc>
        <w:tc>
          <w:tcPr>
            <w:tcW w:w="992" w:type="dxa"/>
            <w:shd w:val="clear" w:color="auto" w:fill="F2F2F2" w:themeFill="background1" w:themeFillShade="F2"/>
          </w:tcPr>
          <w:p w14:paraId="37DEA36B"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733016EF" w14:textId="77777777" w:rsidR="0047175A" w:rsidRPr="0047175A" w:rsidRDefault="0047175A" w:rsidP="0047175A">
            <w:pPr>
              <w:jc w:val="both"/>
              <w:rPr>
                <w:rFonts w:ascii="Cambria" w:hAnsi="Cambria" w:cstheme="minorHAnsi"/>
                <w:b/>
              </w:rPr>
            </w:pPr>
          </w:p>
        </w:tc>
      </w:tr>
      <w:tr w:rsidR="0047175A" w:rsidRPr="0047175A" w14:paraId="0FFE0F2A" w14:textId="77777777" w:rsidTr="009D05A1">
        <w:tc>
          <w:tcPr>
            <w:tcW w:w="3539" w:type="dxa"/>
            <w:shd w:val="clear" w:color="auto" w:fill="F2F2F2" w:themeFill="background1" w:themeFillShade="F2"/>
          </w:tcPr>
          <w:p w14:paraId="1630CCE5"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69313485"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1FB8CF86" w14:textId="77777777" w:rsidR="0047175A" w:rsidRPr="0047175A" w:rsidRDefault="0047175A" w:rsidP="0047175A">
            <w:pPr>
              <w:jc w:val="both"/>
              <w:rPr>
                <w:rFonts w:ascii="Cambria" w:hAnsi="Cambria" w:cstheme="minorHAnsi"/>
                <w:b/>
              </w:rPr>
            </w:pPr>
          </w:p>
        </w:tc>
      </w:tr>
      <w:tr w:rsidR="0047175A" w:rsidRPr="0047175A" w14:paraId="017C11E1" w14:textId="77777777" w:rsidTr="009D05A1">
        <w:tc>
          <w:tcPr>
            <w:tcW w:w="3539" w:type="dxa"/>
            <w:shd w:val="clear" w:color="auto" w:fill="F2F2F2" w:themeFill="background1" w:themeFillShade="F2"/>
          </w:tcPr>
          <w:p w14:paraId="20987CAD" w14:textId="77777777" w:rsidR="0047175A" w:rsidRPr="0047175A" w:rsidRDefault="0047175A" w:rsidP="0047175A">
            <w:pPr>
              <w:jc w:val="both"/>
              <w:rPr>
                <w:rFonts w:ascii="Cambria" w:hAnsi="Cambria" w:cstheme="minorHAnsi"/>
              </w:rPr>
            </w:pPr>
            <w:r w:rsidRPr="0047175A">
              <w:rPr>
                <w:rFonts w:ascii="Cambria" w:hAnsi="Cambria" w:cstheme="minorHAnsi"/>
              </w:rPr>
              <w:t>Ostatní zahraniční patenty</w:t>
            </w:r>
          </w:p>
        </w:tc>
        <w:tc>
          <w:tcPr>
            <w:tcW w:w="992" w:type="dxa"/>
            <w:shd w:val="clear" w:color="auto" w:fill="F2F2F2" w:themeFill="background1" w:themeFillShade="F2"/>
          </w:tcPr>
          <w:p w14:paraId="14F3B817"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64EA0985" w14:textId="77777777" w:rsidR="0047175A" w:rsidRPr="0047175A" w:rsidRDefault="0047175A" w:rsidP="0047175A">
            <w:pPr>
              <w:jc w:val="both"/>
              <w:rPr>
                <w:rFonts w:ascii="Cambria" w:hAnsi="Cambria" w:cstheme="minorHAnsi"/>
                <w:b/>
              </w:rPr>
            </w:pPr>
          </w:p>
        </w:tc>
      </w:tr>
      <w:tr w:rsidR="0047175A" w:rsidRPr="0047175A" w14:paraId="5C3460C9" w14:textId="77777777" w:rsidTr="009D05A1">
        <w:tc>
          <w:tcPr>
            <w:tcW w:w="3539" w:type="dxa"/>
            <w:shd w:val="clear" w:color="auto" w:fill="F2F2F2" w:themeFill="background1" w:themeFillShade="F2"/>
          </w:tcPr>
          <w:p w14:paraId="0FC6A10F"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521D7864"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4FA085A8" w14:textId="77777777" w:rsidR="0047175A" w:rsidRPr="0047175A" w:rsidRDefault="0047175A" w:rsidP="0047175A">
            <w:pPr>
              <w:jc w:val="both"/>
              <w:rPr>
                <w:rFonts w:ascii="Cambria" w:hAnsi="Cambria" w:cstheme="minorHAnsi"/>
                <w:b/>
              </w:rPr>
            </w:pPr>
          </w:p>
        </w:tc>
      </w:tr>
      <w:tr w:rsidR="0047175A" w:rsidRPr="0047175A" w14:paraId="5E8EE1AA" w14:textId="77777777" w:rsidTr="009D05A1">
        <w:tc>
          <w:tcPr>
            <w:tcW w:w="3539" w:type="dxa"/>
            <w:shd w:val="clear" w:color="auto" w:fill="F2F2F2" w:themeFill="background1" w:themeFillShade="F2"/>
          </w:tcPr>
          <w:p w14:paraId="6071E84B" w14:textId="77777777" w:rsidR="0047175A" w:rsidRPr="0047175A" w:rsidRDefault="0047175A" w:rsidP="0047175A">
            <w:pPr>
              <w:jc w:val="both"/>
              <w:rPr>
                <w:rFonts w:ascii="Cambria" w:hAnsi="Cambria" w:cstheme="minorHAnsi"/>
              </w:rPr>
            </w:pPr>
            <w:r w:rsidRPr="0047175A">
              <w:rPr>
                <w:rFonts w:ascii="Cambria" w:hAnsi="Cambria" w:cstheme="minorHAnsi"/>
              </w:rPr>
              <w:t>Prodaná licence</w:t>
            </w:r>
          </w:p>
        </w:tc>
        <w:tc>
          <w:tcPr>
            <w:tcW w:w="992" w:type="dxa"/>
            <w:shd w:val="clear" w:color="auto" w:fill="F2F2F2" w:themeFill="background1" w:themeFillShade="F2"/>
          </w:tcPr>
          <w:p w14:paraId="0CE966F5"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711F7315" w14:textId="77777777" w:rsidR="0047175A" w:rsidRPr="0047175A" w:rsidRDefault="0047175A" w:rsidP="0047175A">
            <w:pPr>
              <w:jc w:val="both"/>
              <w:rPr>
                <w:rFonts w:ascii="Cambria" w:hAnsi="Cambria" w:cstheme="minorHAnsi"/>
                <w:b/>
              </w:rPr>
            </w:pPr>
          </w:p>
        </w:tc>
      </w:tr>
      <w:tr w:rsidR="0047175A" w:rsidRPr="0047175A" w14:paraId="7C68A204" w14:textId="77777777" w:rsidTr="009D05A1">
        <w:tc>
          <w:tcPr>
            <w:tcW w:w="3539" w:type="dxa"/>
            <w:shd w:val="clear" w:color="auto" w:fill="F2F2F2" w:themeFill="background1" w:themeFillShade="F2"/>
          </w:tcPr>
          <w:p w14:paraId="2A742C79"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45DADF25"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78AF6954" w14:textId="77777777" w:rsidR="0047175A" w:rsidRPr="0047175A" w:rsidRDefault="0047175A" w:rsidP="0047175A">
            <w:pPr>
              <w:jc w:val="both"/>
              <w:rPr>
                <w:rFonts w:ascii="Cambria" w:hAnsi="Cambria" w:cstheme="minorHAnsi"/>
                <w:b/>
              </w:rPr>
            </w:pPr>
          </w:p>
        </w:tc>
      </w:tr>
      <w:tr w:rsidR="0047175A" w:rsidRPr="0047175A" w14:paraId="7522723D" w14:textId="77777777" w:rsidTr="009D05A1">
        <w:tc>
          <w:tcPr>
            <w:tcW w:w="3539" w:type="dxa"/>
            <w:shd w:val="clear" w:color="auto" w:fill="F2F2F2" w:themeFill="background1" w:themeFillShade="F2"/>
          </w:tcPr>
          <w:p w14:paraId="551C5FE0" w14:textId="77777777" w:rsidR="0047175A" w:rsidRPr="0047175A" w:rsidRDefault="0047175A" w:rsidP="0047175A">
            <w:pPr>
              <w:jc w:val="both"/>
              <w:rPr>
                <w:rFonts w:ascii="Cambria" w:hAnsi="Cambria" w:cstheme="minorHAnsi"/>
              </w:rPr>
            </w:pPr>
            <w:r w:rsidRPr="0047175A">
              <w:rPr>
                <w:rFonts w:ascii="Cambria" w:hAnsi="Cambria" w:cstheme="minorHAnsi"/>
              </w:rPr>
              <w:t>Významné analýzy / průzkumy / rozbory</w:t>
            </w:r>
          </w:p>
        </w:tc>
        <w:tc>
          <w:tcPr>
            <w:tcW w:w="992" w:type="dxa"/>
            <w:shd w:val="clear" w:color="auto" w:fill="F2F2F2" w:themeFill="background1" w:themeFillShade="F2"/>
          </w:tcPr>
          <w:p w14:paraId="3C96E7EC"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044C1085" w14:textId="77777777" w:rsidR="0047175A" w:rsidRPr="0047175A" w:rsidRDefault="0047175A" w:rsidP="0047175A">
            <w:pPr>
              <w:jc w:val="both"/>
              <w:rPr>
                <w:rFonts w:ascii="Cambria" w:hAnsi="Cambria" w:cstheme="minorHAnsi"/>
                <w:b/>
              </w:rPr>
            </w:pPr>
          </w:p>
        </w:tc>
      </w:tr>
      <w:tr w:rsidR="0047175A" w:rsidRPr="0047175A" w14:paraId="6BE0EEA4" w14:textId="77777777" w:rsidTr="009D05A1">
        <w:tc>
          <w:tcPr>
            <w:tcW w:w="3539" w:type="dxa"/>
            <w:shd w:val="clear" w:color="auto" w:fill="F2F2F2" w:themeFill="background1" w:themeFillShade="F2"/>
          </w:tcPr>
          <w:p w14:paraId="458589A4"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2EFE3F9B"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6ADAEDC7" w14:textId="77777777" w:rsidR="0047175A" w:rsidRPr="0047175A" w:rsidRDefault="0047175A" w:rsidP="0047175A">
            <w:pPr>
              <w:jc w:val="both"/>
              <w:rPr>
                <w:rFonts w:ascii="Cambria" w:hAnsi="Cambria" w:cstheme="minorHAnsi"/>
                <w:b/>
              </w:rPr>
            </w:pPr>
          </w:p>
        </w:tc>
      </w:tr>
      <w:tr w:rsidR="0047175A" w:rsidRPr="0047175A" w14:paraId="510AB9F9" w14:textId="77777777" w:rsidTr="009D05A1">
        <w:tc>
          <w:tcPr>
            <w:tcW w:w="3539" w:type="dxa"/>
            <w:shd w:val="clear" w:color="auto" w:fill="F2F2F2" w:themeFill="background1" w:themeFillShade="F2"/>
          </w:tcPr>
          <w:p w14:paraId="2F2FF374" w14:textId="77777777" w:rsidR="0047175A" w:rsidRPr="0047175A" w:rsidRDefault="0047175A" w:rsidP="0047175A">
            <w:pPr>
              <w:jc w:val="both"/>
              <w:rPr>
                <w:rFonts w:ascii="Cambria" w:hAnsi="Cambria" w:cstheme="minorHAnsi"/>
              </w:rPr>
            </w:pPr>
            <w:r w:rsidRPr="0047175A">
              <w:rPr>
                <w:rFonts w:ascii="Cambria" w:hAnsi="Cambria" w:cstheme="minorHAnsi"/>
              </w:rPr>
              <w:t>Spin-off s podílem hodnocené jednotky</w:t>
            </w:r>
          </w:p>
        </w:tc>
        <w:tc>
          <w:tcPr>
            <w:tcW w:w="992" w:type="dxa"/>
            <w:shd w:val="clear" w:color="auto" w:fill="F2F2F2" w:themeFill="background1" w:themeFillShade="F2"/>
          </w:tcPr>
          <w:p w14:paraId="5D9B75F1"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30087F5C" w14:textId="77777777" w:rsidR="0047175A" w:rsidRPr="0047175A" w:rsidRDefault="0047175A" w:rsidP="0047175A">
            <w:pPr>
              <w:jc w:val="both"/>
              <w:rPr>
                <w:rFonts w:ascii="Cambria" w:hAnsi="Cambria" w:cstheme="minorHAnsi"/>
                <w:b/>
              </w:rPr>
            </w:pPr>
          </w:p>
        </w:tc>
      </w:tr>
      <w:tr w:rsidR="0047175A" w:rsidRPr="0047175A" w14:paraId="12BB27E3" w14:textId="77777777" w:rsidTr="009D05A1">
        <w:tc>
          <w:tcPr>
            <w:tcW w:w="3539" w:type="dxa"/>
            <w:shd w:val="clear" w:color="auto" w:fill="F2F2F2" w:themeFill="background1" w:themeFillShade="F2"/>
          </w:tcPr>
          <w:p w14:paraId="238D5F39"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018AD86A"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469D11A8" w14:textId="77777777" w:rsidR="0047175A" w:rsidRPr="0047175A" w:rsidRDefault="0047175A" w:rsidP="0047175A">
            <w:pPr>
              <w:jc w:val="both"/>
              <w:rPr>
                <w:rFonts w:ascii="Cambria" w:hAnsi="Cambria" w:cstheme="minorHAnsi"/>
                <w:b/>
              </w:rPr>
            </w:pPr>
          </w:p>
        </w:tc>
      </w:tr>
      <w:tr w:rsidR="0047175A" w:rsidRPr="0047175A" w14:paraId="647DB4BD" w14:textId="77777777" w:rsidTr="009D05A1">
        <w:tc>
          <w:tcPr>
            <w:tcW w:w="3539" w:type="dxa"/>
            <w:shd w:val="clear" w:color="auto" w:fill="F2F2F2" w:themeFill="background1" w:themeFillShade="F2"/>
          </w:tcPr>
          <w:p w14:paraId="30F5E3D7" w14:textId="77777777" w:rsidR="0047175A" w:rsidRPr="0047175A" w:rsidRDefault="0047175A" w:rsidP="0047175A">
            <w:pPr>
              <w:jc w:val="both"/>
              <w:rPr>
                <w:rFonts w:ascii="Cambria" w:hAnsi="Cambria" w:cstheme="minorHAnsi"/>
              </w:rPr>
            </w:pPr>
            <w:r w:rsidRPr="0047175A">
              <w:rPr>
                <w:rFonts w:ascii="Cambria" w:hAnsi="Cambria" w:cstheme="minorHAnsi"/>
              </w:rPr>
              <w:t>Spin-off bez podílu hodnocené jednotky</w:t>
            </w:r>
          </w:p>
        </w:tc>
        <w:tc>
          <w:tcPr>
            <w:tcW w:w="992" w:type="dxa"/>
            <w:shd w:val="clear" w:color="auto" w:fill="F2F2F2" w:themeFill="background1" w:themeFillShade="F2"/>
          </w:tcPr>
          <w:p w14:paraId="643287AB"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018B9FCA" w14:textId="77777777" w:rsidR="0047175A" w:rsidRPr="0047175A" w:rsidRDefault="0047175A" w:rsidP="0047175A">
            <w:pPr>
              <w:jc w:val="both"/>
              <w:rPr>
                <w:rFonts w:ascii="Cambria" w:hAnsi="Cambria" w:cstheme="minorHAnsi"/>
                <w:b/>
              </w:rPr>
            </w:pPr>
          </w:p>
        </w:tc>
      </w:tr>
      <w:tr w:rsidR="0047175A" w:rsidRPr="0047175A" w14:paraId="3D758E86" w14:textId="77777777" w:rsidTr="009D05A1">
        <w:tc>
          <w:tcPr>
            <w:tcW w:w="3539" w:type="dxa"/>
            <w:shd w:val="clear" w:color="auto" w:fill="F2F2F2" w:themeFill="background1" w:themeFillShade="F2"/>
          </w:tcPr>
          <w:p w14:paraId="458BA4E1"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19413876"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761FCFD8" w14:textId="77777777" w:rsidR="0047175A" w:rsidRPr="0047175A" w:rsidRDefault="0047175A" w:rsidP="0047175A">
            <w:pPr>
              <w:jc w:val="both"/>
              <w:rPr>
                <w:rFonts w:ascii="Cambria" w:hAnsi="Cambria" w:cstheme="minorHAnsi"/>
                <w:b/>
              </w:rPr>
            </w:pPr>
          </w:p>
        </w:tc>
      </w:tr>
      <w:tr w:rsidR="0047175A" w:rsidRPr="0047175A" w14:paraId="33556AD3" w14:textId="77777777" w:rsidTr="009D05A1">
        <w:tc>
          <w:tcPr>
            <w:tcW w:w="3539" w:type="dxa"/>
            <w:shd w:val="clear" w:color="auto" w:fill="F2F2F2" w:themeFill="background1" w:themeFillShade="F2"/>
          </w:tcPr>
          <w:p w14:paraId="61E98AA9" w14:textId="77777777" w:rsidR="0047175A" w:rsidRPr="0047175A" w:rsidRDefault="0047175A" w:rsidP="0047175A">
            <w:pPr>
              <w:jc w:val="both"/>
              <w:rPr>
                <w:rFonts w:ascii="Cambria" w:hAnsi="Cambria" w:cstheme="minorHAnsi"/>
              </w:rPr>
            </w:pPr>
            <w:r w:rsidRPr="0047175A">
              <w:rPr>
                <w:rFonts w:ascii="Cambria" w:hAnsi="Cambria" w:cstheme="minorHAnsi"/>
              </w:rPr>
              <w:t>Prototypy</w:t>
            </w:r>
          </w:p>
        </w:tc>
        <w:tc>
          <w:tcPr>
            <w:tcW w:w="992" w:type="dxa"/>
            <w:shd w:val="clear" w:color="auto" w:fill="F2F2F2" w:themeFill="background1" w:themeFillShade="F2"/>
          </w:tcPr>
          <w:p w14:paraId="57796962"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67CCB555" w14:textId="77777777" w:rsidR="0047175A" w:rsidRPr="0047175A" w:rsidRDefault="0047175A" w:rsidP="0047175A">
            <w:pPr>
              <w:jc w:val="both"/>
              <w:rPr>
                <w:rFonts w:ascii="Cambria" w:hAnsi="Cambria" w:cstheme="minorHAnsi"/>
                <w:b/>
              </w:rPr>
            </w:pPr>
          </w:p>
        </w:tc>
      </w:tr>
      <w:tr w:rsidR="0047175A" w:rsidRPr="0047175A" w14:paraId="0C827B04" w14:textId="77777777" w:rsidTr="009D05A1">
        <w:tc>
          <w:tcPr>
            <w:tcW w:w="3539" w:type="dxa"/>
            <w:shd w:val="clear" w:color="auto" w:fill="F2F2F2" w:themeFill="background1" w:themeFillShade="F2"/>
          </w:tcPr>
          <w:p w14:paraId="6EEFFE89" w14:textId="77777777" w:rsidR="0047175A" w:rsidRPr="0047175A" w:rsidRDefault="0047175A" w:rsidP="0047175A">
            <w:pPr>
              <w:jc w:val="both"/>
              <w:rPr>
                <w:rFonts w:ascii="Cambria" w:hAnsi="Cambria" w:cstheme="minorHAnsi"/>
              </w:rPr>
            </w:pPr>
          </w:p>
        </w:tc>
        <w:tc>
          <w:tcPr>
            <w:tcW w:w="992" w:type="dxa"/>
            <w:shd w:val="clear" w:color="auto" w:fill="F2F2F2" w:themeFill="background1" w:themeFillShade="F2"/>
          </w:tcPr>
          <w:p w14:paraId="0804BE77"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390B95E6" w14:textId="77777777" w:rsidR="0047175A" w:rsidRPr="0047175A" w:rsidRDefault="0047175A" w:rsidP="0047175A">
            <w:pPr>
              <w:jc w:val="both"/>
              <w:rPr>
                <w:rFonts w:ascii="Cambria" w:hAnsi="Cambria" w:cstheme="minorHAnsi"/>
                <w:b/>
              </w:rPr>
            </w:pPr>
          </w:p>
        </w:tc>
      </w:tr>
      <w:tr w:rsidR="0047175A" w:rsidRPr="0047175A" w14:paraId="443B1597" w14:textId="77777777" w:rsidTr="009D05A1">
        <w:tc>
          <w:tcPr>
            <w:tcW w:w="3539" w:type="dxa"/>
            <w:shd w:val="clear" w:color="auto" w:fill="F2F2F2" w:themeFill="background1" w:themeFillShade="F2"/>
          </w:tcPr>
          <w:p w14:paraId="04B5EF7F" w14:textId="77777777" w:rsidR="0047175A" w:rsidRPr="0047175A" w:rsidRDefault="0047175A" w:rsidP="0047175A">
            <w:pPr>
              <w:jc w:val="both"/>
              <w:rPr>
                <w:rFonts w:ascii="Cambria" w:hAnsi="Cambria" w:cstheme="minorHAnsi"/>
              </w:rPr>
            </w:pPr>
            <w:r w:rsidRPr="0047175A">
              <w:rPr>
                <w:rFonts w:ascii="Cambria" w:hAnsi="Cambria" w:cstheme="minorHAnsi"/>
              </w:rPr>
              <w:t>Odrůdy a plemena</w:t>
            </w:r>
          </w:p>
        </w:tc>
        <w:tc>
          <w:tcPr>
            <w:tcW w:w="992" w:type="dxa"/>
            <w:shd w:val="clear" w:color="auto" w:fill="F2F2F2" w:themeFill="background1" w:themeFillShade="F2"/>
          </w:tcPr>
          <w:p w14:paraId="52B1809A"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7E9F66E3" w14:textId="77777777" w:rsidR="0047175A" w:rsidRPr="0047175A" w:rsidRDefault="0047175A" w:rsidP="0047175A">
            <w:pPr>
              <w:jc w:val="both"/>
              <w:rPr>
                <w:rFonts w:ascii="Cambria" w:hAnsi="Cambria" w:cstheme="minorHAnsi"/>
                <w:b/>
              </w:rPr>
            </w:pPr>
          </w:p>
        </w:tc>
      </w:tr>
      <w:tr w:rsidR="0047175A" w:rsidRPr="0047175A" w14:paraId="550AC919" w14:textId="77777777" w:rsidTr="009D05A1">
        <w:tc>
          <w:tcPr>
            <w:tcW w:w="3539" w:type="dxa"/>
            <w:shd w:val="clear" w:color="auto" w:fill="F2F2F2" w:themeFill="background1" w:themeFillShade="F2"/>
          </w:tcPr>
          <w:p w14:paraId="29B816E7" w14:textId="77777777" w:rsidR="0047175A" w:rsidRPr="0047175A" w:rsidRDefault="0047175A" w:rsidP="0047175A">
            <w:pPr>
              <w:jc w:val="both"/>
              <w:rPr>
                <w:rFonts w:ascii="Cambria" w:hAnsi="Cambria" w:cstheme="minorHAnsi"/>
                <w:b/>
              </w:rPr>
            </w:pPr>
          </w:p>
        </w:tc>
        <w:tc>
          <w:tcPr>
            <w:tcW w:w="992" w:type="dxa"/>
            <w:shd w:val="clear" w:color="auto" w:fill="F2F2F2" w:themeFill="background1" w:themeFillShade="F2"/>
          </w:tcPr>
          <w:p w14:paraId="1653559E"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16083CA2" w14:textId="77777777" w:rsidR="0047175A" w:rsidRPr="0047175A" w:rsidRDefault="0047175A" w:rsidP="0047175A">
            <w:pPr>
              <w:jc w:val="both"/>
              <w:rPr>
                <w:rFonts w:ascii="Cambria" w:hAnsi="Cambria" w:cstheme="minorHAnsi"/>
                <w:b/>
              </w:rPr>
            </w:pPr>
          </w:p>
        </w:tc>
      </w:tr>
      <w:tr w:rsidR="0047175A" w:rsidRPr="0047175A" w14:paraId="2DAB25EE" w14:textId="77777777" w:rsidTr="009D05A1">
        <w:tc>
          <w:tcPr>
            <w:tcW w:w="3539" w:type="dxa"/>
            <w:shd w:val="clear" w:color="auto" w:fill="F2F2F2" w:themeFill="background1" w:themeFillShade="F2"/>
          </w:tcPr>
          <w:p w14:paraId="19D1B168" w14:textId="77777777" w:rsidR="0047175A" w:rsidRPr="0047175A" w:rsidRDefault="0047175A" w:rsidP="0047175A">
            <w:pPr>
              <w:jc w:val="both"/>
              <w:rPr>
                <w:rFonts w:ascii="Cambria" w:hAnsi="Cambria" w:cstheme="minorHAnsi"/>
              </w:rPr>
            </w:pPr>
            <w:r w:rsidRPr="0047175A">
              <w:rPr>
                <w:rFonts w:ascii="Cambria" w:hAnsi="Cambria" w:cstheme="minorHAnsi"/>
              </w:rPr>
              <w:t xml:space="preserve">Jiné </w:t>
            </w:r>
          </w:p>
        </w:tc>
        <w:tc>
          <w:tcPr>
            <w:tcW w:w="992" w:type="dxa"/>
            <w:shd w:val="clear" w:color="auto" w:fill="F2F2F2" w:themeFill="background1" w:themeFillShade="F2"/>
          </w:tcPr>
          <w:p w14:paraId="1C8F96C9" w14:textId="77777777" w:rsidR="0047175A" w:rsidRPr="0047175A" w:rsidRDefault="0047175A" w:rsidP="0047175A">
            <w:pPr>
              <w:jc w:val="both"/>
              <w:rPr>
                <w:rFonts w:ascii="Cambria" w:hAnsi="Cambria" w:cstheme="minorHAnsi"/>
                <w:b/>
              </w:rPr>
            </w:pPr>
          </w:p>
        </w:tc>
        <w:tc>
          <w:tcPr>
            <w:tcW w:w="4678" w:type="dxa"/>
            <w:shd w:val="clear" w:color="auto" w:fill="F2F2F2" w:themeFill="background1" w:themeFillShade="F2"/>
          </w:tcPr>
          <w:p w14:paraId="4B9852BE" w14:textId="77777777" w:rsidR="0047175A" w:rsidRPr="0047175A" w:rsidRDefault="0047175A" w:rsidP="0047175A">
            <w:pPr>
              <w:jc w:val="both"/>
              <w:rPr>
                <w:rFonts w:ascii="Cambria" w:hAnsi="Cambria" w:cstheme="minorHAnsi"/>
                <w:b/>
              </w:rPr>
            </w:pPr>
          </w:p>
        </w:tc>
      </w:tr>
    </w:tbl>
    <w:p w14:paraId="19DAEC50" w14:textId="77777777" w:rsidR="0047175A" w:rsidRPr="0047175A" w:rsidRDefault="0047175A" w:rsidP="0047175A">
      <w:pPr>
        <w:spacing w:after="0" w:line="240" w:lineRule="auto"/>
        <w:jc w:val="both"/>
        <w:rPr>
          <w:rFonts w:ascii="Cambria" w:hAnsi="Cambria" w:cstheme="minorHAnsi"/>
        </w:rPr>
      </w:pPr>
    </w:p>
    <w:p w14:paraId="7EA86C29" w14:textId="77777777" w:rsidR="0047175A" w:rsidRDefault="0047175A" w:rsidP="0047175A">
      <w:pPr>
        <w:spacing w:after="0" w:line="240" w:lineRule="auto"/>
        <w:jc w:val="both"/>
        <w:rPr>
          <w:rFonts w:ascii="Cambria" w:hAnsi="Cambria" w:cstheme="minorHAnsi"/>
        </w:rPr>
      </w:pPr>
      <w:r w:rsidRPr="0047175A">
        <w:rPr>
          <w:rFonts w:ascii="Cambria" w:hAnsi="Cambria" w:cstheme="minorHAnsi"/>
        </w:rPr>
        <w:t>Pozn.: Licencí se rozumí licence v nejširším pojetí licence k výsledku VaVaI (licence k patentům, užitným vzorům, průmyslovým vzorům, autorskoprávní licence k software a jiným autorským dílům, případně další).</w:t>
      </w:r>
    </w:p>
    <w:p w14:paraId="1E4A5C74"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Spin-off se pro účely této metodiky rozumí právnická osoba založená za účelem komercializace poznatku zpravidla s vložením/převodem práv k poznatku do takové právnické osoby. Uveďte všechny případy právnických osob.</w:t>
      </w:r>
    </w:p>
    <w:p w14:paraId="25C995D9" w14:textId="77777777" w:rsidR="0047175A" w:rsidRPr="0047175A" w:rsidRDefault="0047175A" w:rsidP="0047175A">
      <w:pPr>
        <w:spacing w:after="0" w:line="240" w:lineRule="auto"/>
        <w:jc w:val="both"/>
        <w:rPr>
          <w:rFonts w:ascii="Cambria" w:hAnsi="Cambria" w:cstheme="minorHAnsi"/>
        </w:rPr>
      </w:pPr>
    </w:p>
    <w:p w14:paraId="41867927" w14:textId="77777777" w:rsidR="0047175A" w:rsidRPr="0047175A" w:rsidRDefault="0047175A" w:rsidP="0047175A">
      <w:pPr>
        <w:spacing w:after="0" w:line="240" w:lineRule="auto"/>
        <w:jc w:val="both"/>
        <w:rPr>
          <w:rFonts w:ascii="Cambria" w:hAnsi="Cambria"/>
          <w:b/>
        </w:rPr>
      </w:pPr>
      <w:r w:rsidRPr="0047175A">
        <w:rPr>
          <w:rFonts w:ascii="Cambria" w:hAnsi="Cambria"/>
          <w:b/>
        </w:rPr>
        <w:t>3.6</w:t>
      </w:r>
      <w:r>
        <w:rPr>
          <w:rFonts w:ascii="Cambria" w:hAnsi="Cambria"/>
          <w:b/>
        </w:rPr>
        <w:t xml:space="preserve"> </w:t>
      </w:r>
      <w:r w:rsidRPr="0047175A">
        <w:rPr>
          <w:rFonts w:ascii="Cambria" w:hAnsi="Cambria"/>
          <w:b/>
        </w:rPr>
        <w:t>Významné výsledky aplikovaného výzkumu s jiným než ekonomickým dopadem na společnost</w:t>
      </w:r>
    </w:p>
    <w:p w14:paraId="5EE2A668" w14:textId="77777777" w:rsidR="0047175A" w:rsidRPr="0047175A" w:rsidRDefault="0047175A" w:rsidP="0047175A">
      <w:pPr>
        <w:spacing w:after="0" w:line="240" w:lineRule="auto"/>
        <w:jc w:val="both"/>
        <w:rPr>
          <w:rFonts w:ascii="Cambria" w:hAnsi="Cambria"/>
        </w:rPr>
      </w:pPr>
    </w:p>
    <w:p w14:paraId="3816CA6F"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3.6.1</w:t>
      </w:r>
      <w:r>
        <w:rPr>
          <w:rFonts w:ascii="Cambria" w:hAnsi="Cambria" w:cstheme="minorHAnsi"/>
        </w:rPr>
        <w:t xml:space="preserve"> </w:t>
      </w:r>
      <w:r w:rsidRPr="0047175A">
        <w:rPr>
          <w:rFonts w:ascii="Cambria" w:hAnsi="Cambria" w:cstheme="minorHAnsi"/>
        </w:rPr>
        <w:t>Přehled výsledků aplikovaného výzkumu za hodnocené období 2014 až 2018 s jiným než ekonomickým dopadem na společnost</w:t>
      </w:r>
    </w:p>
    <w:p w14:paraId="5D60D851" w14:textId="77777777" w:rsidR="0047175A" w:rsidRPr="0047175A" w:rsidRDefault="0047175A" w:rsidP="0047175A">
      <w:pPr>
        <w:spacing w:after="0" w:line="240" w:lineRule="auto"/>
        <w:jc w:val="both"/>
        <w:rPr>
          <w:rFonts w:ascii="Cambria" w:hAnsi="Cambria" w:cs="Times New Roman"/>
          <w:b/>
          <w:u w:val="single"/>
        </w:rPr>
      </w:pPr>
    </w:p>
    <w:tbl>
      <w:tblPr>
        <w:tblStyle w:val="Mkatabulky"/>
        <w:tblW w:w="9209" w:type="dxa"/>
        <w:shd w:val="clear" w:color="auto" w:fill="F2F2F2" w:themeFill="background1" w:themeFillShade="F2"/>
        <w:tblLook w:val="04A0" w:firstRow="1" w:lastRow="0" w:firstColumn="1" w:lastColumn="0" w:noHBand="0" w:noVBand="1"/>
      </w:tblPr>
      <w:tblGrid>
        <w:gridCol w:w="1555"/>
        <w:gridCol w:w="3260"/>
        <w:gridCol w:w="4394"/>
      </w:tblGrid>
      <w:tr w:rsidR="0047175A" w:rsidRPr="0047175A" w14:paraId="1B0AF635" w14:textId="77777777" w:rsidTr="009D05A1">
        <w:tc>
          <w:tcPr>
            <w:tcW w:w="1555" w:type="dxa"/>
            <w:shd w:val="clear" w:color="auto" w:fill="F2F2F2" w:themeFill="background1" w:themeFillShade="F2"/>
          </w:tcPr>
          <w:p w14:paraId="67578D04" w14:textId="77777777" w:rsidR="0047175A" w:rsidRPr="0047175A" w:rsidRDefault="0047175A" w:rsidP="0047175A">
            <w:pPr>
              <w:jc w:val="both"/>
              <w:rPr>
                <w:rFonts w:ascii="Cambria" w:hAnsi="Cambria" w:cstheme="minorHAnsi"/>
              </w:rPr>
            </w:pPr>
            <w:r w:rsidRPr="0047175A">
              <w:rPr>
                <w:rFonts w:ascii="Cambria" w:hAnsi="Cambria" w:cstheme="minorHAnsi"/>
              </w:rPr>
              <w:t>Druh výsledku</w:t>
            </w:r>
          </w:p>
        </w:tc>
        <w:tc>
          <w:tcPr>
            <w:tcW w:w="3260" w:type="dxa"/>
            <w:shd w:val="clear" w:color="auto" w:fill="F2F2F2" w:themeFill="background1" w:themeFillShade="F2"/>
          </w:tcPr>
          <w:p w14:paraId="24C9BA61" w14:textId="77777777" w:rsidR="0047175A" w:rsidRPr="0047175A" w:rsidRDefault="0047175A" w:rsidP="0047175A">
            <w:pPr>
              <w:jc w:val="both"/>
              <w:rPr>
                <w:rFonts w:ascii="Cambria" w:hAnsi="Cambria" w:cstheme="minorHAnsi"/>
              </w:rPr>
            </w:pPr>
            <w:r w:rsidRPr="0047175A">
              <w:rPr>
                <w:rFonts w:ascii="Cambria" w:hAnsi="Cambria" w:cstheme="minorHAnsi"/>
              </w:rPr>
              <w:t>Název</w:t>
            </w:r>
          </w:p>
        </w:tc>
        <w:tc>
          <w:tcPr>
            <w:tcW w:w="4394" w:type="dxa"/>
            <w:shd w:val="clear" w:color="auto" w:fill="F2F2F2" w:themeFill="background1" w:themeFillShade="F2"/>
          </w:tcPr>
          <w:p w14:paraId="69FFF29A" w14:textId="77777777" w:rsidR="0047175A" w:rsidRPr="0047175A" w:rsidRDefault="0047175A" w:rsidP="0047175A">
            <w:pPr>
              <w:jc w:val="both"/>
              <w:rPr>
                <w:rFonts w:ascii="Cambria" w:hAnsi="Cambria" w:cstheme="minorHAnsi"/>
              </w:rPr>
            </w:pPr>
            <w:r w:rsidRPr="0047175A">
              <w:rPr>
                <w:rFonts w:ascii="Cambria" w:hAnsi="Cambria" w:cstheme="minorHAnsi"/>
              </w:rPr>
              <w:t>Předpokládaný dopad</w:t>
            </w:r>
          </w:p>
        </w:tc>
      </w:tr>
      <w:tr w:rsidR="0047175A" w:rsidRPr="0047175A" w14:paraId="49B5E89C" w14:textId="77777777" w:rsidTr="009D05A1">
        <w:tc>
          <w:tcPr>
            <w:tcW w:w="1555" w:type="dxa"/>
            <w:shd w:val="clear" w:color="auto" w:fill="F2F2F2" w:themeFill="background1" w:themeFillShade="F2"/>
          </w:tcPr>
          <w:p w14:paraId="0E941730" w14:textId="77777777" w:rsidR="0047175A" w:rsidRPr="0047175A" w:rsidRDefault="0047175A" w:rsidP="0047175A">
            <w:pPr>
              <w:jc w:val="both"/>
              <w:rPr>
                <w:rFonts w:ascii="Cambria" w:hAnsi="Cambria" w:cstheme="minorHAnsi"/>
                <w:b/>
                <w:u w:val="single"/>
              </w:rPr>
            </w:pPr>
          </w:p>
        </w:tc>
        <w:tc>
          <w:tcPr>
            <w:tcW w:w="3260" w:type="dxa"/>
            <w:shd w:val="clear" w:color="auto" w:fill="F2F2F2" w:themeFill="background1" w:themeFillShade="F2"/>
          </w:tcPr>
          <w:p w14:paraId="624A4E4C" w14:textId="77777777" w:rsidR="0047175A" w:rsidRPr="0047175A" w:rsidRDefault="0047175A" w:rsidP="0047175A">
            <w:pPr>
              <w:jc w:val="both"/>
              <w:rPr>
                <w:rFonts w:ascii="Cambria" w:hAnsi="Cambria" w:cstheme="minorHAnsi"/>
                <w:b/>
                <w:u w:val="single"/>
              </w:rPr>
            </w:pPr>
          </w:p>
        </w:tc>
        <w:tc>
          <w:tcPr>
            <w:tcW w:w="4394" w:type="dxa"/>
            <w:shd w:val="clear" w:color="auto" w:fill="F2F2F2" w:themeFill="background1" w:themeFillShade="F2"/>
          </w:tcPr>
          <w:p w14:paraId="57AAACD9" w14:textId="77777777" w:rsidR="0047175A" w:rsidRPr="0047175A" w:rsidRDefault="0047175A" w:rsidP="0047175A">
            <w:pPr>
              <w:jc w:val="both"/>
              <w:rPr>
                <w:rFonts w:ascii="Cambria" w:hAnsi="Cambria" w:cstheme="minorHAnsi"/>
                <w:b/>
                <w:u w:val="single"/>
              </w:rPr>
            </w:pPr>
          </w:p>
        </w:tc>
      </w:tr>
      <w:tr w:rsidR="0047175A" w:rsidRPr="0047175A" w14:paraId="152383C1" w14:textId="77777777" w:rsidTr="009D05A1">
        <w:tc>
          <w:tcPr>
            <w:tcW w:w="1555" w:type="dxa"/>
            <w:shd w:val="clear" w:color="auto" w:fill="F2F2F2" w:themeFill="background1" w:themeFillShade="F2"/>
          </w:tcPr>
          <w:p w14:paraId="62A9721A" w14:textId="77777777" w:rsidR="0047175A" w:rsidRPr="0047175A" w:rsidRDefault="0047175A" w:rsidP="0047175A">
            <w:pPr>
              <w:jc w:val="both"/>
              <w:rPr>
                <w:rFonts w:ascii="Cambria" w:hAnsi="Cambria" w:cstheme="minorHAnsi"/>
                <w:b/>
                <w:u w:val="single"/>
              </w:rPr>
            </w:pPr>
          </w:p>
        </w:tc>
        <w:tc>
          <w:tcPr>
            <w:tcW w:w="3260" w:type="dxa"/>
            <w:shd w:val="clear" w:color="auto" w:fill="F2F2F2" w:themeFill="background1" w:themeFillShade="F2"/>
          </w:tcPr>
          <w:p w14:paraId="198B2996" w14:textId="77777777" w:rsidR="0047175A" w:rsidRPr="0047175A" w:rsidRDefault="0047175A" w:rsidP="0047175A">
            <w:pPr>
              <w:jc w:val="both"/>
              <w:rPr>
                <w:rFonts w:ascii="Cambria" w:hAnsi="Cambria" w:cstheme="minorHAnsi"/>
                <w:b/>
                <w:u w:val="single"/>
              </w:rPr>
            </w:pPr>
          </w:p>
        </w:tc>
        <w:tc>
          <w:tcPr>
            <w:tcW w:w="4394" w:type="dxa"/>
            <w:shd w:val="clear" w:color="auto" w:fill="F2F2F2" w:themeFill="background1" w:themeFillShade="F2"/>
          </w:tcPr>
          <w:p w14:paraId="0AC726AD" w14:textId="77777777" w:rsidR="0047175A" w:rsidRPr="0047175A" w:rsidRDefault="0047175A" w:rsidP="0047175A">
            <w:pPr>
              <w:jc w:val="both"/>
              <w:rPr>
                <w:rFonts w:ascii="Cambria" w:hAnsi="Cambria" w:cstheme="minorHAnsi"/>
                <w:b/>
                <w:u w:val="single"/>
              </w:rPr>
            </w:pPr>
          </w:p>
        </w:tc>
      </w:tr>
      <w:tr w:rsidR="0047175A" w:rsidRPr="0047175A" w14:paraId="473560FE" w14:textId="77777777" w:rsidTr="009D05A1">
        <w:tc>
          <w:tcPr>
            <w:tcW w:w="1555" w:type="dxa"/>
            <w:shd w:val="clear" w:color="auto" w:fill="F2F2F2" w:themeFill="background1" w:themeFillShade="F2"/>
          </w:tcPr>
          <w:p w14:paraId="0E8252D7" w14:textId="77777777" w:rsidR="0047175A" w:rsidRPr="0047175A" w:rsidRDefault="0047175A" w:rsidP="0047175A">
            <w:pPr>
              <w:jc w:val="both"/>
              <w:rPr>
                <w:rFonts w:ascii="Cambria" w:hAnsi="Cambria" w:cstheme="minorHAnsi"/>
                <w:b/>
                <w:u w:val="single"/>
              </w:rPr>
            </w:pPr>
          </w:p>
        </w:tc>
        <w:tc>
          <w:tcPr>
            <w:tcW w:w="3260" w:type="dxa"/>
            <w:shd w:val="clear" w:color="auto" w:fill="F2F2F2" w:themeFill="background1" w:themeFillShade="F2"/>
          </w:tcPr>
          <w:p w14:paraId="38B0BFC6" w14:textId="77777777" w:rsidR="0047175A" w:rsidRPr="0047175A" w:rsidRDefault="0047175A" w:rsidP="0047175A">
            <w:pPr>
              <w:jc w:val="both"/>
              <w:rPr>
                <w:rFonts w:ascii="Cambria" w:hAnsi="Cambria" w:cstheme="minorHAnsi"/>
                <w:b/>
                <w:u w:val="single"/>
              </w:rPr>
            </w:pPr>
          </w:p>
        </w:tc>
        <w:tc>
          <w:tcPr>
            <w:tcW w:w="4394" w:type="dxa"/>
            <w:shd w:val="clear" w:color="auto" w:fill="F2F2F2" w:themeFill="background1" w:themeFillShade="F2"/>
          </w:tcPr>
          <w:p w14:paraId="6FB9D536" w14:textId="77777777" w:rsidR="0047175A" w:rsidRPr="0047175A" w:rsidRDefault="0047175A" w:rsidP="0047175A">
            <w:pPr>
              <w:jc w:val="both"/>
              <w:rPr>
                <w:rFonts w:ascii="Cambria" w:hAnsi="Cambria" w:cstheme="minorHAnsi"/>
                <w:b/>
                <w:u w:val="single"/>
              </w:rPr>
            </w:pPr>
          </w:p>
        </w:tc>
      </w:tr>
      <w:tr w:rsidR="0047175A" w:rsidRPr="0047175A" w14:paraId="41593915" w14:textId="77777777" w:rsidTr="009D05A1">
        <w:tc>
          <w:tcPr>
            <w:tcW w:w="1555" w:type="dxa"/>
            <w:shd w:val="clear" w:color="auto" w:fill="F2F2F2" w:themeFill="background1" w:themeFillShade="F2"/>
          </w:tcPr>
          <w:p w14:paraId="65D6CB29" w14:textId="77777777" w:rsidR="0047175A" w:rsidRPr="0047175A" w:rsidRDefault="0047175A" w:rsidP="0047175A">
            <w:pPr>
              <w:jc w:val="both"/>
              <w:rPr>
                <w:rFonts w:ascii="Cambria" w:hAnsi="Cambria" w:cstheme="minorHAnsi"/>
                <w:b/>
                <w:u w:val="single"/>
              </w:rPr>
            </w:pPr>
          </w:p>
        </w:tc>
        <w:tc>
          <w:tcPr>
            <w:tcW w:w="3260" w:type="dxa"/>
            <w:shd w:val="clear" w:color="auto" w:fill="F2F2F2" w:themeFill="background1" w:themeFillShade="F2"/>
          </w:tcPr>
          <w:p w14:paraId="7C3CCA65" w14:textId="77777777" w:rsidR="0047175A" w:rsidRPr="0047175A" w:rsidRDefault="0047175A" w:rsidP="0047175A">
            <w:pPr>
              <w:jc w:val="both"/>
              <w:rPr>
                <w:rFonts w:ascii="Cambria" w:hAnsi="Cambria" w:cstheme="minorHAnsi"/>
                <w:b/>
                <w:u w:val="single"/>
              </w:rPr>
            </w:pPr>
          </w:p>
        </w:tc>
        <w:tc>
          <w:tcPr>
            <w:tcW w:w="4394" w:type="dxa"/>
            <w:shd w:val="clear" w:color="auto" w:fill="F2F2F2" w:themeFill="background1" w:themeFillShade="F2"/>
          </w:tcPr>
          <w:p w14:paraId="432D711D" w14:textId="77777777" w:rsidR="0047175A" w:rsidRPr="0047175A" w:rsidRDefault="0047175A" w:rsidP="0047175A">
            <w:pPr>
              <w:jc w:val="both"/>
              <w:rPr>
                <w:rFonts w:ascii="Cambria" w:hAnsi="Cambria" w:cstheme="minorHAnsi"/>
                <w:b/>
                <w:u w:val="single"/>
              </w:rPr>
            </w:pPr>
          </w:p>
        </w:tc>
      </w:tr>
      <w:tr w:rsidR="0047175A" w:rsidRPr="0047175A" w14:paraId="51EA0114" w14:textId="77777777" w:rsidTr="009D05A1">
        <w:tc>
          <w:tcPr>
            <w:tcW w:w="1555" w:type="dxa"/>
            <w:shd w:val="clear" w:color="auto" w:fill="F2F2F2" w:themeFill="background1" w:themeFillShade="F2"/>
          </w:tcPr>
          <w:p w14:paraId="16EFA26A" w14:textId="77777777" w:rsidR="0047175A" w:rsidRPr="0047175A" w:rsidRDefault="0047175A" w:rsidP="0047175A">
            <w:pPr>
              <w:jc w:val="both"/>
              <w:rPr>
                <w:rFonts w:ascii="Cambria" w:hAnsi="Cambria" w:cstheme="minorHAnsi"/>
                <w:b/>
                <w:u w:val="single"/>
              </w:rPr>
            </w:pPr>
          </w:p>
        </w:tc>
        <w:tc>
          <w:tcPr>
            <w:tcW w:w="3260" w:type="dxa"/>
            <w:shd w:val="clear" w:color="auto" w:fill="F2F2F2" w:themeFill="background1" w:themeFillShade="F2"/>
          </w:tcPr>
          <w:p w14:paraId="02367070" w14:textId="77777777" w:rsidR="0047175A" w:rsidRPr="0047175A" w:rsidRDefault="0047175A" w:rsidP="0047175A">
            <w:pPr>
              <w:jc w:val="both"/>
              <w:rPr>
                <w:rFonts w:ascii="Cambria" w:hAnsi="Cambria" w:cstheme="minorHAnsi"/>
                <w:b/>
                <w:u w:val="single"/>
              </w:rPr>
            </w:pPr>
          </w:p>
        </w:tc>
        <w:tc>
          <w:tcPr>
            <w:tcW w:w="4394" w:type="dxa"/>
            <w:shd w:val="clear" w:color="auto" w:fill="F2F2F2" w:themeFill="background1" w:themeFillShade="F2"/>
          </w:tcPr>
          <w:p w14:paraId="7D842770" w14:textId="77777777" w:rsidR="0047175A" w:rsidRPr="0047175A" w:rsidRDefault="0047175A" w:rsidP="0047175A">
            <w:pPr>
              <w:jc w:val="both"/>
              <w:rPr>
                <w:rFonts w:ascii="Cambria" w:hAnsi="Cambria" w:cstheme="minorHAnsi"/>
                <w:b/>
                <w:u w:val="single"/>
              </w:rPr>
            </w:pPr>
          </w:p>
        </w:tc>
      </w:tr>
    </w:tbl>
    <w:p w14:paraId="193843BF" w14:textId="77777777" w:rsidR="0047175A" w:rsidRPr="0047175A" w:rsidRDefault="0047175A" w:rsidP="0047175A">
      <w:pPr>
        <w:spacing w:after="0" w:line="240" w:lineRule="auto"/>
        <w:jc w:val="both"/>
        <w:rPr>
          <w:rFonts w:ascii="Cambria" w:hAnsi="Cambria" w:cs="Times New Roman"/>
          <w:b/>
          <w:u w:val="single"/>
        </w:rPr>
      </w:pPr>
    </w:p>
    <w:p w14:paraId="1E8BA3F2"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Pozn.: Uveďte a popište nanejvýše</w:t>
      </w:r>
      <w:r w:rsidRPr="0047175A" w:rsidDel="00821DDA">
        <w:rPr>
          <w:rFonts w:ascii="Cambria" w:hAnsi="Cambria" w:cstheme="minorHAnsi"/>
        </w:rPr>
        <w:t xml:space="preserve"> </w:t>
      </w:r>
      <w:r w:rsidRPr="0047175A">
        <w:rPr>
          <w:rFonts w:ascii="Cambria" w:hAnsi="Cambria" w:cstheme="minorHAnsi"/>
        </w:rPr>
        <w:t>5 výsledků (druh výsledku podle Definice druhů výsledků) již uplatněných v praxi nebo reálně směřujících k uplatnění v praxi. Typicky se jedná o výsledky humanitních a společenskovědních oborů, u kterých stručně popište jejich předpokládaný dopad.</w:t>
      </w:r>
    </w:p>
    <w:p w14:paraId="6E1D3F2C" w14:textId="77777777" w:rsidR="0047175A" w:rsidRPr="0047175A" w:rsidRDefault="0047175A" w:rsidP="0047175A">
      <w:pPr>
        <w:spacing w:after="0" w:line="240" w:lineRule="auto"/>
        <w:jc w:val="both"/>
        <w:rPr>
          <w:rFonts w:ascii="Cambria" w:hAnsi="Cambria"/>
          <w:b/>
        </w:rPr>
      </w:pPr>
    </w:p>
    <w:p w14:paraId="730D6707" w14:textId="77777777" w:rsidR="0047175A" w:rsidRPr="0047175A" w:rsidRDefault="0047175A" w:rsidP="0047175A">
      <w:pPr>
        <w:spacing w:after="0" w:line="240" w:lineRule="auto"/>
        <w:jc w:val="both"/>
        <w:rPr>
          <w:rFonts w:ascii="Cambria" w:hAnsi="Cambria"/>
          <w:b/>
        </w:rPr>
      </w:pPr>
      <w:r w:rsidRPr="0047175A">
        <w:rPr>
          <w:rFonts w:ascii="Cambria" w:hAnsi="Cambria"/>
          <w:b/>
        </w:rPr>
        <w:t>3.11</w:t>
      </w:r>
      <w:r>
        <w:rPr>
          <w:rFonts w:ascii="Cambria" w:hAnsi="Cambria"/>
          <w:b/>
        </w:rPr>
        <w:t xml:space="preserve"> </w:t>
      </w:r>
      <w:r w:rsidRPr="0047175A">
        <w:rPr>
          <w:rFonts w:ascii="Cambria" w:hAnsi="Cambria"/>
          <w:b/>
        </w:rPr>
        <w:tab/>
        <w:t>Uznání mezinárodní komunitou v oblasti VaVaI</w:t>
      </w:r>
    </w:p>
    <w:p w14:paraId="6436750C" w14:textId="77777777" w:rsidR="0047175A" w:rsidRPr="0047175A" w:rsidRDefault="0047175A" w:rsidP="0047175A">
      <w:pPr>
        <w:spacing w:after="0" w:line="240" w:lineRule="auto"/>
        <w:jc w:val="both"/>
        <w:rPr>
          <w:rFonts w:ascii="Cambria" w:hAnsi="Cambria"/>
        </w:rPr>
      </w:pPr>
    </w:p>
    <w:p w14:paraId="183530CB"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3.11.1</w:t>
      </w:r>
      <w:r>
        <w:rPr>
          <w:rFonts w:ascii="Cambria" w:hAnsi="Cambria" w:cstheme="minorHAnsi"/>
        </w:rPr>
        <w:t xml:space="preserve"> </w:t>
      </w:r>
      <w:r w:rsidRPr="0047175A">
        <w:rPr>
          <w:rFonts w:ascii="Cambria" w:hAnsi="Cambria" w:cstheme="minorHAnsi"/>
        </w:rPr>
        <w:t>Účast akademických pracovníků hodnocené jednotky v edičních radách mezinárodních vědeckých časopisů za hodnocené období 2014 až 2018</w:t>
      </w:r>
    </w:p>
    <w:p w14:paraId="4B9D90A5" w14:textId="77777777" w:rsidR="0047175A" w:rsidRPr="0047175A" w:rsidRDefault="0047175A" w:rsidP="0047175A">
      <w:pPr>
        <w:spacing w:after="0" w:line="240" w:lineRule="auto"/>
        <w:jc w:val="both"/>
        <w:rPr>
          <w:rFonts w:ascii="Cambria" w:hAnsi="Cambria" w:cstheme="minorHAnsi"/>
        </w:rPr>
      </w:pPr>
    </w:p>
    <w:tbl>
      <w:tblPr>
        <w:tblStyle w:val="Mkatabulky"/>
        <w:tblW w:w="9209" w:type="dxa"/>
        <w:shd w:val="clear" w:color="auto" w:fill="F2F2F2" w:themeFill="background1" w:themeFillShade="F2"/>
        <w:tblLook w:val="04A0" w:firstRow="1" w:lastRow="0" w:firstColumn="1" w:lastColumn="0" w:noHBand="0" w:noVBand="1"/>
      </w:tblPr>
      <w:tblGrid>
        <w:gridCol w:w="3472"/>
        <w:gridCol w:w="5737"/>
      </w:tblGrid>
      <w:tr w:rsidR="0047175A" w:rsidRPr="0047175A" w14:paraId="5ECA8390" w14:textId="77777777" w:rsidTr="009D05A1">
        <w:tc>
          <w:tcPr>
            <w:tcW w:w="3472" w:type="dxa"/>
            <w:shd w:val="clear" w:color="auto" w:fill="F2F2F2" w:themeFill="background1" w:themeFillShade="F2"/>
          </w:tcPr>
          <w:p w14:paraId="76C2ECEB" w14:textId="77777777" w:rsidR="0047175A" w:rsidRPr="0047175A" w:rsidRDefault="0047175A" w:rsidP="0047175A">
            <w:pPr>
              <w:jc w:val="both"/>
              <w:rPr>
                <w:rFonts w:ascii="Cambria" w:hAnsi="Cambria" w:cstheme="minorHAnsi"/>
              </w:rPr>
            </w:pPr>
            <w:r w:rsidRPr="0047175A">
              <w:rPr>
                <w:rFonts w:ascii="Cambria" w:hAnsi="Cambria" w:cstheme="minorHAnsi"/>
              </w:rPr>
              <w:t>Jméno, příjmení a titul(-y) pracovníka hodnocené jednotky</w:t>
            </w:r>
          </w:p>
        </w:tc>
        <w:tc>
          <w:tcPr>
            <w:tcW w:w="5737" w:type="dxa"/>
            <w:shd w:val="clear" w:color="auto" w:fill="F2F2F2" w:themeFill="background1" w:themeFillShade="F2"/>
          </w:tcPr>
          <w:p w14:paraId="2F07F18D" w14:textId="77777777" w:rsidR="0047175A" w:rsidRPr="0047175A" w:rsidRDefault="0047175A" w:rsidP="0047175A">
            <w:pPr>
              <w:jc w:val="both"/>
              <w:rPr>
                <w:rFonts w:ascii="Cambria" w:hAnsi="Cambria" w:cstheme="minorHAnsi"/>
              </w:rPr>
            </w:pPr>
            <w:r w:rsidRPr="0047175A">
              <w:rPr>
                <w:rFonts w:ascii="Cambria" w:hAnsi="Cambria" w:cstheme="minorHAnsi"/>
              </w:rPr>
              <w:t xml:space="preserve">Název vědeckého časopisu, vydavatelství a město(-a) a stát(-y) původu </w:t>
            </w:r>
          </w:p>
        </w:tc>
      </w:tr>
      <w:tr w:rsidR="0047175A" w:rsidRPr="0047175A" w14:paraId="09BB97C0" w14:textId="77777777" w:rsidTr="009D05A1">
        <w:tc>
          <w:tcPr>
            <w:tcW w:w="3472" w:type="dxa"/>
            <w:shd w:val="clear" w:color="auto" w:fill="F2F2F2" w:themeFill="background1" w:themeFillShade="F2"/>
          </w:tcPr>
          <w:p w14:paraId="1A26273F" w14:textId="77777777" w:rsidR="0047175A" w:rsidRPr="0047175A" w:rsidRDefault="0047175A" w:rsidP="0047175A">
            <w:pPr>
              <w:jc w:val="both"/>
              <w:rPr>
                <w:rFonts w:ascii="Cambria" w:hAnsi="Cambria" w:cstheme="minorHAnsi"/>
              </w:rPr>
            </w:pPr>
          </w:p>
        </w:tc>
        <w:tc>
          <w:tcPr>
            <w:tcW w:w="5737" w:type="dxa"/>
            <w:shd w:val="clear" w:color="auto" w:fill="F2F2F2" w:themeFill="background1" w:themeFillShade="F2"/>
          </w:tcPr>
          <w:p w14:paraId="44BC5FFF" w14:textId="77777777" w:rsidR="0047175A" w:rsidRPr="0047175A" w:rsidRDefault="0047175A" w:rsidP="0047175A">
            <w:pPr>
              <w:jc w:val="both"/>
              <w:rPr>
                <w:rFonts w:ascii="Cambria" w:hAnsi="Cambria" w:cstheme="minorHAnsi"/>
                <w:b/>
              </w:rPr>
            </w:pPr>
          </w:p>
        </w:tc>
      </w:tr>
      <w:tr w:rsidR="0047175A" w:rsidRPr="0047175A" w14:paraId="139A48B2" w14:textId="77777777" w:rsidTr="009D05A1">
        <w:tc>
          <w:tcPr>
            <w:tcW w:w="3472" w:type="dxa"/>
            <w:shd w:val="clear" w:color="auto" w:fill="F2F2F2" w:themeFill="background1" w:themeFillShade="F2"/>
          </w:tcPr>
          <w:p w14:paraId="7CB9599E" w14:textId="77777777" w:rsidR="0047175A" w:rsidRPr="0047175A" w:rsidRDefault="0047175A" w:rsidP="0047175A">
            <w:pPr>
              <w:jc w:val="both"/>
              <w:rPr>
                <w:rFonts w:ascii="Cambria" w:hAnsi="Cambria" w:cstheme="minorHAnsi"/>
              </w:rPr>
            </w:pPr>
          </w:p>
        </w:tc>
        <w:tc>
          <w:tcPr>
            <w:tcW w:w="5737" w:type="dxa"/>
            <w:shd w:val="clear" w:color="auto" w:fill="F2F2F2" w:themeFill="background1" w:themeFillShade="F2"/>
          </w:tcPr>
          <w:p w14:paraId="6DAFFD6E" w14:textId="77777777" w:rsidR="0047175A" w:rsidRPr="0047175A" w:rsidRDefault="0047175A" w:rsidP="0047175A">
            <w:pPr>
              <w:jc w:val="both"/>
              <w:rPr>
                <w:rFonts w:ascii="Cambria" w:hAnsi="Cambria" w:cstheme="minorHAnsi"/>
                <w:b/>
              </w:rPr>
            </w:pPr>
          </w:p>
        </w:tc>
      </w:tr>
      <w:tr w:rsidR="0047175A" w:rsidRPr="0047175A" w14:paraId="39D76243" w14:textId="77777777" w:rsidTr="009D05A1">
        <w:tc>
          <w:tcPr>
            <w:tcW w:w="3472" w:type="dxa"/>
            <w:shd w:val="clear" w:color="auto" w:fill="F2F2F2" w:themeFill="background1" w:themeFillShade="F2"/>
          </w:tcPr>
          <w:p w14:paraId="20E37F27" w14:textId="77777777" w:rsidR="0047175A" w:rsidRPr="0047175A" w:rsidRDefault="0047175A" w:rsidP="0047175A">
            <w:pPr>
              <w:jc w:val="both"/>
              <w:rPr>
                <w:rFonts w:ascii="Cambria" w:hAnsi="Cambria" w:cstheme="minorHAnsi"/>
              </w:rPr>
            </w:pPr>
          </w:p>
        </w:tc>
        <w:tc>
          <w:tcPr>
            <w:tcW w:w="5737" w:type="dxa"/>
            <w:shd w:val="clear" w:color="auto" w:fill="F2F2F2" w:themeFill="background1" w:themeFillShade="F2"/>
          </w:tcPr>
          <w:p w14:paraId="5291AE45" w14:textId="77777777" w:rsidR="0047175A" w:rsidRPr="0047175A" w:rsidRDefault="0047175A" w:rsidP="0047175A">
            <w:pPr>
              <w:jc w:val="both"/>
              <w:rPr>
                <w:rFonts w:ascii="Cambria" w:hAnsi="Cambria" w:cstheme="minorHAnsi"/>
                <w:b/>
              </w:rPr>
            </w:pPr>
          </w:p>
        </w:tc>
      </w:tr>
      <w:tr w:rsidR="0047175A" w:rsidRPr="0047175A" w14:paraId="24841190" w14:textId="77777777" w:rsidTr="009D05A1">
        <w:tc>
          <w:tcPr>
            <w:tcW w:w="3472" w:type="dxa"/>
            <w:shd w:val="clear" w:color="auto" w:fill="F2F2F2" w:themeFill="background1" w:themeFillShade="F2"/>
          </w:tcPr>
          <w:p w14:paraId="16E16BF9" w14:textId="77777777" w:rsidR="0047175A" w:rsidRPr="0047175A" w:rsidRDefault="0047175A" w:rsidP="0047175A">
            <w:pPr>
              <w:jc w:val="both"/>
              <w:rPr>
                <w:rFonts w:ascii="Cambria" w:hAnsi="Cambria" w:cstheme="minorHAnsi"/>
              </w:rPr>
            </w:pPr>
          </w:p>
        </w:tc>
        <w:tc>
          <w:tcPr>
            <w:tcW w:w="5737" w:type="dxa"/>
            <w:shd w:val="clear" w:color="auto" w:fill="F2F2F2" w:themeFill="background1" w:themeFillShade="F2"/>
          </w:tcPr>
          <w:p w14:paraId="60F7FBCF" w14:textId="77777777" w:rsidR="0047175A" w:rsidRPr="0047175A" w:rsidRDefault="0047175A" w:rsidP="0047175A">
            <w:pPr>
              <w:jc w:val="both"/>
              <w:rPr>
                <w:rFonts w:ascii="Cambria" w:hAnsi="Cambria" w:cstheme="minorHAnsi"/>
                <w:b/>
              </w:rPr>
            </w:pPr>
          </w:p>
        </w:tc>
      </w:tr>
      <w:tr w:rsidR="0047175A" w:rsidRPr="0047175A" w14:paraId="5CFA0B53" w14:textId="77777777" w:rsidTr="009D05A1">
        <w:tc>
          <w:tcPr>
            <w:tcW w:w="3472" w:type="dxa"/>
            <w:shd w:val="clear" w:color="auto" w:fill="F2F2F2" w:themeFill="background1" w:themeFillShade="F2"/>
          </w:tcPr>
          <w:p w14:paraId="79A28139" w14:textId="77777777" w:rsidR="0047175A" w:rsidRPr="0047175A" w:rsidRDefault="0047175A" w:rsidP="0047175A">
            <w:pPr>
              <w:jc w:val="both"/>
              <w:rPr>
                <w:rFonts w:ascii="Cambria" w:hAnsi="Cambria" w:cstheme="minorHAnsi"/>
              </w:rPr>
            </w:pPr>
          </w:p>
        </w:tc>
        <w:tc>
          <w:tcPr>
            <w:tcW w:w="5737" w:type="dxa"/>
            <w:shd w:val="clear" w:color="auto" w:fill="F2F2F2" w:themeFill="background1" w:themeFillShade="F2"/>
          </w:tcPr>
          <w:p w14:paraId="6A446596" w14:textId="77777777" w:rsidR="0047175A" w:rsidRPr="0047175A" w:rsidRDefault="0047175A" w:rsidP="0047175A">
            <w:pPr>
              <w:jc w:val="both"/>
              <w:rPr>
                <w:rFonts w:ascii="Cambria" w:hAnsi="Cambria" w:cstheme="minorHAnsi"/>
                <w:b/>
              </w:rPr>
            </w:pPr>
          </w:p>
        </w:tc>
      </w:tr>
    </w:tbl>
    <w:p w14:paraId="7F915533" w14:textId="77777777" w:rsidR="0047175A" w:rsidRPr="0047175A" w:rsidRDefault="0047175A" w:rsidP="0047175A">
      <w:pPr>
        <w:spacing w:after="0" w:line="240" w:lineRule="auto"/>
        <w:rPr>
          <w:rFonts w:ascii="Cambria" w:hAnsi="Cambria" w:cstheme="minorHAnsi"/>
        </w:rPr>
      </w:pPr>
    </w:p>
    <w:p w14:paraId="057E94DE" w14:textId="77777777" w:rsidR="0047175A" w:rsidRPr="0047175A" w:rsidRDefault="0047175A" w:rsidP="0047175A">
      <w:pPr>
        <w:spacing w:after="0" w:line="240" w:lineRule="auto"/>
        <w:rPr>
          <w:rFonts w:ascii="Cambria" w:hAnsi="Cambria" w:cstheme="minorHAnsi"/>
        </w:rPr>
      </w:pPr>
      <w:r w:rsidRPr="0047175A">
        <w:rPr>
          <w:rFonts w:ascii="Cambria" w:hAnsi="Cambria" w:cstheme="minorHAnsi"/>
        </w:rPr>
        <w:t>Pozn.: Uveďte nanejvýše 10 příkladů účasti akademických pracovníků v edičních radách mezinárodních vědeckých časopisů (např. editor, člen redakční rady atd.).</w:t>
      </w:r>
    </w:p>
    <w:p w14:paraId="6421CE8E" w14:textId="77777777" w:rsidR="0047175A" w:rsidRPr="0047175A" w:rsidRDefault="0047175A" w:rsidP="0047175A">
      <w:pPr>
        <w:spacing w:after="0" w:line="240" w:lineRule="auto"/>
        <w:jc w:val="both"/>
        <w:rPr>
          <w:rFonts w:ascii="Cambria" w:hAnsi="Cambria" w:cstheme="minorHAnsi"/>
        </w:rPr>
      </w:pPr>
    </w:p>
    <w:p w14:paraId="7FFE097B"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3.11.2</w:t>
      </w:r>
      <w:r>
        <w:rPr>
          <w:rFonts w:ascii="Cambria" w:hAnsi="Cambria" w:cstheme="minorHAnsi"/>
        </w:rPr>
        <w:t xml:space="preserve"> </w:t>
      </w:r>
      <w:r w:rsidRPr="0047175A">
        <w:rPr>
          <w:rFonts w:ascii="Cambria" w:hAnsi="Cambria" w:cstheme="minorHAnsi"/>
        </w:rPr>
        <w:t>Nejvýznamnější zvané přednášky akademických pracovníků hodnocené jednotky na zahraničních institucích v hodnoceném období 2014 až 2018</w:t>
      </w:r>
    </w:p>
    <w:p w14:paraId="4FBEA31A" w14:textId="77777777" w:rsidR="0047175A" w:rsidRPr="0047175A" w:rsidRDefault="0047175A" w:rsidP="0047175A">
      <w:pPr>
        <w:spacing w:after="0" w:line="240" w:lineRule="auto"/>
        <w:jc w:val="both"/>
        <w:rPr>
          <w:rFonts w:ascii="Cambria" w:hAnsi="Cambria"/>
        </w:rPr>
      </w:pPr>
    </w:p>
    <w:tbl>
      <w:tblPr>
        <w:tblStyle w:val="Mkatabulky"/>
        <w:tblW w:w="9209" w:type="dxa"/>
        <w:shd w:val="clear" w:color="auto" w:fill="F2F2F2" w:themeFill="background1" w:themeFillShade="F2"/>
        <w:tblLook w:val="04A0" w:firstRow="1" w:lastRow="0" w:firstColumn="1" w:lastColumn="0" w:noHBand="0" w:noVBand="1"/>
      </w:tblPr>
      <w:tblGrid>
        <w:gridCol w:w="3539"/>
        <w:gridCol w:w="2835"/>
        <w:gridCol w:w="2835"/>
      </w:tblGrid>
      <w:tr w:rsidR="0047175A" w:rsidRPr="0047175A" w14:paraId="61D55D91" w14:textId="77777777" w:rsidTr="009D05A1">
        <w:tc>
          <w:tcPr>
            <w:tcW w:w="3539" w:type="dxa"/>
            <w:shd w:val="clear" w:color="auto" w:fill="F2F2F2" w:themeFill="background1" w:themeFillShade="F2"/>
          </w:tcPr>
          <w:p w14:paraId="5F83FA2E" w14:textId="77777777" w:rsidR="0047175A" w:rsidRPr="0047175A" w:rsidRDefault="0047175A" w:rsidP="0047175A">
            <w:pPr>
              <w:jc w:val="both"/>
              <w:rPr>
                <w:rFonts w:ascii="Cambria" w:hAnsi="Cambria" w:cstheme="minorHAnsi"/>
              </w:rPr>
            </w:pPr>
            <w:r w:rsidRPr="0047175A">
              <w:rPr>
                <w:rFonts w:ascii="Cambria" w:hAnsi="Cambria" w:cstheme="minorHAnsi"/>
              </w:rPr>
              <w:t>Jméno, příjmení a titul(-y) pracovníka hodnocené jednotky</w:t>
            </w:r>
          </w:p>
        </w:tc>
        <w:tc>
          <w:tcPr>
            <w:tcW w:w="2835" w:type="dxa"/>
            <w:shd w:val="clear" w:color="auto" w:fill="F2F2F2" w:themeFill="background1" w:themeFillShade="F2"/>
          </w:tcPr>
          <w:p w14:paraId="65219977" w14:textId="77777777" w:rsidR="0047175A" w:rsidRPr="0047175A" w:rsidRDefault="0047175A" w:rsidP="0047175A">
            <w:pPr>
              <w:jc w:val="both"/>
              <w:rPr>
                <w:rFonts w:ascii="Cambria" w:hAnsi="Cambria" w:cstheme="minorHAnsi"/>
              </w:rPr>
            </w:pPr>
            <w:r w:rsidRPr="0047175A">
              <w:rPr>
                <w:rFonts w:ascii="Cambria" w:hAnsi="Cambria" w:cstheme="minorHAnsi"/>
              </w:rPr>
              <w:t>Název zvané přednášky</w:t>
            </w:r>
          </w:p>
        </w:tc>
        <w:tc>
          <w:tcPr>
            <w:tcW w:w="2835" w:type="dxa"/>
            <w:shd w:val="clear" w:color="auto" w:fill="F2F2F2" w:themeFill="background1" w:themeFillShade="F2"/>
          </w:tcPr>
          <w:p w14:paraId="55095381" w14:textId="77777777" w:rsidR="0047175A" w:rsidRPr="0047175A" w:rsidRDefault="0047175A" w:rsidP="0047175A">
            <w:pPr>
              <w:jc w:val="both"/>
              <w:rPr>
                <w:rFonts w:ascii="Cambria" w:hAnsi="Cambria" w:cstheme="minorHAnsi"/>
              </w:rPr>
            </w:pPr>
            <w:r w:rsidRPr="0047175A">
              <w:rPr>
                <w:rFonts w:ascii="Cambria" w:hAnsi="Cambria" w:cstheme="minorHAnsi"/>
              </w:rPr>
              <w:t>Název hostitelské instituce, popř. název konference či akce</w:t>
            </w:r>
          </w:p>
        </w:tc>
      </w:tr>
      <w:tr w:rsidR="0047175A" w:rsidRPr="0047175A" w14:paraId="7D730864" w14:textId="77777777" w:rsidTr="009D05A1">
        <w:tc>
          <w:tcPr>
            <w:tcW w:w="3539" w:type="dxa"/>
            <w:shd w:val="clear" w:color="auto" w:fill="F2F2F2" w:themeFill="background1" w:themeFillShade="F2"/>
          </w:tcPr>
          <w:p w14:paraId="51737E7C"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56C829B8"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57F56D68" w14:textId="77777777" w:rsidR="0047175A" w:rsidRPr="0047175A" w:rsidRDefault="0047175A" w:rsidP="0047175A">
            <w:pPr>
              <w:jc w:val="both"/>
              <w:rPr>
                <w:rFonts w:ascii="Cambria" w:hAnsi="Cambria" w:cstheme="minorHAnsi"/>
                <w:b/>
              </w:rPr>
            </w:pPr>
          </w:p>
        </w:tc>
      </w:tr>
      <w:tr w:rsidR="0047175A" w:rsidRPr="0047175A" w14:paraId="797A354A" w14:textId="77777777" w:rsidTr="009D05A1">
        <w:tc>
          <w:tcPr>
            <w:tcW w:w="3539" w:type="dxa"/>
            <w:shd w:val="clear" w:color="auto" w:fill="F2F2F2" w:themeFill="background1" w:themeFillShade="F2"/>
          </w:tcPr>
          <w:p w14:paraId="4115EDD2"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0151771F"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2D538DF8" w14:textId="77777777" w:rsidR="0047175A" w:rsidRPr="0047175A" w:rsidRDefault="0047175A" w:rsidP="0047175A">
            <w:pPr>
              <w:jc w:val="both"/>
              <w:rPr>
                <w:rFonts w:ascii="Cambria" w:hAnsi="Cambria" w:cstheme="minorHAnsi"/>
                <w:b/>
              </w:rPr>
            </w:pPr>
          </w:p>
        </w:tc>
      </w:tr>
      <w:tr w:rsidR="0047175A" w:rsidRPr="0047175A" w14:paraId="4653B340" w14:textId="77777777" w:rsidTr="009D05A1">
        <w:tc>
          <w:tcPr>
            <w:tcW w:w="3539" w:type="dxa"/>
            <w:shd w:val="clear" w:color="auto" w:fill="F2F2F2" w:themeFill="background1" w:themeFillShade="F2"/>
          </w:tcPr>
          <w:p w14:paraId="605B4730"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28C6E2DE"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70FA1DBC" w14:textId="77777777" w:rsidR="0047175A" w:rsidRPr="0047175A" w:rsidRDefault="0047175A" w:rsidP="0047175A">
            <w:pPr>
              <w:jc w:val="both"/>
              <w:rPr>
                <w:rFonts w:ascii="Cambria" w:hAnsi="Cambria" w:cstheme="minorHAnsi"/>
                <w:b/>
              </w:rPr>
            </w:pPr>
          </w:p>
        </w:tc>
      </w:tr>
      <w:tr w:rsidR="0047175A" w:rsidRPr="0047175A" w14:paraId="65250F54" w14:textId="77777777" w:rsidTr="009D05A1">
        <w:tc>
          <w:tcPr>
            <w:tcW w:w="3539" w:type="dxa"/>
            <w:shd w:val="clear" w:color="auto" w:fill="F2F2F2" w:themeFill="background1" w:themeFillShade="F2"/>
          </w:tcPr>
          <w:p w14:paraId="14108521"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58D00586"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3F70CAE8" w14:textId="77777777" w:rsidR="0047175A" w:rsidRPr="0047175A" w:rsidRDefault="0047175A" w:rsidP="0047175A">
            <w:pPr>
              <w:jc w:val="both"/>
              <w:rPr>
                <w:rFonts w:ascii="Cambria" w:hAnsi="Cambria" w:cstheme="minorHAnsi"/>
                <w:b/>
              </w:rPr>
            </w:pPr>
          </w:p>
        </w:tc>
      </w:tr>
      <w:tr w:rsidR="0047175A" w:rsidRPr="0047175A" w14:paraId="5380A8E9" w14:textId="77777777" w:rsidTr="009D05A1">
        <w:tc>
          <w:tcPr>
            <w:tcW w:w="3539" w:type="dxa"/>
            <w:shd w:val="clear" w:color="auto" w:fill="F2F2F2" w:themeFill="background1" w:themeFillShade="F2"/>
          </w:tcPr>
          <w:p w14:paraId="59C9FCAE"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34EF8005"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630F0D5E" w14:textId="77777777" w:rsidR="0047175A" w:rsidRPr="0047175A" w:rsidRDefault="0047175A" w:rsidP="0047175A">
            <w:pPr>
              <w:jc w:val="both"/>
              <w:rPr>
                <w:rFonts w:ascii="Cambria" w:hAnsi="Cambria" w:cstheme="minorHAnsi"/>
                <w:b/>
              </w:rPr>
            </w:pPr>
          </w:p>
        </w:tc>
      </w:tr>
    </w:tbl>
    <w:p w14:paraId="09DCE3B7" w14:textId="77777777" w:rsidR="0047175A" w:rsidRPr="0047175A" w:rsidRDefault="0047175A" w:rsidP="0047175A">
      <w:pPr>
        <w:spacing w:after="0" w:line="240" w:lineRule="auto"/>
        <w:jc w:val="both"/>
        <w:rPr>
          <w:rFonts w:ascii="Cambria" w:hAnsi="Cambria" w:cstheme="minorHAnsi"/>
        </w:rPr>
      </w:pPr>
    </w:p>
    <w:p w14:paraId="7A189AA0"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Pozn.: Uveďte nanejvýše 10 příkladů.</w:t>
      </w:r>
    </w:p>
    <w:p w14:paraId="1CF0E057" w14:textId="77777777" w:rsidR="0047175A" w:rsidRPr="0047175A" w:rsidRDefault="0047175A" w:rsidP="0047175A">
      <w:pPr>
        <w:spacing w:after="0" w:line="240" w:lineRule="auto"/>
        <w:jc w:val="both"/>
        <w:rPr>
          <w:rFonts w:ascii="Cambria" w:hAnsi="Cambria" w:cstheme="minorHAnsi"/>
        </w:rPr>
      </w:pPr>
    </w:p>
    <w:p w14:paraId="5FDB38F4" w14:textId="77777777" w:rsidR="0047175A" w:rsidRPr="0047175A" w:rsidRDefault="0047175A" w:rsidP="0047175A">
      <w:pPr>
        <w:spacing w:after="0" w:line="240" w:lineRule="auto"/>
        <w:jc w:val="both"/>
        <w:rPr>
          <w:rFonts w:ascii="Cambria" w:hAnsi="Cambria" w:cstheme="minorHAnsi"/>
        </w:rPr>
      </w:pPr>
      <w:r w:rsidRPr="0047175A">
        <w:rPr>
          <w:rFonts w:ascii="Cambria" w:hAnsi="Cambria" w:cstheme="minorHAnsi"/>
        </w:rPr>
        <w:t>3.11.3</w:t>
      </w:r>
      <w:r>
        <w:rPr>
          <w:rFonts w:ascii="Cambria" w:hAnsi="Cambria" w:cstheme="minorHAnsi"/>
        </w:rPr>
        <w:t xml:space="preserve"> </w:t>
      </w:r>
      <w:r w:rsidRPr="0047175A">
        <w:rPr>
          <w:rFonts w:ascii="Cambria" w:hAnsi="Cambria" w:cstheme="minorHAnsi"/>
        </w:rPr>
        <w:t>Nejvýznamnější přednášky zahraničních vědců a dalších hostů relevantních pro oblast VaVaI na hodnocené jednotce v hodnoceném období 2014 až 2018</w:t>
      </w:r>
    </w:p>
    <w:p w14:paraId="7824D030" w14:textId="77777777" w:rsidR="0047175A" w:rsidRPr="0047175A" w:rsidRDefault="0047175A" w:rsidP="0047175A">
      <w:pPr>
        <w:spacing w:after="0" w:line="240" w:lineRule="auto"/>
        <w:jc w:val="both"/>
        <w:rPr>
          <w:rFonts w:ascii="Cambria" w:hAnsi="Cambria"/>
        </w:rPr>
      </w:pPr>
    </w:p>
    <w:tbl>
      <w:tblPr>
        <w:tblStyle w:val="Mkatabulky"/>
        <w:tblW w:w="9209" w:type="dxa"/>
        <w:shd w:val="clear" w:color="auto" w:fill="F2F2F2" w:themeFill="background1" w:themeFillShade="F2"/>
        <w:tblLook w:val="04A0" w:firstRow="1" w:lastRow="0" w:firstColumn="1" w:lastColumn="0" w:noHBand="0" w:noVBand="1"/>
      </w:tblPr>
      <w:tblGrid>
        <w:gridCol w:w="3539"/>
        <w:gridCol w:w="2835"/>
        <w:gridCol w:w="2835"/>
      </w:tblGrid>
      <w:tr w:rsidR="0047175A" w:rsidRPr="0047175A" w14:paraId="40B6F088" w14:textId="77777777" w:rsidTr="009D05A1">
        <w:tc>
          <w:tcPr>
            <w:tcW w:w="3539" w:type="dxa"/>
            <w:shd w:val="clear" w:color="auto" w:fill="F2F2F2" w:themeFill="background1" w:themeFillShade="F2"/>
          </w:tcPr>
          <w:p w14:paraId="3753C2B1" w14:textId="77777777" w:rsidR="0047175A" w:rsidRPr="0047175A" w:rsidRDefault="0047175A" w:rsidP="0047175A">
            <w:pPr>
              <w:jc w:val="both"/>
              <w:rPr>
                <w:rFonts w:ascii="Cambria" w:hAnsi="Cambria" w:cstheme="minorHAnsi"/>
              </w:rPr>
            </w:pPr>
            <w:r w:rsidRPr="0047175A">
              <w:rPr>
                <w:rFonts w:ascii="Cambria" w:hAnsi="Cambria" w:cstheme="minorHAnsi"/>
              </w:rPr>
              <w:t>Jméno, příjmení a titul(-y) pracovníka hodnocené jednotky</w:t>
            </w:r>
          </w:p>
        </w:tc>
        <w:tc>
          <w:tcPr>
            <w:tcW w:w="2835" w:type="dxa"/>
            <w:shd w:val="clear" w:color="auto" w:fill="F2F2F2" w:themeFill="background1" w:themeFillShade="F2"/>
          </w:tcPr>
          <w:p w14:paraId="2360C084" w14:textId="77777777" w:rsidR="0047175A" w:rsidRPr="0047175A" w:rsidRDefault="0047175A" w:rsidP="0047175A">
            <w:pPr>
              <w:jc w:val="both"/>
              <w:rPr>
                <w:rFonts w:ascii="Cambria" w:hAnsi="Cambria" w:cstheme="minorHAnsi"/>
              </w:rPr>
            </w:pPr>
            <w:r w:rsidRPr="0047175A">
              <w:rPr>
                <w:rFonts w:ascii="Cambria" w:hAnsi="Cambria" w:cstheme="minorHAnsi"/>
              </w:rPr>
              <w:t>Zaměstnavatel přednášejícího v době přednášky</w:t>
            </w:r>
          </w:p>
        </w:tc>
        <w:tc>
          <w:tcPr>
            <w:tcW w:w="2835" w:type="dxa"/>
            <w:shd w:val="clear" w:color="auto" w:fill="F2F2F2" w:themeFill="background1" w:themeFillShade="F2"/>
          </w:tcPr>
          <w:p w14:paraId="51C654FB" w14:textId="77777777" w:rsidR="0047175A" w:rsidRPr="0047175A" w:rsidRDefault="0047175A" w:rsidP="0047175A">
            <w:pPr>
              <w:jc w:val="both"/>
              <w:rPr>
                <w:rFonts w:ascii="Cambria" w:hAnsi="Cambria" w:cstheme="minorHAnsi"/>
              </w:rPr>
            </w:pPr>
            <w:r w:rsidRPr="0047175A">
              <w:rPr>
                <w:rFonts w:ascii="Cambria" w:hAnsi="Cambria" w:cstheme="minorHAnsi"/>
              </w:rPr>
              <w:t>Název zvané přednášky</w:t>
            </w:r>
          </w:p>
        </w:tc>
      </w:tr>
      <w:tr w:rsidR="0047175A" w:rsidRPr="0047175A" w14:paraId="6880E0EF" w14:textId="77777777" w:rsidTr="009D05A1">
        <w:tc>
          <w:tcPr>
            <w:tcW w:w="3539" w:type="dxa"/>
            <w:shd w:val="clear" w:color="auto" w:fill="F2F2F2" w:themeFill="background1" w:themeFillShade="F2"/>
          </w:tcPr>
          <w:p w14:paraId="453678F5"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55CB29E4"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6E12F654" w14:textId="77777777" w:rsidR="0047175A" w:rsidRPr="0047175A" w:rsidRDefault="0047175A" w:rsidP="0047175A">
            <w:pPr>
              <w:jc w:val="both"/>
              <w:rPr>
                <w:rFonts w:ascii="Cambria" w:hAnsi="Cambria" w:cstheme="minorHAnsi"/>
                <w:b/>
              </w:rPr>
            </w:pPr>
          </w:p>
        </w:tc>
      </w:tr>
      <w:tr w:rsidR="0047175A" w:rsidRPr="0047175A" w14:paraId="348057B5" w14:textId="77777777" w:rsidTr="009D05A1">
        <w:tc>
          <w:tcPr>
            <w:tcW w:w="3539" w:type="dxa"/>
            <w:shd w:val="clear" w:color="auto" w:fill="F2F2F2" w:themeFill="background1" w:themeFillShade="F2"/>
          </w:tcPr>
          <w:p w14:paraId="33422ABC"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0C6E3615"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7B1D778D" w14:textId="77777777" w:rsidR="0047175A" w:rsidRPr="0047175A" w:rsidRDefault="0047175A" w:rsidP="0047175A">
            <w:pPr>
              <w:jc w:val="both"/>
              <w:rPr>
                <w:rFonts w:ascii="Cambria" w:hAnsi="Cambria" w:cstheme="minorHAnsi"/>
                <w:b/>
              </w:rPr>
            </w:pPr>
          </w:p>
        </w:tc>
      </w:tr>
      <w:tr w:rsidR="0047175A" w:rsidRPr="0047175A" w14:paraId="7CDA9E70" w14:textId="77777777" w:rsidTr="009D05A1">
        <w:tc>
          <w:tcPr>
            <w:tcW w:w="3539" w:type="dxa"/>
            <w:shd w:val="clear" w:color="auto" w:fill="F2F2F2" w:themeFill="background1" w:themeFillShade="F2"/>
          </w:tcPr>
          <w:p w14:paraId="3AB17B6B"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45D88858"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1EF374F5" w14:textId="77777777" w:rsidR="0047175A" w:rsidRPr="0047175A" w:rsidRDefault="0047175A" w:rsidP="0047175A">
            <w:pPr>
              <w:jc w:val="both"/>
              <w:rPr>
                <w:rFonts w:ascii="Cambria" w:hAnsi="Cambria" w:cstheme="minorHAnsi"/>
                <w:b/>
              </w:rPr>
            </w:pPr>
          </w:p>
        </w:tc>
      </w:tr>
      <w:tr w:rsidR="0047175A" w:rsidRPr="0047175A" w14:paraId="050FB99B" w14:textId="77777777" w:rsidTr="009D05A1">
        <w:tc>
          <w:tcPr>
            <w:tcW w:w="3539" w:type="dxa"/>
            <w:shd w:val="clear" w:color="auto" w:fill="F2F2F2" w:themeFill="background1" w:themeFillShade="F2"/>
          </w:tcPr>
          <w:p w14:paraId="69FD1ACF"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2DFA553C"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77A4B70F" w14:textId="77777777" w:rsidR="0047175A" w:rsidRPr="0047175A" w:rsidRDefault="0047175A" w:rsidP="0047175A">
            <w:pPr>
              <w:jc w:val="both"/>
              <w:rPr>
                <w:rFonts w:ascii="Cambria" w:hAnsi="Cambria" w:cstheme="minorHAnsi"/>
                <w:b/>
              </w:rPr>
            </w:pPr>
          </w:p>
        </w:tc>
      </w:tr>
      <w:tr w:rsidR="0047175A" w:rsidRPr="0047175A" w14:paraId="0D256B14" w14:textId="77777777" w:rsidTr="009D05A1">
        <w:tc>
          <w:tcPr>
            <w:tcW w:w="3539" w:type="dxa"/>
            <w:shd w:val="clear" w:color="auto" w:fill="F2F2F2" w:themeFill="background1" w:themeFillShade="F2"/>
          </w:tcPr>
          <w:p w14:paraId="47502C3A" w14:textId="77777777" w:rsidR="0047175A" w:rsidRPr="0047175A" w:rsidRDefault="0047175A" w:rsidP="0047175A">
            <w:pPr>
              <w:jc w:val="both"/>
              <w:rPr>
                <w:rFonts w:ascii="Cambria" w:hAnsi="Cambria" w:cstheme="minorHAnsi"/>
              </w:rPr>
            </w:pPr>
          </w:p>
        </w:tc>
        <w:tc>
          <w:tcPr>
            <w:tcW w:w="2835" w:type="dxa"/>
            <w:shd w:val="clear" w:color="auto" w:fill="F2F2F2" w:themeFill="background1" w:themeFillShade="F2"/>
          </w:tcPr>
          <w:p w14:paraId="69BD7A65" w14:textId="77777777" w:rsidR="0047175A" w:rsidRPr="0047175A" w:rsidRDefault="0047175A" w:rsidP="0047175A">
            <w:pPr>
              <w:jc w:val="both"/>
              <w:rPr>
                <w:rFonts w:ascii="Cambria" w:hAnsi="Cambria" w:cstheme="minorHAnsi"/>
                <w:b/>
              </w:rPr>
            </w:pPr>
          </w:p>
        </w:tc>
        <w:tc>
          <w:tcPr>
            <w:tcW w:w="2835" w:type="dxa"/>
            <w:shd w:val="clear" w:color="auto" w:fill="F2F2F2" w:themeFill="background1" w:themeFillShade="F2"/>
          </w:tcPr>
          <w:p w14:paraId="250D5FEA" w14:textId="77777777" w:rsidR="0047175A" w:rsidRPr="0047175A" w:rsidRDefault="0047175A" w:rsidP="0047175A">
            <w:pPr>
              <w:jc w:val="both"/>
              <w:rPr>
                <w:rFonts w:ascii="Cambria" w:hAnsi="Cambria" w:cstheme="minorHAnsi"/>
                <w:b/>
              </w:rPr>
            </w:pPr>
          </w:p>
        </w:tc>
      </w:tr>
    </w:tbl>
    <w:p w14:paraId="6F899449" w14:textId="77777777" w:rsidR="0047175A" w:rsidRPr="0047175A" w:rsidRDefault="0047175A" w:rsidP="0047175A">
      <w:pPr>
        <w:spacing w:after="0" w:line="240" w:lineRule="auto"/>
        <w:jc w:val="both"/>
        <w:rPr>
          <w:rFonts w:ascii="Cambria" w:hAnsi="Cambria"/>
          <w:b/>
        </w:rPr>
      </w:pPr>
    </w:p>
    <w:p w14:paraId="0C0AB34D" w14:textId="77777777" w:rsidR="0047175A" w:rsidRPr="0047175A" w:rsidRDefault="0047175A" w:rsidP="00DB4835">
      <w:pPr>
        <w:spacing w:after="0" w:line="240" w:lineRule="auto"/>
        <w:jc w:val="both"/>
        <w:rPr>
          <w:rFonts w:ascii="Cambria" w:hAnsi="Cambria" w:cstheme="minorHAnsi"/>
        </w:rPr>
      </w:pPr>
      <w:r w:rsidRPr="0047175A">
        <w:rPr>
          <w:rFonts w:ascii="Cambria" w:hAnsi="Cambria" w:cstheme="minorHAnsi"/>
        </w:rPr>
        <w:t>Pozn.: Relevantní pouze pro oblast VaVaI. Uveďte nanejvýše 10 příkladů.</w:t>
      </w:r>
    </w:p>
    <w:sectPr w:rsidR="0047175A" w:rsidRPr="0047175A" w:rsidSect="0047175A">
      <w:headerReference w:type="even" r:id="rId25"/>
      <w:headerReference w:type="default" r:id="rId26"/>
      <w:footerReference w:type="default" r:id="rId27"/>
      <w:headerReference w:type="first" r:id="rId28"/>
      <w:pgSz w:w="11906" w:h="16838"/>
      <w:pgMar w:top="1418"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BF70" w14:textId="77777777" w:rsidR="008901F1" w:rsidRDefault="008901F1" w:rsidP="00857F20">
      <w:pPr>
        <w:spacing w:after="0" w:line="240" w:lineRule="auto"/>
      </w:pPr>
      <w:r>
        <w:separator/>
      </w:r>
    </w:p>
  </w:endnote>
  <w:endnote w:type="continuationSeparator" w:id="0">
    <w:p w14:paraId="01E4A17C" w14:textId="77777777" w:rsidR="008901F1" w:rsidRDefault="008901F1" w:rsidP="0085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EB8D" w14:textId="77777777" w:rsidR="00463A3E" w:rsidRPr="00212AE2" w:rsidRDefault="00463A3E" w:rsidP="00212AE2">
    <w:pPr>
      <w:pStyle w:val="Zpat"/>
      <w:jc w:val="center"/>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393851844"/>
      <w:docPartObj>
        <w:docPartGallery w:val="Page Numbers (Bottom of Page)"/>
        <w:docPartUnique/>
      </w:docPartObj>
    </w:sdtPr>
    <w:sdtEndPr/>
    <w:sdtContent>
      <w:p w14:paraId="50617C6A" w14:textId="751E8DC4" w:rsidR="00463A3E" w:rsidRPr="00AE6762" w:rsidRDefault="00463A3E" w:rsidP="00861878">
        <w:pPr>
          <w:pStyle w:val="Zpat"/>
          <w:jc w:val="center"/>
          <w:rPr>
            <w:rFonts w:ascii="Cambria" w:hAnsi="Cambria"/>
            <w:sz w:val="20"/>
            <w:szCs w:val="20"/>
          </w:rPr>
        </w:pPr>
        <w:r w:rsidRPr="00AE6762">
          <w:rPr>
            <w:rFonts w:ascii="Cambria" w:hAnsi="Cambria"/>
            <w:sz w:val="20"/>
            <w:szCs w:val="20"/>
          </w:rPr>
          <w:fldChar w:fldCharType="begin"/>
        </w:r>
        <w:r w:rsidRPr="00AE6762">
          <w:rPr>
            <w:rFonts w:ascii="Cambria" w:hAnsi="Cambria"/>
            <w:sz w:val="20"/>
            <w:szCs w:val="20"/>
          </w:rPr>
          <w:instrText>PAGE   \* MERGEFORMAT</w:instrText>
        </w:r>
        <w:r w:rsidRPr="00AE6762">
          <w:rPr>
            <w:rFonts w:ascii="Cambria" w:hAnsi="Cambria"/>
            <w:sz w:val="20"/>
            <w:szCs w:val="20"/>
          </w:rPr>
          <w:fldChar w:fldCharType="separate"/>
        </w:r>
        <w:r w:rsidR="004C2A8B">
          <w:rPr>
            <w:rFonts w:ascii="Cambria" w:hAnsi="Cambria"/>
            <w:noProof/>
            <w:sz w:val="20"/>
            <w:szCs w:val="20"/>
          </w:rPr>
          <w:t>4</w:t>
        </w:r>
        <w:r w:rsidRPr="00AE6762">
          <w:rPr>
            <w:rFonts w:ascii="Cambria" w:hAnsi="Cambria"/>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4F68" w14:textId="77777777" w:rsidR="00463A3E" w:rsidRPr="00861878" w:rsidRDefault="00463A3E" w:rsidP="00861878">
    <w:pPr>
      <w:pStyle w:val="Zpat"/>
      <w:jc w:val="center"/>
      <w:rPr>
        <w:rFonts w:ascii="Cambria" w:hAnsi="Cambr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A4D7" w14:textId="77777777" w:rsidR="00463A3E" w:rsidRPr="00EA079C" w:rsidRDefault="00463A3E" w:rsidP="00861878">
    <w:pPr>
      <w:pStyle w:val="Zpat"/>
      <w:jc w:val="center"/>
      <w:rPr>
        <w:rFonts w:ascii="Cambria" w:hAnsi="Cambri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795590133"/>
      <w:docPartObj>
        <w:docPartGallery w:val="Page Numbers (Bottom of Page)"/>
        <w:docPartUnique/>
      </w:docPartObj>
    </w:sdtPr>
    <w:sdtEndPr/>
    <w:sdtContent>
      <w:p w14:paraId="43589D45" w14:textId="663EC7B0" w:rsidR="00463A3E" w:rsidRPr="00EA079C" w:rsidRDefault="00463A3E" w:rsidP="00861878">
        <w:pPr>
          <w:pStyle w:val="Zpat"/>
          <w:jc w:val="center"/>
          <w:rPr>
            <w:rFonts w:ascii="Cambria" w:hAnsi="Cambria"/>
            <w:sz w:val="20"/>
            <w:szCs w:val="20"/>
          </w:rPr>
        </w:pPr>
        <w:r w:rsidRPr="00EA079C">
          <w:rPr>
            <w:rFonts w:ascii="Cambria" w:hAnsi="Cambria"/>
            <w:sz w:val="20"/>
            <w:szCs w:val="20"/>
          </w:rPr>
          <w:fldChar w:fldCharType="begin"/>
        </w:r>
        <w:r w:rsidRPr="00EA079C">
          <w:rPr>
            <w:rFonts w:ascii="Cambria" w:hAnsi="Cambria"/>
            <w:sz w:val="20"/>
            <w:szCs w:val="20"/>
          </w:rPr>
          <w:instrText>PAGE   \* MERGEFORMAT</w:instrText>
        </w:r>
        <w:r w:rsidRPr="00EA079C">
          <w:rPr>
            <w:rFonts w:ascii="Cambria" w:hAnsi="Cambria"/>
            <w:sz w:val="20"/>
            <w:szCs w:val="20"/>
          </w:rPr>
          <w:fldChar w:fldCharType="separate"/>
        </w:r>
        <w:r w:rsidR="004C2A8B">
          <w:rPr>
            <w:rFonts w:ascii="Cambria" w:hAnsi="Cambria"/>
            <w:noProof/>
            <w:sz w:val="20"/>
            <w:szCs w:val="20"/>
          </w:rPr>
          <w:t>6</w:t>
        </w:r>
        <w:r w:rsidRPr="00EA079C">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32DF" w14:textId="77777777" w:rsidR="008901F1" w:rsidRDefault="008901F1" w:rsidP="00857F20">
      <w:pPr>
        <w:spacing w:after="0" w:line="240" w:lineRule="auto"/>
      </w:pPr>
      <w:r>
        <w:separator/>
      </w:r>
    </w:p>
  </w:footnote>
  <w:footnote w:type="continuationSeparator" w:id="0">
    <w:p w14:paraId="2F4EBEA3" w14:textId="77777777" w:rsidR="008901F1" w:rsidRDefault="008901F1" w:rsidP="00857F20">
      <w:pPr>
        <w:spacing w:after="0" w:line="240" w:lineRule="auto"/>
      </w:pPr>
      <w:r>
        <w:continuationSeparator/>
      </w:r>
    </w:p>
  </w:footnote>
  <w:footnote w:id="1">
    <w:p w14:paraId="7D84F4CF" w14:textId="77777777" w:rsidR="00463A3E" w:rsidRPr="0047175A" w:rsidRDefault="00463A3E" w:rsidP="0047175A">
      <w:pPr>
        <w:pStyle w:val="Textpoznpodarou"/>
        <w:rPr>
          <w:rFonts w:ascii="Cambria" w:hAnsi="Cambria"/>
          <w:i/>
          <w:sz w:val="20"/>
          <w:szCs w:val="20"/>
        </w:rPr>
      </w:pPr>
      <w:r w:rsidRPr="0047175A">
        <w:rPr>
          <w:rStyle w:val="Znakapoznpodarou"/>
          <w:rFonts w:ascii="Cambria" w:hAnsi="Cambria"/>
          <w:i/>
          <w:sz w:val="20"/>
          <w:szCs w:val="20"/>
        </w:rPr>
        <w:footnoteRef/>
      </w:r>
      <w:r w:rsidRPr="0047175A">
        <w:rPr>
          <w:rFonts w:ascii="Cambria" w:hAnsi="Cambria"/>
          <w:i/>
          <w:sz w:val="20"/>
          <w:szCs w:val="20"/>
        </w:rPr>
        <w:t xml:space="preserve"> OECD Fields of Research and Development (FRASCATI manuál 2015)</w:t>
      </w:r>
    </w:p>
  </w:footnote>
  <w:footnote w:id="2">
    <w:p w14:paraId="70B09744" w14:textId="77777777" w:rsidR="00463A3E" w:rsidRPr="0047175A" w:rsidRDefault="00463A3E" w:rsidP="0047175A">
      <w:pPr>
        <w:spacing w:after="0" w:line="240" w:lineRule="auto"/>
        <w:jc w:val="both"/>
        <w:rPr>
          <w:rFonts w:ascii="Cambria" w:hAnsi="Cambria" w:cstheme="minorHAnsi"/>
          <w:i/>
          <w:color w:val="000000" w:themeColor="text1"/>
          <w:sz w:val="20"/>
          <w:szCs w:val="20"/>
        </w:rPr>
      </w:pPr>
      <w:r w:rsidRPr="0047175A">
        <w:rPr>
          <w:rStyle w:val="Znakapoznpodarou"/>
          <w:rFonts w:ascii="Cambria" w:hAnsi="Cambria"/>
          <w:i/>
          <w:sz w:val="20"/>
          <w:szCs w:val="20"/>
        </w:rPr>
        <w:footnoteRef/>
      </w:r>
      <w:r w:rsidRPr="0047175A">
        <w:rPr>
          <w:rFonts w:ascii="Cambria" w:hAnsi="Cambria"/>
          <w:i/>
          <w:sz w:val="20"/>
          <w:szCs w:val="20"/>
        </w:rPr>
        <w:t xml:space="preserve"> </w:t>
      </w:r>
      <w:r w:rsidRPr="0047175A">
        <w:rPr>
          <w:rFonts w:ascii="Cambria" w:hAnsi="Cambria" w:cstheme="minorHAnsi"/>
          <w:i/>
          <w:color w:val="000000" w:themeColor="text1"/>
          <w:sz w:val="20"/>
          <w:szCs w:val="20"/>
        </w:rPr>
        <w:t xml:space="preserve">Podle § 2 odst. 1 písm. b) zákona č. 130/2002 Sb. je aplikovaným výzkumem teoretická a experimentální práce zaměřená na získání nových poznatků a dovedností pro vývoj nových nebo podstatně zdokonalených výrobků, postupů nebo služeb; </w:t>
      </w:r>
      <w:r w:rsidRPr="0047175A">
        <w:rPr>
          <w:rFonts w:ascii="Cambria" w:hAnsi="Cambria" w:cstheme="minorHAnsi"/>
          <w:i/>
          <w:color w:val="000000" w:themeColor="text1"/>
          <w:sz w:val="20"/>
          <w:szCs w:val="20"/>
          <w:u w:val="single"/>
        </w:rPr>
        <w:t xml:space="preserve">průmyslový výzkum, experimentální vývoj nebo jejich kombinace jsou součástí </w:t>
      </w:r>
      <w:r w:rsidRPr="0047175A">
        <w:rPr>
          <w:rFonts w:ascii="Cambria" w:hAnsi="Cambria" w:cstheme="minorHAnsi"/>
          <w:i/>
          <w:color w:val="000000" w:themeColor="text1"/>
          <w:sz w:val="20"/>
          <w:szCs w:val="20"/>
        </w:rPr>
        <w:t>aplikovaného výzkumu. Podle článku 2 Nařízení komise č. 651/2014, kterým se v souladu s články 107 a 108 Smlouvy prohlašují určité kategorie podpory za slučitelné s vnitřním trhem, se průmyslovým výzkumem" se rozumí plánovitý výzkum nebo kritické šetření zaměřené na získání nových poznatků a dovedností pro vývoj nových výrobků, postupů nebo služeb nebo k podstatnému zdokonalení stávajících výrobků, postupů nebo služeb. Zahrnuje vytváření dílčích částí složitých systémů a může zahrnovat výrobu prototypů v laboratorním prostředí nebo v prostředí se simulovaným rozhraním se stávajícími systémy a rovněž výrobu pilotních linek, je-li to nezbytné pro průmyslový výzkum, a zejména pro obecné ověřování technologie; experimentálním vývojem se rozumí získávání, spojování, formování a používání stávajících vědeckých, technologických, obchodních a jiných příslušných poznatků a dovedností za účelem vývoje nových nebo zdokonalených výrobků, postupů nebo služeb. Může se jednat například o činnosti zaměřené na vymezení koncepce, plánování a dokumentaci nových výrobků, postupů nebo služeb.</w:t>
      </w:r>
    </w:p>
  </w:footnote>
  <w:footnote w:id="3">
    <w:p w14:paraId="41A80576" w14:textId="77777777" w:rsidR="00463A3E" w:rsidRPr="0047175A" w:rsidRDefault="00463A3E" w:rsidP="0047175A">
      <w:pPr>
        <w:pStyle w:val="Textpoznpodarou"/>
        <w:rPr>
          <w:rFonts w:ascii="Cambria" w:hAnsi="Cambria"/>
          <w:i/>
          <w:sz w:val="20"/>
          <w:szCs w:val="20"/>
        </w:rPr>
      </w:pPr>
      <w:r w:rsidRPr="0047175A">
        <w:rPr>
          <w:rStyle w:val="Znakapoznpodarou"/>
          <w:rFonts w:ascii="Cambria" w:hAnsi="Cambria"/>
          <w:i/>
          <w:sz w:val="20"/>
          <w:szCs w:val="20"/>
        </w:rPr>
        <w:footnoteRef/>
      </w:r>
      <w:r w:rsidRPr="0047175A">
        <w:rPr>
          <w:rFonts w:ascii="Cambria" w:hAnsi="Cambria"/>
          <w:i/>
          <w:sz w:val="20"/>
          <w:szCs w:val="20"/>
        </w:rPr>
        <w:t xml:space="preserve"> Definice smluvního výzkumu pro účely hodnocení v segmentu vysokých škol viz článek 2.2.1 Rámce společenství pro státní podporu výzkumu, vývoje a inovací 2014/C 198/01.</w:t>
      </w:r>
    </w:p>
  </w:footnote>
  <w:footnote w:id="4">
    <w:p w14:paraId="65E66026" w14:textId="77777777" w:rsidR="00463A3E" w:rsidRPr="0047175A" w:rsidRDefault="00463A3E" w:rsidP="0047175A">
      <w:pPr>
        <w:spacing w:after="0" w:line="240" w:lineRule="auto"/>
        <w:jc w:val="both"/>
        <w:rPr>
          <w:rFonts w:ascii="Cambria" w:hAnsi="Cambria"/>
          <w:i/>
          <w:sz w:val="20"/>
          <w:szCs w:val="20"/>
        </w:rPr>
      </w:pPr>
      <w:r w:rsidRPr="0047175A">
        <w:rPr>
          <w:rStyle w:val="Znakapoznpodarou"/>
          <w:rFonts w:ascii="Cambria" w:hAnsi="Cambria"/>
          <w:i/>
          <w:sz w:val="20"/>
          <w:szCs w:val="20"/>
        </w:rPr>
        <w:footnoteRef/>
      </w:r>
      <w:r w:rsidRPr="0047175A">
        <w:rPr>
          <w:rFonts w:ascii="Cambria" w:hAnsi="Cambria"/>
          <w:i/>
          <w:sz w:val="20"/>
          <w:szCs w:val="20"/>
        </w:rPr>
        <w:t xml:space="preserve"> Pro zjednodušení textu je pro označení osob používán mužský rod. Zpracovatel má ale vždy na mysli muže i ženy. V případech, kde jsou explicitně požadovány oddělené informace o ženách a mužích, jsou tyto údaje uvedeny.</w:t>
      </w:r>
    </w:p>
    <w:p w14:paraId="52037B4E" w14:textId="77777777" w:rsidR="00463A3E" w:rsidRPr="0047175A" w:rsidRDefault="00463A3E" w:rsidP="0047175A">
      <w:pPr>
        <w:spacing w:after="0" w:line="240" w:lineRule="auto"/>
        <w:jc w:val="both"/>
        <w:rPr>
          <w:rFonts w:ascii="Cambria" w:hAnsi="Cambria"/>
          <w: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C5DF" w14:textId="77777777" w:rsidR="00463A3E" w:rsidRDefault="008901F1">
    <w:pPr>
      <w:pStyle w:val="Zhlav"/>
    </w:pPr>
    <w:r>
      <w:rPr>
        <w:noProof/>
      </w:rPr>
      <w:pict w14:anchorId="74E43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38" o:spid="_x0000_s2078" type="#_x0000_t136" style="position:absolute;margin-left:0;margin-top:0;width:575.5pt;height:63.9pt;rotation:315;z-index:-251655168;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9499" w14:textId="77777777" w:rsidR="00463A3E" w:rsidRDefault="008901F1">
    <w:pPr>
      <w:pStyle w:val="Zhlav"/>
    </w:pPr>
    <w:r>
      <w:rPr>
        <w:noProof/>
      </w:rPr>
      <w:pict w14:anchorId="61BEC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7" o:spid="_x0000_s2087" type="#_x0000_t136" style="position:absolute;margin-left:0;margin-top:0;width:575.5pt;height:63.9pt;rotation:315;z-index:-251636736;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08A4" w14:textId="77777777" w:rsidR="00463A3E" w:rsidRPr="00D05AEE" w:rsidRDefault="00463A3E">
    <w:pPr>
      <w:pStyle w:val="Zhlav"/>
      <w:rPr>
        <w:rFonts w:ascii="Cambria" w:hAnsi="Cambria"/>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0477" w14:textId="77777777" w:rsidR="00463A3E" w:rsidRDefault="008901F1">
    <w:pPr>
      <w:pStyle w:val="Zhlav"/>
    </w:pPr>
    <w:r>
      <w:rPr>
        <w:noProof/>
      </w:rPr>
      <w:pict w14:anchorId="6EC4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6" o:spid="_x0000_s2086" type="#_x0000_t136" style="position:absolute;margin-left:0;margin-top:0;width:575.5pt;height:63.9pt;rotation:315;z-index:-251638784;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2A7E" w14:textId="77777777" w:rsidR="00463A3E" w:rsidRDefault="008901F1">
    <w:pPr>
      <w:pStyle w:val="Zhlav"/>
    </w:pPr>
    <w:r>
      <w:rPr>
        <w:noProof/>
      </w:rPr>
      <w:pict w14:anchorId="0B99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50" o:spid="_x0000_s2090" type="#_x0000_t136" style="position:absolute;margin-left:0;margin-top:0;width:575.5pt;height:63.9pt;rotation:315;z-index:-251630592;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66F3" w14:textId="77777777" w:rsidR="00463A3E" w:rsidRPr="00D05AEE" w:rsidRDefault="008901F1">
    <w:pPr>
      <w:pStyle w:val="Zhlav"/>
      <w:rPr>
        <w:rFonts w:ascii="Cambria" w:hAnsi="Cambria"/>
      </w:rPr>
    </w:pPr>
    <w:r>
      <w:rPr>
        <w:rFonts w:ascii="Cambria" w:hAnsi="Cambria"/>
      </w:rPr>
      <w:pict w14:anchorId="1E59B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51" o:spid="_x0000_s2091" type="#_x0000_t136" style="position:absolute;margin-left:0;margin-top:0;width:575.5pt;height:63.9pt;rotation:315;z-index:-251628544;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C64C" w14:textId="77777777" w:rsidR="00463A3E" w:rsidRDefault="008901F1">
    <w:pPr>
      <w:pStyle w:val="Zhlav"/>
    </w:pPr>
    <w:r>
      <w:rPr>
        <w:noProof/>
      </w:rPr>
      <w:pict w14:anchorId="741FA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9" o:spid="_x0000_s2089" type="#_x0000_t136" style="position:absolute;margin-left:0;margin-top:0;width:575.5pt;height:63.9pt;rotation:315;z-index:-251632640;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3747" w14:textId="77777777" w:rsidR="00463A3E" w:rsidRPr="00861878" w:rsidRDefault="00463A3E" w:rsidP="00861878">
    <w:pPr>
      <w:pStyle w:val="Zhlav"/>
      <w:jc w:val="both"/>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AC63" w14:textId="77777777" w:rsidR="00463A3E" w:rsidRDefault="008901F1">
    <w:pPr>
      <w:pStyle w:val="Zhlav"/>
    </w:pPr>
    <w:r>
      <w:rPr>
        <w:noProof/>
      </w:rPr>
      <w:pict w14:anchorId="72075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37" o:spid="_x0000_s2077" type="#_x0000_t136" style="position:absolute;margin-left:0;margin-top:0;width:575.5pt;height:63.9pt;rotation:315;z-index:-251657216;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FB88" w14:textId="77777777" w:rsidR="00463A3E" w:rsidRDefault="008901F1">
    <w:pPr>
      <w:pStyle w:val="Zhlav"/>
    </w:pPr>
    <w:r>
      <w:rPr>
        <w:noProof/>
      </w:rPr>
      <w:pict w14:anchorId="1EFE3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1" o:spid="_x0000_s2081" type="#_x0000_t136" style="position:absolute;margin-left:0;margin-top:0;width:575.5pt;height:63.9pt;rotation:315;z-index:-251649024;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3C5" w14:textId="77777777" w:rsidR="00463A3E" w:rsidRPr="00317D80" w:rsidRDefault="00463A3E">
    <w:pPr>
      <w:pStyle w:val="Zhlav"/>
      <w:rPr>
        <w:rFonts w:ascii="Cambria" w:hAnsi="Cambr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8574" w14:textId="77777777" w:rsidR="00463A3E" w:rsidRDefault="008901F1">
    <w:pPr>
      <w:pStyle w:val="Zhlav"/>
    </w:pPr>
    <w:r>
      <w:rPr>
        <w:noProof/>
      </w:rPr>
      <w:pict w14:anchorId="195B9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0" o:spid="_x0000_s2080" type="#_x0000_t136" style="position:absolute;margin-left:0;margin-top:0;width:575.5pt;height:63.9pt;rotation:315;z-index:-251651072;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C00C" w14:textId="77777777" w:rsidR="00463A3E" w:rsidRDefault="008901F1">
    <w:pPr>
      <w:pStyle w:val="Zhlav"/>
    </w:pPr>
    <w:r>
      <w:rPr>
        <w:noProof/>
      </w:rPr>
      <w:pict w14:anchorId="69A8F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4" o:spid="_x0000_s2084" type="#_x0000_t136" style="position:absolute;margin-left:0;margin-top:0;width:575.5pt;height:63.9pt;rotation:315;z-index:-251642880;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C79F" w14:textId="77777777" w:rsidR="00463A3E" w:rsidRPr="00317D80" w:rsidRDefault="00463A3E">
    <w:pPr>
      <w:pStyle w:val="Zhlav"/>
      <w:rPr>
        <w:rFonts w:ascii="Cambria" w:hAnsi="Cambria"/>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C88B" w14:textId="77777777" w:rsidR="00463A3E" w:rsidRDefault="008901F1">
    <w:pPr>
      <w:pStyle w:val="Zhlav"/>
    </w:pPr>
    <w:r>
      <w:rPr>
        <w:noProof/>
      </w:rPr>
      <w:pict w14:anchorId="119A2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2943" o:spid="_x0000_s2083" type="#_x0000_t136" style="position:absolute;margin-left:0;margin-top:0;width:575.5pt;height:63.9pt;rotation:315;z-index:-251644928;mso-position-horizontal:center;mso-position-horizontal-relative:margin;mso-position-vertical:center;mso-position-vertical-relative:margin" o:allowincell="f" fillcolor="#428d96" stroked="f">
          <v:fill opacity=".5"/>
          <v:textpath style="font-family:&quot;Cambria&quot;;font-size:1pt" string="POUZE PRO INFORMA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623"/>
    <w:multiLevelType w:val="hybridMultilevel"/>
    <w:tmpl w:val="CF20A608"/>
    <w:lvl w:ilvl="0" w:tplc="D8DA9DF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2F7B33"/>
    <w:multiLevelType w:val="hybridMultilevel"/>
    <w:tmpl w:val="70EC8296"/>
    <w:lvl w:ilvl="0" w:tplc="A708535C">
      <w:start w:val="1"/>
      <w:numFmt w:val="decimal"/>
      <w:lvlText w:val="%1)"/>
      <w:lvlJc w:val="left"/>
      <w:pPr>
        <w:ind w:left="72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E92C9E"/>
    <w:multiLevelType w:val="hybridMultilevel"/>
    <w:tmpl w:val="DF00A560"/>
    <w:lvl w:ilvl="0" w:tplc="D8DA9DF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0B7454"/>
    <w:multiLevelType w:val="hybridMultilevel"/>
    <w:tmpl w:val="0530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690DF8"/>
    <w:multiLevelType w:val="hybridMultilevel"/>
    <w:tmpl w:val="2FECFD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5F63AE5"/>
    <w:multiLevelType w:val="multilevel"/>
    <w:tmpl w:val="49CEFBE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784A0E"/>
    <w:multiLevelType w:val="hybridMultilevel"/>
    <w:tmpl w:val="8C2CD95A"/>
    <w:lvl w:ilvl="0" w:tplc="765285E0">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3B491F"/>
    <w:multiLevelType w:val="hybridMultilevel"/>
    <w:tmpl w:val="CACEE1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A741EF"/>
    <w:multiLevelType w:val="hybridMultilevel"/>
    <w:tmpl w:val="3AA8ACF0"/>
    <w:lvl w:ilvl="0" w:tplc="A708535C">
      <w:start w:val="1"/>
      <w:numFmt w:val="decimal"/>
      <w:lvlText w:val="%1)"/>
      <w:lvlJc w:val="left"/>
      <w:pPr>
        <w:ind w:left="72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7B126B"/>
    <w:multiLevelType w:val="hybridMultilevel"/>
    <w:tmpl w:val="F5ECE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D6EA4"/>
    <w:multiLevelType w:val="hybridMultilevel"/>
    <w:tmpl w:val="A296C884"/>
    <w:lvl w:ilvl="0" w:tplc="F300084A">
      <w:start w:val="1"/>
      <w:numFmt w:val="decimal"/>
      <w:lvlText w:val="%1."/>
      <w:lvlJc w:val="left"/>
      <w:pPr>
        <w:ind w:left="360" w:hanging="360"/>
      </w:pPr>
      <w:rPr>
        <w:rFonts w:hint="default"/>
        <w:b/>
        <w:color w:val="D22D40"/>
      </w:rPr>
    </w:lvl>
    <w:lvl w:ilvl="1" w:tplc="11287BB0">
      <w:numFmt w:val="bullet"/>
      <w:lvlText w:val="-"/>
      <w:lvlJc w:val="left"/>
      <w:pPr>
        <w:ind w:left="1080" w:hanging="360"/>
      </w:pPr>
      <w:rPr>
        <w:rFonts w:ascii="Cambria" w:eastAsiaTheme="minorHAnsi" w:hAnsi="Cambria" w:cstheme="minorBidi" w:hint="default"/>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0060CD"/>
    <w:multiLevelType w:val="hybridMultilevel"/>
    <w:tmpl w:val="438A8866"/>
    <w:lvl w:ilvl="0" w:tplc="EACE6C0A">
      <w:start w:val="1"/>
      <w:numFmt w:val="upperLetter"/>
      <w:lvlText w:val="%1."/>
      <w:lvlJc w:val="left"/>
      <w:pPr>
        <w:ind w:left="720" w:hanging="360"/>
      </w:pPr>
      <w:rPr>
        <w:rFonts w:hint="default"/>
        <w:b/>
        <w:color w:val="D22D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3A8263D"/>
    <w:multiLevelType w:val="hybridMultilevel"/>
    <w:tmpl w:val="A93AA8D4"/>
    <w:lvl w:ilvl="0" w:tplc="540E3222">
      <w:start w:val="2"/>
      <w:numFmt w:val="upperLetter"/>
      <w:lvlText w:val="%1."/>
      <w:lvlJc w:val="left"/>
      <w:pPr>
        <w:ind w:left="720" w:hanging="360"/>
      </w:pPr>
      <w:rPr>
        <w:rFonts w:hint="default"/>
        <w:b/>
        <w:color w:val="3D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8A03D9"/>
    <w:multiLevelType w:val="hybridMultilevel"/>
    <w:tmpl w:val="E7B0D9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804700"/>
    <w:multiLevelType w:val="hybridMultilevel"/>
    <w:tmpl w:val="DFC8AD68"/>
    <w:lvl w:ilvl="0" w:tplc="0405000F">
      <w:start w:val="1"/>
      <w:numFmt w:val="decimal"/>
      <w:lvlText w:val="%1."/>
      <w:lvlJc w:val="left"/>
      <w:pPr>
        <w:ind w:left="360" w:hanging="360"/>
      </w:pPr>
      <w:rPr>
        <w:rFonts w:hint="default"/>
        <w:b/>
      </w:rPr>
    </w:lvl>
    <w:lvl w:ilvl="1" w:tplc="D8DA9DF0">
      <w:numFmt w:val="bullet"/>
      <w:lvlText w:val="-"/>
      <w:lvlJc w:val="left"/>
      <w:pPr>
        <w:ind w:left="1080" w:hanging="360"/>
      </w:pPr>
      <w:rPr>
        <w:rFonts w:ascii="Cambria" w:eastAsiaTheme="minorHAnsi" w:hAnsi="Cambria"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A1507B"/>
    <w:multiLevelType w:val="hybridMultilevel"/>
    <w:tmpl w:val="213206EA"/>
    <w:lvl w:ilvl="0" w:tplc="A0A096FA">
      <w:start w:val="1"/>
      <w:numFmt w:val="upp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4D1DDB"/>
    <w:multiLevelType w:val="hybridMultilevel"/>
    <w:tmpl w:val="FFE0F1AA"/>
    <w:lvl w:ilvl="0" w:tplc="068A3D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2022A9"/>
    <w:multiLevelType w:val="hybridMultilevel"/>
    <w:tmpl w:val="B024C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F727A7"/>
    <w:multiLevelType w:val="hybridMultilevel"/>
    <w:tmpl w:val="D2E66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8631BB"/>
    <w:multiLevelType w:val="hybridMultilevel"/>
    <w:tmpl w:val="A6C69ED2"/>
    <w:lvl w:ilvl="0" w:tplc="AA7C0B2A">
      <w:start w:val="2"/>
      <w:numFmt w:val="lowerLetter"/>
      <w:lvlText w:val="%1."/>
      <w:lvlJc w:val="left"/>
      <w:pPr>
        <w:ind w:left="720" w:hanging="360"/>
      </w:pPr>
      <w:rPr>
        <w:rFonts w:hint="default"/>
        <w:b/>
        <w:color w:val="3D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C06D2"/>
    <w:multiLevelType w:val="multilevel"/>
    <w:tmpl w:val="25AE03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B13F75"/>
    <w:multiLevelType w:val="hybridMultilevel"/>
    <w:tmpl w:val="76564CCE"/>
    <w:lvl w:ilvl="0" w:tplc="032E696E">
      <w:numFmt w:val="bullet"/>
      <w:lvlText w:val="-"/>
      <w:lvlJc w:val="left"/>
      <w:pPr>
        <w:ind w:left="720" w:hanging="360"/>
      </w:pPr>
      <w:rPr>
        <w:rFonts w:ascii="Cambria" w:eastAsiaTheme="minorHAnsi" w:hAnsi="Cambria" w:cstheme="minorBidi" w:hint="default"/>
        <w:b w:val="0"/>
      </w:rPr>
    </w:lvl>
    <w:lvl w:ilvl="1" w:tplc="D8DA9DF0">
      <w:numFmt w:val="bullet"/>
      <w:lvlText w:val="-"/>
      <w:lvlJc w:val="left"/>
      <w:pPr>
        <w:ind w:left="1440" w:hanging="360"/>
      </w:pPr>
      <w:rPr>
        <w:rFonts w:ascii="Cambria" w:eastAsiaTheme="minorHAnsi" w:hAnsi="Cambria"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CB1869"/>
    <w:multiLevelType w:val="hybridMultilevel"/>
    <w:tmpl w:val="E6F85DB6"/>
    <w:lvl w:ilvl="0" w:tplc="66EE14B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275D25"/>
    <w:multiLevelType w:val="hybridMultilevel"/>
    <w:tmpl w:val="1F9040CC"/>
    <w:lvl w:ilvl="0" w:tplc="04050001">
      <w:start w:val="1"/>
      <w:numFmt w:val="bullet"/>
      <w:lvlText w:val=""/>
      <w:lvlJc w:val="left"/>
      <w:pPr>
        <w:ind w:left="360" w:hanging="360"/>
      </w:pPr>
      <w:rPr>
        <w:rFonts w:ascii="Symbol" w:hAnsi="Symbol" w:hint="default"/>
        <w:b/>
      </w:rPr>
    </w:lvl>
    <w:lvl w:ilvl="1" w:tplc="D8DA9DF0">
      <w:numFmt w:val="bullet"/>
      <w:lvlText w:val="-"/>
      <w:lvlJc w:val="left"/>
      <w:pPr>
        <w:ind w:left="1080" w:hanging="360"/>
      </w:pPr>
      <w:rPr>
        <w:rFonts w:ascii="Cambria" w:eastAsiaTheme="minorHAnsi" w:hAnsi="Cambria"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488679C"/>
    <w:multiLevelType w:val="hybridMultilevel"/>
    <w:tmpl w:val="438A8866"/>
    <w:lvl w:ilvl="0" w:tplc="EACE6C0A">
      <w:start w:val="1"/>
      <w:numFmt w:val="upperLetter"/>
      <w:lvlText w:val="%1."/>
      <w:lvlJc w:val="left"/>
      <w:pPr>
        <w:ind w:left="720" w:hanging="360"/>
      </w:pPr>
      <w:rPr>
        <w:rFonts w:hint="default"/>
        <w:b/>
        <w:color w:val="D22D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1D5F27"/>
    <w:multiLevelType w:val="hybridMultilevel"/>
    <w:tmpl w:val="FC32A164"/>
    <w:lvl w:ilvl="0" w:tplc="C7FECE4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0965E9"/>
    <w:multiLevelType w:val="hybridMultilevel"/>
    <w:tmpl w:val="43CEA10C"/>
    <w:lvl w:ilvl="0" w:tplc="40209136">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B80525"/>
    <w:multiLevelType w:val="hybridMultilevel"/>
    <w:tmpl w:val="9B3CD908"/>
    <w:lvl w:ilvl="0" w:tplc="D8DA9DF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9" w15:restartNumberingAfterBreak="0">
    <w:nsid w:val="530E09C3"/>
    <w:multiLevelType w:val="hybridMultilevel"/>
    <w:tmpl w:val="643CC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2E4502"/>
    <w:multiLevelType w:val="hybridMultilevel"/>
    <w:tmpl w:val="232A4AC8"/>
    <w:lvl w:ilvl="0" w:tplc="D8DA9DF0">
      <w:numFmt w:val="bullet"/>
      <w:lvlText w:val="-"/>
      <w:lvlJc w:val="left"/>
      <w:pPr>
        <w:ind w:left="1080" w:hanging="360"/>
      </w:pPr>
      <w:rPr>
        <w:rFonts w:ascii="Cambria" w:eastAsiaTheme="minorHAnsi" w:hAnsi="Cambri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93801F4"/>
    <w:multiLevelType w:val="hybridMultilevel"/>
    <w:tmpl w:val="1DE2C7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7E0EBF"/>
    <w:multiLevelType w:val="hybridMultilevel"/>
    <w:tmpl w:val="2F7035D4"/>
    <w:lvl w:ilvl="0" w:tplc="059EF16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28209E"/>
    <w:multiLevelType w:val="hybridMultilevel"/>
    <w:tmpl w:val="23084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8A49CC"/>
    <w:multiLevelType w:val="hybridMultilevel"/>
    <w:tmpl w:val="71D2E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87030"/>
    <w:multiLevelType w:val="hybridMultilevel"/>
    <w:tmpl w:val="426A5B8E"/>
    <w:lvl w:ilvl="0" w:tplc="D8DA9DF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610ECE"/>
    <w:multiLevelType w:val="hybridMultilevel"/>
    <w:tmpl w:val="4D703F6A"/>
    <w:lvl w:ilvl="0" w:tplc="D8DA9DF0">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4F6594"/>
    <w:multiLevelType w:val="hybridMultilevel"/>
    <w:tmpl w:val="E7B0D9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462953"/>
    <w:multiLevelType w:val="hybridMultilevel"/>
    <w:tmpl w:val="03A42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4436D4"/>
    <w:multiLevelType w:val="hybridMultilevel"/>
    <w:tmpl w:val="49DA85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325BF"/>
    <w:multiLevelType w:val="hybridMultilevel"/>
    <w:tmpl w:val="DF8241C6"/>
    <w:lvl w:ilvl="0" w:tplc="0BC042E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BD32A13"/>
    <w:multiLevelType w:val="hybridMultilevel"/>
    <w:tmpl w:val="CF6CFF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D2B242E"/>
    <w:multiLevelType w:val="hybridMultilevel"/>
    <w:tmpl w:val="68A4D0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4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1"/>
  </w:num>
  <w:num w:numId="6">
    <w:abstractNumId w:val="34"/>
  </w:num>
  <w:num w:numId="7">
    <w:abstractNumId w:val="39"/>
  </w:num>
  <w:num w:numId="8">
    <w:abstractNumId w:val="40"/>
  </w:num>
  <w:num w:numId="9">
    <w:abstractNumId w:val="26"/>
  </w:num>
  <w:num w:numId="10">
    <w:abstractNumId w:val="2"/>
  </w:num>
  <w:num w:numId="11">
    <w:abstractNumId w:val="32"/>
  </w:num>
  <w:num w:numId="12">
    <w:abstractNumId w:val="41"/>
  </w:num>
  <w:num w:numId="13">
    <w:abstractNumId w:val="15"/>
  </w:num>
  <w:num w:numId="14">
    <w:abstractNumId w:val="1"/>
  </w:num>
  <w:num w:numId="15">
    <w:abstractNumId w:val="8"/>
  </w:num>
  <w:num w:numId="16">
    <w:abstractNumId w:val="29"/>
  </w:num>
  <w:num w:numId="17">
    <w:abstractNumId w:val="17"/>
  </w:num>
  <w:num w:numId="18">
    <w:abstractNumId w:val="36"/>
  </w:num>
  <w:num w:numId="19">
    <w:abstractNumId w:val="30"/>
  </w:num>
  <w:num w:numId="20">
    <w:abstractNumId w:val="35"/>
  </w:num>
  <w:num w:numId="21">
    <w:abstractNumId w:val="28"/>
  </w:num>
  <w:num w:numId="22">
    <w:abstractNumId w:val="0"/>
  </w:num>
  <w:num w:numId="23">
    <w:abstractNumId w:val="33"/>
  </w:num>
  <w:num w:numId="24">
    <w:abstractNumId w:val="37"/>
  </w:num>
  <w:num w:numId="25">
    <w:abstractNumId w:val="7"/>
  </w:num>
  <w:num w:numId="26">
    <w:abstractNumId w:val="14"/>
  </w:num>
  <w:num w:numId="27">
    <w:abstractNumId w:val="27"/>
  </w:num>
  <w:num w:numId="28">
    <w:abstractNumId w:val="24"/>
  </w:num>
  <w:num w:numId="29">
    <w:abstractNumId w:val="22"/>
  </w:num>
  <w:num w:numId="30">
    <w:abstractNumId w:val="23"/>
  </w:num>
  <w:num w:numId="31">
    <w:abstractNumId w:val="12"/>
  </w:num>
  <w:num w:numId="32">
    <w:abstractNumId w:val="16"/>
  </w:num>
  <w:num w:numId="33">
    <w:abstractNumId w:val="20"/>
  </w:num>
  <w:num w:numId="34">
    <w:abstractNumId w:val="19"/>
  </w:num>
  <w:num w:numId="35">
    <w:abstractNumId w:val="3"/>
  </w:num>
  <w:num w:numId="36">
    <w:abstractNumId w:val="6"/>
  </w:num>
  <w:num w:numId="37">
    <w:abstractNumId w:val="4"/>
  </w:num>
  <w:num w:numId="38">
    <w:abstractNumId w:val="25"/>
  </w:num>
  <w:num w:numId="39">
    <w:abstractNumId w:val="11"/>
  </w:num>
  <w:num w:numId="40">
    <w:abstractNumId w:val="13"/>
  </w:num>
  <w:num w:numId="41">
    <w:abstractNumId w:val="38"/>
  </w:num>
  <w:num w:numId="42">
    <w:abstractNumId w:val="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hyphenationZone w:val="425"/>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D6"/>
    <w:rsid w:val="00000230"/>
    <w:rsid w:val="0000216A"/>
    <w:rsid w:val="000104A5"/>
    <w:rsid w:val="00010A8E"/>
    <w:rsid w:val="00020002"/>
    <w:rsid w:val="0002386F"/>
    <w:rsid w:val="00024406"/>
    <w:rsid w:val="00025E25"/>
    <w:rsid w:val="00030185"/>
    <w:rsid w:val="00030558"/>
    <w:rsid w:val="00031481"/>
    <w:rsid w:val="00032E91"/>
    <w:rsid w:val="00033718"/>
    <w:rsid w:val="00034343"/>
    <w:rsid w:val="00041E1C"/>
    <w:rsid w:val="00045C45"/>
    <w:rsid w:val="0004761D"/>
    <w:rsid w:val="00053C9E"/>
    <w:rsid w:val="000548D1"/>
    <w:rsid w:val="00057ECE"/>
    <w:rsid w:val="000676AB"/>
    <w:rsid w:val="00074FE9"/>
    <w:rsid w:val="000855F8"/>
    <w:rsid w:val="000859C9"/>
    <w:rsid w:val="00093759"/>
    <w:rsid w:val="000B0812"/>
    <w:rsid w:val="000B2F90"/>
    <w:rsid w:val="000B32CC"/>
    <w:rsid w:val="000B45E6"/>
    <w:rsid w:val="000B4D6E"/>
    <w:rsid w:val="000B5788"/>
    <w:rsid w:val="000C4136"/>
    <w:rsid w:val="000C4B23"/>
    <w:rsid w:val="000D255A"/>
    <w:rsid w:val="000D3188"/>
    <w:rsid w:val="000D3609"/>
    <w:rsid w:val="000D3B8F"/>
    <w:rsid w:val="000E0B43"/>
    <w:rsid w:val="000E2AE8"/>
    <w:rsid w:val="000E5350"/>
    <w:rsid w:val="000F4C7A"/>
    <w:rsid w:val="000F58B4"/>
    <w:rsid w:val="00103441"/>
    <w:rsid w:val="0011152B"/>
    <w:rsid w:val="00111701"/>
    <w:rsid w:val="00114668"/>
    <w:rsid w:val="001224D3"/>
    <w:rsid w:val="001244B2"/>
    <w:rsid w:val="0012469C"/>
    <w:rsid w:val="0012756A"/>
    <w:rsid w:val="0012764A"/>
    <w:rsid w:val="00130E17"/>
    <w:rsid w:val="00136BE7"/>
    <w:rsid w:val="00137446"/>
    <w:rsid w:val="0014173E"/>
    <w:rsid w:val="00142865"/>
    <w:rsid w:val="00145C1D"/>
    <w:rsid w:val="00147680"/>
    <w:rsid w:val="0015036B"/>
    <w:rsid w:val="00152456"/>
    <w:rsid w:val="00154438"/>
    <w:rsid w:val="00157D6E"/>
    <w:rsid w:val="00167778"/>
    <w:rsid w:val="0018054C"/>
    <w:rsid w:val="00182A15"/>
    <w:rsid w:val="0018344E"/>
    <w:rsid w:val="001839E7"/>
    <w:rsid w:val="00184C00"/>
    <w:rsid w:val="0019106C"/>
    <w:rsid w:val="00194AFF"/>
    <w:rsid w:val="001A00AA"/>
    <w:rsid w:val="001A59FA"/>
    <w:rsid w:val="001B0E64"/>
    <w:rsid w:val="001B5CCD"/>
    <w:rsid w:val="001B74B2"/>
    <w:rsid w:val="001D5FE7"/>
    <w:rsid w:val="001D6331"/>
    <w:rsid w:val="001D7227"/>
    <w:rsid w:val="001E0ACD"/>
    <w:rsid w:val="001E564A"/>
    <w:rsid w:val="001E60A5"/>
    <w:rsid w:val="001E6CFF"/>
    <w:rsid w:val="001F25C4"/>
    <w:rsid w:val="002018DF"/>
    <w:rsid w:val="00202078"/>
    <w:rsid w:val="00211068"/>
    <w:rsid w:val="00212AE2"/>
    <w:rsid w:val="00213BDC"/>
    <w:rsid w:val="00217731"/>
    <w:rsid w:val="0023449C"/>
    <w:rsid w:val="002366D4"/>
    <w:rsid w:val="0024142F"/>
    <w:rsid w:val="00242AEE"/>
    <w:rsid w:val="00245EC7"/>
    <w:rsid w:val="00253EDA"/>
    <w:rsid w:val="00255E3B"/>
    <w:rsid w:val="002658D5"/>
    <w:rsid w:val="00275760"/>
    <w:rsid w:val="00276183"/>
    <w:rsid w:val="00280E13"/>
    <w:rsid w:val="00282F2E"/>
    <w:rsid w:val="002A06D7"/>
    <w:rsid w:val="002A1A53"/>
    <w:rsid w:val="002A5D5F"/>
    <w:rsid w:val="002B1CD7"/>
    <w:rsid w:val="002C0161"/>
    <w:rsid w:val="002D2F72"/>
    <w:rsid w:val="002D75A6"/>
    <w:rsid w:val="002E4DD6"/>
    <w:rsid w:val="002F5E8A"/>
    <w:rsid w:val="002F71B6"/>
    <w:rsid w:val="003039EC"/>
    <w:rsid w:val="00307300"/>
    <w:rsid w:val="00313EBE"/>
    <w:rsid w:val="00317D80"/>
    <w:rsid w:val="00333871"/>
    <w:rsid w:val="00333DCB"/>
    <w:rsid w:val="0034218F"/>
    <w:rsid w:val="003440A8"/>
    <w:rsid w:val="003463FF"/>
    <w:rsid w:val="0035738C"/>
    <w:rsid w:val="00365660"/>
    <w:rsid w:val="00365C93"/>
    <w:rsid w:val="00374235"/>
    <w:rsid w:val="003800D4"/>
    <w:rsid w:val="00382D9A"/>
    <w:rsid w:val="00384144"/>
    <w:rsid w:val="003908F6"/>
    <w:rsid w:val="003A3307"/>
    <w:rsid w:val="003A44B5"/>
    <w:rsid w:val="003A6401"/>
    <w:rsid w:val="003A75F7"/>
    <w:rsid w:val="003B024B"/>
    <w:rsid w:val="003B1EF5"/>
    <w:rsid w:val="003B6247"/>
    <w:rsid w:val="003C1451"/>
    <w:rsid w:val="003C1762"/>
    <w:rsid w:val="003C3E84"/>
    <w:rsid w:val="003D040D"/>
    <w:rsid w:val="003D124C"/>
    <w:rsid w:val="003D6A49"/>
    <w:rsid w:val="003E3E4B"/>
    <w:rsid w:val="003E4671"/>
    <w:rsid w:val="003E4DDE"/>
    <w:rsid w:val="003E519C"/>
    <w:rsid w:val="003E7D88"/>
    <w:rsid w:val="003F004A"/>
    <w:rsid w:val="003F3AB4"/>
    <w:rsid w:val="00400AA8"/>
    <w:rsid w:val="004033AE"/>
    <w:rsid w:val="00410552"/>
    <w:rsid w:val="004201D9"/>
    <w:rsid w:val="004207D2"/>
    <w:rsid w:val="0042337A"/>
    <w:rsid w:val="004239A7"/>
    <w:rsid w:val="004242FF"/>
    <w:rsid w:val="004314EA"/>
    <w:rsid w:val="00432B57"/>
    <w:rsid w:val="00434C7B"/>
    <w:rsid w:val="00440D5F"/>
    <w:rsid w:val="00441131"/>
    <w:rsid w:val="00441822"/>
    <w:rsid w:val="0044337F"/>
    <w:rsid w:val="004538D5"/>
    <w:rsid w:val="004609C9"/>
    <w:rsid w:val="00460D6F"/>
    <w:rsid w:val="00463A3E"/>
    <w:rsid w:val="00467A71"/>
    <w:rsid w:val="0047175A"/>
    <w:rsid w:val="00473EF3"/>
    <w:rsid w:val="004740AA"/>
    <w:rsid w:val="00480CA0"/>
    <w:rsid w:val="00495E70"/>
    <w:rsid w:val="004969BD"/>
    <w:rsid w:val="004A2318"/>
    <w:rsid w:val="004A6216"/>
    <w:rsid w:val="004C0D20"/>
    <w:rsid w:val="004C2A8B"/>
    <w:rsid w:val="004D065F"/>
    <w:rsid w:val="004D56CD"/>
    <w:rsid w:val="004D5CD6"/>
    <w:rsid w:val="004E67BC"/>
    <w:rsid w:val="004F0187"/>
    <w:rsid w:val="004F6184"/>
    <w:rsid w:val="0050376E"/>
    <w:rsid w:val="00503D00"/>
    <w:rsid w:val="005040DB"/>
    <w:rsid w:val="00507AA9"/>
    <w:rsid w:val="00507FF4"/>
    <w:rsid w:val="005145F7"/>
    <w:rsid w:val="00520538"/>
    <w:rsid w:val="0052083E"/>
    <w:rsid w:val="00521D9F"/>
    <w:rsid w:val="00522851"/>
    <w:rsid w:val="00523E83"/>
    <w:rsid w:val="00526621"/>
    <w:rsid w:val="005320D0"/>
    <w:rsid w:val="00537BDC"/>
    <w:rsid w:val="00537DF1"/>
    <w:rsid w:val="00540AC3"/>
    <w:rsid w:val="00550679"/>
    <w:rsid w:val="00555F8A"/>
    <w:rsid w:val="005613A6"/>
    <w:rsid w:val="00561F98"/>
    <w:rsid w:val="005669ED"/>
    <w:rsid w:val="00592D77"/>
    <w:rsid w:val="00593926"/>
    <w:rsid w:val="00594384"/>
    <w:rsid w:val="00596B58"/>
    <w:rsid w:val="00597B20"/>
    <w:rsid w:val="005A2854"/>
    <w:rsid w:val="005A5AAA"/>
    <w:rsid w:val="005B0887"/>
    <w:rsid w:val="005B177C"/>
    <w:rsid w:val="005B18FF"/>
    <w:rsid w:val="005B7890"/>
    <w:rsid w:val="005D1804"/>
    <w:rsid w:val="005D199E"/>
    <w:rsid w:val="005D7667"/>
    <w:rsid w:val="005E1A6C"/>
    <w:rsid w:val="005E70AD"/>
    <w:rsid w:val="005F0885"/>
    <w:rsid w:val="005F2CD2"/>
    <w:rsid w:val="005F4040"/>
    <w:rsid w:val="005F441E"/>
    <w:rsid w:val="00611761"/>
    <w:rsid w:val="00612755"/>
    <w:rsid w:val="00615A70"/>
    <w:rsid w:val="00620C30"/>
    <w:rsid w:val="0062457A"/>
    <w:rsid w:val="00632328"/>
    <w:rsid w:val="006327AB"/>
    <w:rsid w:val="00634B33"/>
    <w:rsid w:val="00637ABB"/>
    <w:rsid w:val="00640BF0"/>
    <w:rsid w:val="00651D23"/>
    <w:rsid w:val="00656CBF"/>
    <w:rsid w:val="00661958"/>
    <w:rsid w:val="00665345"/>
    <w:rsid w:val="00665929"/>
    <w:rsid w:val="00673A7A"/>
    <w:rsid w:val="006743A1"/>
    <w:rsid w:val="00675BA4"/>
    <w:rsid w:val="00680479"/>
    <w:rsid w:val="00681460"/>
    <w:rsid w:val="006870C6"/>
    <w:rsid w:val="006941D7"/>
    <w:rsid w:val="00696A5E"/>
    <w:rsid w:val="006A2890"/>
    <w:rsid w:val="006A2BC7"/>
    <w:rsid w:val="006A3911"/>
    <w:rsid w:val="006A47B1"/>
    <w:rsid w:val="006A7793"/>
    <w:rsid w:val="006A7A14"/>
    <w:rsid w:val="006B233A"/>
    <w:rsid w:val="006B33DA"/>
    <w:rsid w:val="006B47E9"/>
    <w:rsid w:val="006B5F2D"/>
    <w:rsid w:val="006B6776"/>
    <w:rsid w:val="006C1848"/>
    <w:rsid w:val="006C22BD"/>
    <w:rsid w:val="006C444F"/>
    <w:rsid w:val="006C689B"/>
    <w:rsid w:val="006C7608"/>
    <w:rsid w:val="006D14EA"/>
    <w:rsid w:val="006E1726"/>
    <w:rsid w:val="006E1D94"/>
    <w:rsid w:val="006E630E"/>
    <w:rsid w:val="006F3AB0"/>
    <w:rsid w:val="006F6B19"/>
    <w:rsid w:val="00705A9E"/>
    <w:rsid w:val="00710C28"/>
    <w:rsid w:val="007150FE"/>
    <w:rsid w:val="00717D55"/>
    <w:rsid w:val="00721F8B"/>
    <w:rsid w:val="0072308A"/>
    <w:rsid w:val="00723969"/>
    <w:rsid w:val="00736425"/>
    <w:rsid w:val="00741276"/>
    <w:rsid w:val="00741A36"/>
    <w:rsid w:val="00744782"/>
    <w:rsid w:val="007558E7"/>
    <w:rsid w:val="0077451B"/>
    <w:rsid w:val="00777A2B"/>
    <w:rsid w:val="00781F5E"/>
    <w:rsid w:val="00784E4A"/>
    <w:rsid w:val="00792793"/>
    <w:rsid w:val="00792CAB"/>
    <w:rsid w:val="007959F4"/>
    <w:rsid w:val="007B1098"/>
    <w:rsid w:val="007B5959"/>
    <w:rsid w:val="007B7EB2"/>
    <w:rsid w:val="007C0182"/>
    <w:rsid w:val="007C01C5"/>
    <w:rsid w:val="007C0546"/>
    <w:rsid w:val="007C4F90"/>
    <w:rsid w:val="007C7F40"/>
    <w:rsid w:val="007D7EC4"/>
    <w:rsid w:val="007E0764"/>
    <w:rsid w:val="007E182C"/>
    <w:rsid w:val="00805A2C"/>
    <w:rsid w:val="008134C5"/>
    <w:rsid w:val="008332A7"/>
    <w:rsid w:val="0083455A"/>
    <w:rsid w:val="00834CE4"/>
    <w:rsid w:val="00836691"/>
    <w:rsid w:val="00836C4B"/>
    <w:rsid w:val="00841290"/>
    <w:rsid w:val="00842594"/>
    <w:rsid w:val="00845824"/>
    <w:rsid w:val="008522DF"/>
    <w:rsid w:val="00854886"/>
    <w:rsid w:val="00857F20"/>
    <w:rsid w:val="008603F1"/>
    <w:rsid w:val="00861878"/>
    <w:rsid w:val="008645B7"/>
    <w:rsid w:val="00865F9A"/>
    <w:rsid w:val="00866659"/>
    <w:rsid w:val="00872998"/>
    <w:rsid w:val="0088285B"/>
    <w:rsid w:val="00882D9B"/>
    <w:rsid w:val="00884ACD"/>
    <w:rsid w:val="008860DF"/>
    <w:rsid w:val="008901F1"/>
    <w:rsid w:val="008942CC"/>
    <w:rsid w:val="008979D4"/>
    <w:rsid w:val="008A368D"/>
    <w:rsid w:val="008A3DAA"/>
    <w:rsid w:val="008A52EA"/>
    <w:rsid w:val="008A66C5"/>
    <w:rsid w:val="008B3A43"/>
    <w:rsid w:val="008B41A2"/>
    <w:rsid w:val="008B4B5A"/>
    <w:rsid w:val="008B5CF8"/>
    <w:rsid w:val="008B7BCD"/>
    <w:rsid w:val="008D22B5"/>
    <w:rsid w:val="008D52A6"/>
    <w:rsid w:val="008E2D48"/>
    <w:rsid w:val="008E4396"/>
    <w:rsid w:val="008F53FE"/>
    <w:rsid w:val="008F58D0"/>
    <w:rsid w:val="009072F7"/>
    <w:rsid w:val="0091625A"/>
    <w:rsid w:val="00917C74"/>
    <w:rsid w:val="00924DDC"/>
    <w:rsid w:val="00927C65"/>
    <w:rsid w:val="00927CFA"/>
    <w:rsid w:val="00930C0C"/>
    <w:rsid w:val="00931C8B"/>
    <w:rsid w:val="009336CF"/>
    <w:rsid w:val="00934D84"/>
    <w:rsid w:val="00936638"/>
    <w:rsid w:val="00936D99"/>
    <w:rsid w:val="00937AB7"/>
    <w:rsid w:val="00941C1F"/>
    <w:rsid w:val="009430A2"/>
    <w:rsid w:val="009444B1"/>
    <w:rsid w:val="00945DF5"/>
    <w:rsid w:val="009506E6"/>
    <w:rsid w:val="00950CC4"/>
    <w:rsid w:val="0095579F"/>
    <w:rsid w:val="00955DAB"/>
    <w:rsid w:val="0096191D"/>
    <w:rsid w:val="009653EF"/>
    <w:rsid w:val="009669DE"/>
    <w:rsid w:val="00975ABF"/>
    <w:rsid w:val="0097613F"/>
    <w:rsid w:val="009879A7"/>
    <w:rsid w:val="009A1B50"/>
    <w:rsid w:val="009A2936"/>
    <w:rsid w:val="009A4424"/>
    <w:rsid w:val="009A69A5"/>
    <w:rsid w:val="009A74E0"/>
    <w:rsid w:val="009B11B1"/>
    <w:rsid w:val="009B1B34"/>
    <w:rsid w:val="009C0B12"/>
    <w:rsid w:val="009C46F8"/>
    <w:rsid w:val="009C4861"/>
    <w:rsid w:val="009C67C2"/>
    <w:rsid w:val="009D05A1"/>
    <w:rsid w:val="009D33B6"/>
    <w:rsid w:val="009D411B"/>
    <w:rsid w:val="009E11FF"/>
    <w:rsid w:val="009E26A0"/>
    <w:rsid w:val="009E444B"/>
    <w:rsid w:val="009E4569"/>
    <w:rsid w:val="009F3513"/>
    <w:rsid w:val="009F6106"/>
    <w:rsid w:val="00A15E8C"/>
    <w:rsid w:val="00A16EBD"/>
    <w:rsid w:val="00A27789"/>
    <w:rsid w:val="00A34ABD"/>
    <w:rsid w:val="00A42408"/>
    <w:rsid w:val="00A45227"/>
    <w:rsid w:val="00A45501"/>
    <w:rsid w:val="00A50434"/>
    <w:rsid w:val="00A60649"/>
    <w:rsid w:val="00A6685C"/>
    <w:rsid w:val="00A7165D"/>
    <w:rsid w:val="00A718C1"/>
    <w:rsid w:val="00A751A5"/>
    <w:rsid w:val="00A76403"/>
    <w:rsid w:val="00A86815"/>
    <w:rsid w:val="00A90335"/>
    <w:rsid w:val="00A90ACE"/>
    <w:rsid w:val="00A92178"/>
    <w:rsid w:val="00AA4F33"/>
    <w:rsid w:val="00AB6F45"/>
    <w:rsid w:val="00AC0743"/>
    <w:rsid w:val="00AC3608"/>
    <w:rsid w:val="00AD1113"/>
    <w:rsid w:val="00AD1FE9"/>
    <w:rsid w:val="00AD2041"/>
    <w:rsid w:val="00AD7CE8"/>
    <w:rsid w:val="00AE0503"/>
    <w:rsid w:val="00AE5149"/>
    <w:rsid w:val="00AE6762"/>
    <w:rsid w:val="00AE699E"/>
    <w:rsid w:val="00AF20B6"/>
    <w:rsid w:val="00AF2817"/>
    <w:rsid w:val="00AF5BA1"/>
    <w:rsid w:val="00AF6F13"/>
    <w:rsid w:val="00B001DF"/>
    <w:rsid w:val="00B0412C"/>
    <w:rsid w:val="00B12AB3"/>
    <w:rsid w:val="00B209EE"/>
    <w:rsid w:val="00B22E00"/>
    <w:rsid w:val="00B3089F"/>
    <w:rsid w:val="00B34ECC"/>
    <w:rsid w:val="00B35410"/>
    <w:rsid w:val="00B355EE"/>
    <w:rsid w:val="00B40C12"/>
    <w:rsid w:val="00B475F5"/>
    <w:rsid w:val="00B54778"/>
    <w:rsid w:val="00B550C0"/>
    <w:rsid w:val="00B56348"/>
    <w:rsid w:val="00B63883"/>
    <w:rsid w:val="00B7160E"/>
    <w:rsid w:val="00B71A33"/>
    <w:rsid w:val="00B72DCE"/>
    <w:rsid w:val="00B801B2"/>
    <w:rsid w:val="00B857EE"/>
    <w:rsid w:val="00B9107C"/>
    <w:rsid w:val="00BA21A6"/>
    <w:rsid w:val="00BA2BD6"/>
    <w:rsid w:val="00BC1C6E"/>
    <w:rsid w:val="00BC4705"/>
    <w:rsid w:val="00BE1B05"/>
    <w:rsid w:val="00BF1294"/>
    <w:rsid w:val="00BF3846"/>
    <w:rsid w:val="00BF594E"/>
    <w:rsid w:val="00BF6CF7"/>
    <w:rsid w:val="00BF7F52"/>
    <w:rsid w:val="00C00715"/>
    <w:rsid w:val="00C00821"/>
    <w:rsid w:val="00C050EB"/>
    <w:rsid w:val="00C062C9"/>
    <w:rsid w:val="00C12E31"/>
    <w:rsid w:val="00C15D3F"/>
    <w:rsid w:val="00C20E70"/>
    <w:rsid w:val="00C2176B"/>
    <w:rsid w:val="00C2220E"/>
    <w:rsid w:val="00C27330"/>
    <w:rsid w:val="00C32485"/>
    <w:rsid w:val="00C40372"/>
    <w:rsid w:val="00C42EA8"/>
    <w:rsid w:val="00C611B0"/>
    <w:rsid w:val="00C627EC"/>
    <w:rsid w:val="00C63866"/>
    <w:rsid w:val="00C6402A"/>
    <w:rsid w:val="00C7568B"/>
    <w:rsid w:val="00C805B2"/>
    <w:rsid w:val="00C80FA1"/>
    <w:rsid w:val="00C83A82"/>
    <w:rsid w:val="00C85092"/>
    <w:rsid w:val="00C9089D"/>
    <w:rsid w:val="00C91755"/>
    <w:rsid w:val="00C935DE"/>
    <w:rsid w:val="00CA23E1"/>
    <w:rsid w:val="00CA3E56"/>
    <w:rsid w:val="00CA5B78"/>
    <w:rsid w:val="00CB5F2E"/>
    <w:rsid w:val="00CC20DE"/>
    <w:rsid w:val="00CC522D"/>
    <w:rsid w:val="00CC5920"/>
    <w:rsid w:val="00CC7643"/>
    <w:rsid w:val="00CE082A"/>
    <w:rsid w:val="00CF0FB5"/>
    <w:rsid w:val="00CF28B9"/>
    <w:rsid w:val="00CF53D0"/>
    <w:rsid w:val="00D00D9E"/>
    <w:rsid w:val="00D03C73"/>
    <w:rsid w:val="00D0521D"/>
    <w:rsid w:val="00D05AEE"/>
    <w:rsid w:val="00D07480"/>
    <w:rsid w:val="00D160E8"/>
    <w:rsid w:val="00D16F78"/>
    <w:rsid w:val="00D2327D"/>
    <w:rsid w:val="00D257CF"/>
    <w:rsid w:val="00D26EA0"/>
    <w:rsid w:val="00D3196D"/>
    <w:rsid w:val="00D32013"/>
    <w:rsid w:val="00D44965"/>
    <w:rsid w:val="00D533F6"/>
    <w:rsid w:val="00D60D75"/>
    <w:rsid w:val="00D60FE8"/>
    <w:rsid w:val="00D61651"/>
    <w:rsid w:val="00D62882"/>
    <w:rsid w:val="00D66120"/>
    <w:rsid w:val="00D80CFE"/>
    <w:rsid w:val="00D81C9D"/>
    <w:rsid w:val="00D8399B"/>
    <w:rsid w:val="00D87BFE"/>
    <w:rsid w:val="00D903BF"/>
    <w:rsid w:val="00D919A7"/>
    <w:rsid w:val="00D92993"/>
    <w:rsid w:val="00D95FE2"/>
    <w:rsid w:val="00D97638"/>
    <w:rsid w:val="00DB4835"/>
    <w:rsid w:val="00DB4C54"/>
    <w:rsid w:val="00DB50A1"/>
    <w:rsid w:val="00DB5451"/>
    <w:rsid w:val="00DB57CF"/>
    <w:rsid w:val="00DC0707"/>
    <w:rsid w:val="00DD14C7"/>
    <w:rsid w:val="00DD635B"/>
    <w:rsid w:val="00DF0D2A"/>
    <w:rsid w:val="00DF15C1"/>
    <w:rsid w:val="00E04702"/>
    <w:rsid w:val="00E120FE"/>
    <w:rsid w:val="00E162F0"/>
    <w:rsid w:val="00E173C8"/>
    <w:rsid w:val="00E23674"/>
    <w:rsid w:val="00E23E67"/>
    <w:rsid w:val="00E27BBB"/>
    <w:rsid w:val="00E365BC"/>
    <w:rsid w:val="00E40DD1"/>
    <w:rsid w:val="00E42A94"/>
    <w:rsid w:val="00E4625F"/>
    <w:rsid w:val="00E56213"/>
    <w:rsid w:val="00E56747"/>
    <w:rsid w:val="00E573E3"/>
    <w:rsid w:val="00E578E1"/>
    <w:rsid w:val="00E619D5"/>
    <w:rsid w:val="00E651E9"/>
    <w:rsid w:val="00E67F11"/>
    <w:rsid w:val="00E71BC8"/>
    <w:rsid w:val="00E76126"/>
    <w:rsid w:val="00E9032E"/>
    <w:rsid w:val="00E926AA"/>
    <w:rsid w:val="00E95090"/>
    <w:rsid w:val="00E973F7"/>
    <w:rsid w:val="00EA0435"/>
    <w:rsid w:val="00EA079C"/>
    <w:rsid w:val="00EA7F0A"/>
    <w:rsid w:val="00EB0E97"/>
    <w:rsid w:val="00EB6CC2"/>
    <w:rsid w:val="00EC082F"/>
    <w:rsid w:val="00EC5640"/>
    <w:rsid w:val="00ED0C88"/>
    <w:rsid w:val="00ED2CB8"/>
    <w:rsid w:val="00EE5055"/>
    <w:rsid w:val="00EE5E13"/>
    <w:rsid w:val="00F01A43"/>
    <w:rsid w:val="00F05E97"/>
    <w:rsid w:val="00F06D86"/>
    <w:rsid w:val="00F123BB"/>
    <w:rsid w:val="00F136D8"/>
    <w:rsid w:val="00F13B3C"/>
    <w:rsid w:val="00F13CD7"/>
    <w:rsid w:val="00F16C8D"/>
    <w:rsid w:val="00F22456"/>
    <w:rsid w:val="00F22BFD"/>
    <w:rsid w:val="00F26E86"/>
    <w:rsid w:val="00F32D90"/>
    <w:rsid w:val="00F33205"/>
    <w:rsid w:val="00F33A2F"/>
    <w:rsid w:val="00F363FA"/>
    <w:rsid w:val="00F422D2"/>
    <w:rsid w:val="00F47DA5"/>
    <w:rsid w:val="00F5059A"/>
    <w:rsid w:val="00F5094C"/>
    <w:rsid w:val="00F5738F"/>
    <w:rsid w:val="00F66041"/>
    <w:rsid w:val="00F66B35"/>
    <w:rsid w:val="00F72C37"/>
    <w:rsid w:val="00F73C96"/>
    <w:rsid w:val="00F81B2A"/>
    <w:rsid w:val="00F83317"/>
    <w:rsid w:val="00F910F9"/>
    <w:rsid w:val="00F96E62"/>
    <w:rsid w:val="00F97AEF"/>
    <w:rsid w:val="00FA3B6E"/>
    <w:rsid w:val="00FA6F08"/>
    <w:rsid w:val="00FA7ED5"/>
    <w:rsid w:val="00FB2ADF"/>
    <w:rsid w:val="00FB5CFA"/>
    <w:rsid w:val="00FB61DE"/>
    <w:rsid w:val="00FB6616"/>
    <w:rsid w:val="00FC0E51"/>
    <w:rsid w:val="00FC2489"/>
    <w:rsid w:val="00FC49A9"/>
    <w:rsid w:val="00FD4A83"/>
    <w:rsid w:val="00FE43BE"/>
    <w:rsid w:val="00FE74CF"/>
    <w:rsid w:val="00FE77B2"/>
    <w:rsid w:val="00FF3481"/>
    <w:rsid w:val="00FF3899"/>
    <w:rsid w:val="00FF6732"/>
    <w:rsid w:val="00FF6925"/>
    <w:rsid w:val="00FF6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78366834"/>
  <w15:docId w15:val="{F8E2E106-393B-40E7-AD34-745D5803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57F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857F20"/>
    <w:pPr>
      <w:keepNext w:val="0"/>
      <w:keepLines w:val="0"/>
      <w:spacing w:after="240" w:line="240" w:lineRule="auto"/>
      <w:contextualSpacing/>
      <w:jc w:val="center"/>
      <w:outlineLvl w:val="1"/>
    </w:pPr>
    <w:rPr>
      <w:rFonts w:ascii="Cambria" w:eastAsia="Arial" w:hAnsi="Cambria" w:cs="Times New Roman"/>
      <w:b/>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2BD6"/>
    <w:pPr>
      <w:ind w:left="720"/>
      <w:contextualSpacing/>
    </w:pPr>
  </w:style>
  <w:style w:type="character" w:customStyle="1" w:styleId="Nadpis2Char">
    <w:name w:val="Nadpis 2 Char"/>
    <w:basedOn w:val="Standardnpsmoodstavce"/>
    <w:link w:val="Nadpis2"/>
    <w:uiPriority w:val="9"/>
    <w:rsid w:val="00857F20"/>
    <w:rPr>
      <w:rFonts w:ascii="Cambria" w:eastAsia="Arial" w:hAnsi="Cambria" w:cs="Times New Roman"/>
      <w:b/>
      <w:lang w:eastAsia="cs-CZ"/>
    </w:rPr>
  </w:style>
  <w:style w:type="paragraph" w:styleId="Textpoznpodarou">
    <w:name w:val="footnote text"/>
    <w:basedOn w:val="Normln"/>
    <w:link w:val="TextpoznpodarouChar"/>
    <w:autoRedefine/>
    <w:uiPriority w:val="99"/>
    <w:unhideWhenUsed/>
    <w:qFormat/>
    <w:rsid w:val="00857F20"/>
    <w:pPr>
      <w:spacing w:after="0" w:line="240" w:lineRule="auto"/>
      <w:jc w:val="both"/>
    </w:pPr>
    <w:rPr>
      <w:rFonts w:asciiTheme="majorHAnsi" w:eastAsia="Times New Roman" w:hAnsiTheme="majorHAnsi" w:cs="Times New Roman"/>
      <w:sz w:val="18"/>
      <w:lang w:eastAsia="cs-CZ"/>
    </w:rPr>
  </w:style>
  <w:style w:type="character" w:customStyle="1" w:styleId="TextpoznpodarouChar">
    <w:name w:val="Text pozn. pod čarou Char"/>
    <w:basedOn w:val="Standardnpsmoodstavce"/>
    <w:link w:val="Textpoznpodarou"/>
    <w:uiPriority w:val="99"/>
    <w:rsid w:val="00857F20"/>
    <w:rPr>
      <w:rFonts w:asciiTheme="majorHAnsi" w:eastAsia="Times New Roman" w:hAnsiTheme="majorHAnsi" w:cs="Times New Roman"/>
      <w:sz w:val="18"/>
      <w:lang w:eastAsia="cs-CZ"/>
    </w:rPr>
  </w:style>
  <w:style w:type="character" w:styleId="Znakapoznpodarou">
    <w:name w:val="footnote reference"/>
    <w:aliases w:val="EN Footnote Reference"/>
    <w:uiPriority w:val="99"/>
    <w:unhideWhenUsed/>
    <w:rsid w:val="00857F20"/>
    <w:rPr>
      <w:vertAlign w:val="superscript"/>
    </w:rPr>
  </w:style>
  <w:style w:type="character" w:customStyle="1" w:styleId="Nadpis1Char">
    <w:name w:val="Nadpis 1 Char"/>
    <w:basedOn w:val="Standardnpsmoodstavce"/>
    <w:link w:val="Nadpis1"/>
    <w:uiPriority w:val="9"/>
    <w:rsid w:val="00857F20"/>
    <w:rPr>
      <w:rFonts w:asciiTheme="majorHAnsi" w:eastAsiaTheme="majorEastAsia" w:hAnsiTheme="majorHAnsi" w:cstheme="majorBidi"/>
      <w:color w:val="2E74B5" w:themeColor="accent1" w:themeShade="BF"/>
      <w:sz w:val="32"/>
      <w:szCs w:val="32"/>
    </w:rPr>
  </w:style>
  <w:style w:type="paragraph" w:styleId="Nzev">
    <w:name w:val="Title"/>
    <w:basedOn w:val="Prosttext"/>
    <w:next w:val="Normln"/>
    <w:link w:val="NzevChar"/>
    <w:uiPriority w:val="10"/>
    <w:qFormat/>
    <w:rsid w:val="00D903BF"/>
    <w:pPr>
      <w:pageBreakBefore/>
      <w:spacing w:after="320"/>
      <w:jc w:val="center"/>
    </w:pPr>
    <w:rPr>
      <w:rFonts w:ascii="Cambria" w:hAnsi="Cambria" w:cs="Times New Roman"/>
      <w:b/>
      <w:caps/>
      <w:color w:val="D22D40"/>
      <w:sz w:val="24"/>
      <w:szCs w:val="22"/>
    </w:rPr>
  </w:style>
  <w:style w:type="character" w:customStyle="1" w:styleId="NzevChar">
    <w:name w:val="Název Char"/>
    <w:basedOn w:val="Standardnpsmoodstavce"/>
    <w:link w:val="Nzev"/>
    <w:uiPriority w:val="10"/>
    <w:rsid w:val="00D903BF"/>
    <w:rPr>
      <w:rFonts w:ascii="Cambria" w:hAnsi="Cambria" w:cs="Times New Roman"/>
      <w:b/>
      <w:caps/>
      <w:color w:val="D22D40"/>
      <w:sz w:val="24"/>
    </w:rPr>
  </w:style>
  <w:style w:type="paragraph" w:styleId="Prosttext">
    <w:name w:val="Plain Text"/>
    <w:basedOn w:val="Normln"/>
    <w:link w:val="ProsttextChar"/>
    <w:uiPriority w:val="99"/>
    <w:semiHidden/>
    <w:unhideWhenUsed/>
    <w:rsid w:val="00D903BF"/>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D903BF"/>
    <w:rPr>
      <w:rFonts w:ascii="Consolas" w:hAnsi="Consolas" w:cs="Consolas"/>
      <w:sz w:val="21"/>
      <w:szCs w:val="21"/>
    </w:rPr>
  </w:style>
  <w:style w:type="paragraph" w:styleId="Zhlav">
    <w:name w:val="header"/>
    <w:basedOn w:val="Normln"/>
    <w:link w:val="ZhlavChar"/>
    <w:uiPriority w:val="99"/>
    <w:unhideWhenUsed/>
    <w:rsid w:val="003A3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07"/>
  </w:style>
  <w:style w:type="paragraph" w:styleId="Zpat">
    <w:name w:val="footer"/>
    <w:basedOn w:val="Normln"/>
    <w:link w:val="ZpatChar"/>
    <w:uiPriority w:val="99"/>
    <w:unhideWhenUsed/>
    <w:rsid w:val="003A3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07"/>
  </w:style>
  <w:style w:type="character" w:styleId="Odkaznakoment">
    <w:name w:val="annotation reference"/>
    <w:basedOn w:val="Standardnpsmoodstavce"/>
    <w:uiPriority w:val="99"/>
    <w:semiHidden/>
    <w:unhideWhenUsed/>
    <w:rsid w:val="00020002"/>
    <w:rPr>
      <w:sz w:val="16"/>
      <w:szCs w:val="16"/>
    </w:rPr>
  </w:style>
  <w:style w:type="paragraph" w:styleId="Textkomente">
    <w:name w:val="annotation text"/>
    <w:basedOn w:val="Normln"/>
    <w:link w:val="TextkomenteChar"/>
    <w:uiPriority w:val="99"/>
    <w:unhideWhenUsed/>
    <w:rsid w:val="00020002"/>
    <w:pPr>
      <w:spacing w:line="240" w:lineRule="auto"/>
    </w:pPr>
    <w:rPr>
      <w:sz w:val="20"/>
      <w:szCs w:val="20"/>
    </w:rPr>
  </w:style>
  <w:style w:type="character" w:customStyle="1" w:styleId="TextkomenteChar">
    <w:name w:val="Text komentáře Char"/>
    <w:basedOn w:val="Standardnpsmoodstavce"/>
    <w:link w:val="Textkomente"/>
    <w:uiPriority w:val="99"/>
    <w:rsid w:val="00020002"/>
    <w:rPr>
      <w:sz w:val="20"/>
      <w:szCs w:val="20"/>
    </w:rPr>
  </w:style>
  <w:style w:type="paragraph" w:styleId="Pedmtkomente">
    <w:name w:val="annotation subject"/>
    <w:basedOn w:val="Textkomente"/>
    <w:next w:val="Textkomente"/>
    <w:link w:val="PedmtkomenteChar"/>
    <w:uiPriority w:val="99"/>
    <w:semiHidden/>
    <w:unhideWhenUsed/>
    <w:rsid w:val="00020002"/>
    <w:rPr>
      <w:b/>
      <w:bCs/>
    </w:rPr>
  </w:style>
  <w:style w:type="character" w:customStyle="1" w:styleId="PedmtkomenteChar">
    <w:name w:val="Předmět komentáře Char"/>
    <w:basedOn w:val="TextkomenteChar"/>
    <w:link w:val="Pedmtkomente"/>
    <w:uiPriority w:val="99"/>
    <w:semiHidden/>
    <w:rsid w:val="00020002"/>
    <w:rPr>
      <w:b/>
      <w:bCs/>
      <w:sz w:val="20"/>
      <w:szCs w:val="20"/>
    </w:rPr>
  </w:style>
  <w:style w:type="paragraph" w:styleId="Textbubliny">
    <w:name w:val="Balloon Text"/>
    <w:basedOn w:val="Normln"/>
    <w:link w:val="TextbublinyChar"/>
    <w:uiPriority w:val="99"/>
    <w:semiHidden/>
    <w:unhideWhenUsed/>
    <w:rsid w:val="000200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002"/>
    <w:rPr>
      <w:rFonts w:ascii="Segoe UI" w:hAnsi="Segoe UI" w:cs="Segoe UI"/>
      <w:sz w:val="18"/>
      <w:szCs w:val="18"/>
    </w:rPr>
  </w:style>
  <w:style w:type="character" w:styleId="Hypertextovodkaz">
    <w:name w:val="Hyperlink"/>
    <w:basedOn w:val="Standardnpsmoodstavce"/>
    <w:uiPriority w:val="99"/>
    <w:unhideWhenUsed/>
    <w:rsid w:val="00D3196D"/>
    <w:rPr>
      <w:color w:val="0563C1" w:themeColor="hyperlink"/>
      <w:u w:val="single"/>
    </w:rPr>
  </w:style>
  <w:style w:type="table" w:styleId="Mkatabulky">
    <w:name w:val="Table Grid"/>
    <w:basedOn w:val="Normlntabulka"/>
    <w:uiPriority w:val="39"/>
    <w:rsid w:val="00F6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7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cuni.cz" TargetMode="Externa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093CE-F49F-466B-A754-B191BEAF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BD1D1FCD.dotm</Template>
  <TotalTime>6</TotalTime>
  <Pages>18</Pages>
  <Words>4660</Words>
  <Characters>27497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Petr Nohel</cp:lastModifiedBy>
  <cp:revision>13</cp:revision>
  <cp:lastPrinted>2019-04-24T11:22:00Z</cp:lastPrinted>
  <dcterms:created xsi:type="dcterms:W3CDTF">2019-06-26T13:40:00Z</dcterms:created>
  <dcterms:modified xsi:type="dcterms:W3CDTF">2019-06-27T07:04:00Z</dcterms:modified>
</cp:coreProperties>
</file>