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38" w:rsidRDefault="00853E75" w:rsidP="00853E75">
      <w:pPr>
        <w:jc w:val="center"/>
        <w:rPr>
          <w:b/>
          <w:sz w:val="28"/>
          <w:szCs w:val="28"/>
        </w:rPr>
      </w:pPr>
      <w:r w:rsidRPr="00853E75">
        <w:rPr>
          <w:b/>
          <w:sz w:val="28"/>
          <w:szCs w:val="28"/>
        </w:rPr>
        <w:t>Zahraniční vztahy</w:t>
      </w:r>
    </w:p>
    <w:p w:rsidR="00853E75" w:rsidRDefault="00853E75" w:rsidP="00853E75">
      <w:pPr>
        <w:jc w:val="center"/>
        <w:rPr>
          <w:b/>
          <w:sz w:val="28"/>
          <w:szCs w:val="28"/>
        </w:rPr>
      </w:pPr>
    </w:p>
    <w:p w:rsidR="00853E75" w:rsidRDefault="00853E75" w:rsidP="00853E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force</w:t>
      </w:r>
      <w:proofErr w:type="spellEnd"/>
      <w:r>
        <w:rPr>
          <w:sz w:val="24"/>
          <w:szCs w:val="24"/>
        </w:rPr>
        <w:t xml:space="preserve">: Otomar </w:t>
      </w:r>
      <w:proofErr w:type="spellStart"/>
      <w:r>
        <w:rPr>
          <w:sz w:val="24"/>
          <w:szCs w:val="24"/>
        </w:rPr>
        <w:t>Kittnar</w:t>
      </w:r>
      <w:proofErr w:type="spellEnd"/>
      <w:r>
        <w:rPr>
          <w:sz w:val="24"/>
          <w:szCs w:val="24"/>
        </w:rPr>
        <w:t>, Iveta Lodrová, Erik Piller</w:t>
      </w:r>
    </w:p>
    <w:p w:rsidR="00853E75" w:rsidRDefault="00853E75" w:rsidP="00853E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5C16">
        <w:rPr>
          <w:i/>
          <w:sz w:val="24"/>
          <w:szCs w:val="24"/>
        </w:rPr>
        <w:t>Identifikace současného stavu</w:t>
      </w:r>
      <w:r w:rsidR="00A65C16">
        <w:rPr>
          <w:sz w:val="24"/>
          <w:szCs w:val="24"/>
        </w:rPr>
        <w:t>:</w:t>
      </w:r>
      <w:r>
        <w:rPr>
          <w:sz w:val="24"/>
          <w:szCs w:val="24"/>
        </w:rPr>
        <w:t xml:space="preserve"> V tuto chvíli máme zmapované všechny zahraniční spolupráce, které jsou podloženy oficiální smlouvou. Máme rovněž rozsáhlé portfolio smluv v rámci Erasmus+, které umožňují meziuniverzitní výměnné pobyty studentů a pedagogů. </w:t>
      </w:r>
      <w:r w:rsidR="008A12E8">
        <w:rPr>
          <w:sz w:val="24"/>
          <w:szCs w:val="24"/>
        </w:rPr>
        <w:t xml:space="preserve">Chybí dosud </w:t>
      </w:r>
      <w:r w:rsidR="008A12E8" w:rsidRPr="00C75B35">
        <w:rPr>
          <w:b/>
          <w:sz w:val="24"/>
          <w:szCs w:val="24"/>
        </w:rPr>
        <w:t>přehled o spolupráci, která není podložena smlouvou</w:t>
      </w:r>
      <w:r w:rsidR="008A12E8">
        <w:rPr>
          <w:sz w:val="24"/>
          <w:szCs w:val="24"/>
        </w:rPr>
        <w:t xml:space="preserve">. </w:t>
      </w:r>
      <w:r>
        <w:rPr>
          <w:sz w:val="24"/>
          <w:szCs w:val="24"/>
        </w:rPr>
        <w:t>Po neúspěšné minulé výzvě navrhujeme poslat přednostkám a přednostům dopis, podepsaný děkanem fakulty a poslaný ze sekretariátu děkana</w:t>
      </w:r>
      <w:r w:rsidR="008A12E8">
        <w:rPr>
          <w:sz w:val="24"/>
          <w:szCs w:val="24"/>
        </w:rPr>
        <w:t xml:space="preserve"> (viz příloha 1)</w:t>
      </w:r>
      <w:r>
        <w:rPr>
          <w:sz w:val="24"/>
          <w:szCs w:val="24"/>
        </w:rPr>
        <w:t xml:space="preserve">. Lze předpokládat lepší odezvu a tím i monitoring spoluprací, které probíhají, ale nejsou </w:t>
      </w:r>
      <w:bookmarkStart w:id="0" w:name="_GoBack"/>
      <w:bookmarkEnd w:id="0"/>
      <w:r>
        <w:rPr>
          <w:sz w:val="24"/>
          <w:szCs w:val="24"/>
        </w:rPr>
        <w:t>smluvně podloženy.</w:t>
      </w:r>
    </w:p>
    <w:p w:rsidR="00853E75" w:rsidRDefault="00853E75" w:rsidP="00A65C1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A65C16">
        <w:rPr>
          <w:i/>
          <w:sz w:val="24"/>
          <w:szCs w:val="24"/>
        </w:rPr>
        <w:t>Postavení</w:t>
      </w:r>
      <w:r w:rsidR="008A12E8" w:rsidRPr="00A65C16">
        <w:rPr>
          <w:i/>
          <w:sz w:val="24"/>
          <w:szCs w:val="24"/>
        </w:rPr>
        <w:t xml:space="preserve"> ČR v kontextu zahraničních vztahů</w:t>
      </w:r>
      <w:r w:rsidR="008A12E8">
        <w:rPr>
          <w:sz w:val="24"/>
          <w:szCs w:val="24"/>
        </w:rPr>
        <w:t xml:space="preserve">: </w:t>
      </w:r>
    </w:p>
    <w:p w:rsidR="008A12E8" w:rsidRDefault="008A12E8" w:rsidP="008A12E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Hlavní novinky z fóra </w:t>
      </w:r>
      <w:proofErr w:type="spellStart"/>
      <w:r>
        <w:rPr>
          <w:sz w:val="24"/>
          <w:szCs w:val="24"/>
        </w:rPr>
        <w:t>Czeducon</w:t>
      </w:r>
      <w:proofErr w:type="spellEnd"/>
      <w:r w:rsidR="00A65C16">
        <w:rPr>
          <w:sz w:val="24"/>
          <w:szCs w:val="24"/>
        </w:rPr>
        <w:t xml:space="preserve"> (pořádané 7.-</w:t>
      </w:r>
      <w:proofErr w:type="gramStart"/>
      <w:r w:rsidR="00A65C16">
        <w:rPr>
          <w:sz w:val="24"/>
          <w:szCs w:val="24"/>
        </w:rPr>
        <w:t>8.11.2018</w:t>
      </w:r>
      <w:proofErr w:type="gramEnd"/>
      <w:r w:rsidR="00A65C16">
        <w:rPr>
          <w:sz w:val="24"/>
          <w:szCs w:val="24"/>
        </w:rPr>
        <w:t xml:space="preserve"> Domem zahraničních služeb), podrobnosti viz příloha 2</w:t>
      </w:r>
      <w:r>
        <w:rPr>
          <w:sz w:val="24"/>
          <w:szCs w:val="24"/>
        </w:rPr>
        <w:t>:</w:t>
      </w:r>
    </w:p>
    <w:p w:rsidR="008A12E8" w:rsidRPr="008A12E8" w:rsidRDefault="008A12E8" w:rsidP="008A12E8">
      <w:pPr>
        <w:ind w:left="708"/>
        <w:rPr>
          <w:color w:val="000000" w:themeColor="text1"/>
          <w:sz w:val="24"/>
          <w:szCs w:val="24"/>
        </w:rPr>
      </w:pPr>
      <w:r w:rsidRPr="008A12E8">
        <w:rPr>
          <w:color w:val="000000" w:themeColor="text1"/>
          <w:sz w:val="24"/>
          <w:szCs w:val="24"/>
        </w:rPr>
        <w:t xml:space="preserve">- Jak Evropská Unie, tak MŠMT ujišťují, že mají v plánu </w:t>
      </w:r>
      <w:r w:rsidRPr="008A12E8">
        <w:rPr>
          <w:b/>
          <w:color w:val="000000" w:themeColor="text1"/>
          <w:sz w:val="24"/>
          <w:szCs w:val="24"/>
        </w:rPr>
        <w:t>pokračovat a zvyšovat podporu internacionalizace a mobilit ve vzdělávání</w:t>
      </w:r>
      <w:r w:rsidRPr="008A12E8">
        <w:rPr>
          <w:color w:val="000000" w:themeColor="text1"/>
          <w:sz w:val="24"/>
          <w:szCs w:val="24"/>
        </w:rPr>
        <w:t xml:space="preserve"> po všech stránkách v dalších letech</w:t>
      </w:r>
    </w:p>
    <w:p w:rsidR="008A12E8" w:rsidRPr="008A12E8" w:rsidRDefault="008A12E8" w:rsidP="008A12E8">
      <w:pPr>
        <w:ind w:left="708"/>
        <w:rPr>
          <w:color w:val="000000" w:themeColor="text1"/>
          <w:sz w:val="24"/>
          <w:szCs w:val="24"/>
        </w:rPr>
      </w:pPr>
      <w:r w:rsidRPr="008A12E8">
        <w:rPr>
          <w:color w:val="000000" w:themeColor="text1"/>
          <w:sz w:val="24"/>
          <w:szCs w:val="24"/>
        </w:rPr>
        <w:t xml:space="preserve">- Se „skončením“ programu </w:t>
      </w:r>
      <w:r w:rsidRPr="008A12E8">
        <w:rPr>
          <w:b/>
          <w:color w:val="000000" w:themeColor="text1"/>
          <w:sz w:val="24"/>
          <w:szCs w:val="24"/>
        </w:rPr>
        <w:t>Erasmus+</w:t>
      </w:r>
      <w:r w:rsidRPr="008A12E8">
        <w:rPr>
          <w:color w:val="000000" w:themeColor="text1"/>
          <w:sz w:val="24"/>
          <w:szCs w:val="24"/>
        </w:rPr>
        <w:t xml:space="preserve"> v roce 2021 bude následující verze pokračovat v jeho šlépějích, pravděpodobně </w:t>
      </w:r>
      <w:r w:rsidRPr="008A12E8">
        <w:rPr>
          <w:b/>
          <w:color w:val="000000" w:themeColor="text1"/>
          <w:sz w:val="24"/>
          <w:szCs w:val="24"/>
        </w:rPr>
        <w:t>se zásadně zvýšenou finanční podporou a požadavky na počet mobilit ze strany EU</w:t>
      </w:r>
      <w:r w:rsidRPr="008A12E8">
        <w:rPr>
          <w:color w:val="000000" w:themeColor="text1"/>
          <w:sz w:val="24"/>
          <w:szCs w:val="24"/>
        </w:rPr>
        <w:t xml:space="preserve"> a větší možností krátkých pobytů na univerzitách</w:t>
      </w:r>
    </w:p>
    <w:p w:rsidR="008A12E8" w:rsidRPr="008A12E8" w:rsidRDefault="008A12E8" w:rsidP="008A12E8">
      <w:pPr>
        <w:ind w:left="708"/>
        <w:rPr>
          <w:color w:val="000000" w:themeColor="text1"/>
          <w:sz w:val="24"/>
          <w:szCs w:val="24"/>
        </w:rPr>
      </w:pPr>
      <w:r w:rsidRPr="008A12E8">
        <w:rPr>
          <w:color w:val="000000" w:themeColor="text1"/>
          <w:sz w:val="24"/>
          <w:szCs w:val="24"/>
        </w:rPr>
        <w:t>- ČR patří k nejhorším v EU v </w:t>
      </w:r>
      <w:r w:rsidRPr="008A12E8">
        <w:rPr>
          <w:b/>
          <w:color w:val="000000" w:themeColor="text1"/>
          <w:sz w:val="24"/>
          <w:szCs w:val="24"/>
        </w:rPr>
        <w:t>uznávání zkoušek a předmětů pro studenty Erasmu</w:t>
      </w:r>
      <w:r w:rsidRPr="008A12E8">
        <w:rPr>
          <w:color w:val="000000" w:themeColor="text1"/>
          <w:sz w:val="24"/>
          <w:szCs w:val="24"/>
        </w:rPr>
        <w:t>, konkrétní řešení nikdo nemá, možná elektronizace procesů uznávání</w:t>
      </w:r>
    </w:p>
    <w:p w:rsidR="00A65C16" w:rsidRDefault="008A12E8" w:rsidP="008A12E8">
      <w:pPr>
        <w:ind w:left="708"/>
        <w:rPr>
          <w:color w:val="000000" w:themeColor="text1"/>
          <w:sz w:val="24"/>
          <w:szCs w:val="24"/>
        </w:rPr>
      </w:pPr>
      <w:r w:rsidRPr="008A12E8">
        <w:rPr>
          <w:color w:val="000000" w:themeColor="text1"/>
          <w:sz w:val="24"/>
          <w:szCs w:val="24"/>
        </w:rPr>
        <w:t xml:space="preserve">- </w:t>
      </w:r>
      <w:r w:rsidRPr="008A12E8">
        <w:rPr>
          <w:b/>
          <w:color w:val="000000" w:themeColor="text1"/>
          <w:sz w:val="24"/>
          <w:szCs w:val="24"/>
        </w:rPr>
        <w:t>EU by ráda propojila státy v rámci internacionalizace</w:t>
      </w:r>
      <w:r w:rsidRPr="008A12E8">
        <w:rPr>
          <w:color w:val="000000" w:themeColor="text1"/>
          <w:sz w:val="24"/>
          <w:szCs w:val="24"/>
        </w:rPr>
        <w:t>, na akademické, sociální i kulturní úrovni tím, že by cestování v průběhu studia bylo „samozřejmostí“ a zahraniční studenti byli co možná nejvíce integrováni se studenty lokálními.</w:t>
      </w:r>
    </w:p>
    <w:p w:rsidR="008A12E8" w:rsidRPr="00A65C16" w:rsidRDefault="00A65C16" w:rsidP="00A65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5C16">
        <w:rPr>
          <w:i/>
          <w:sz w:val="24"/>
          <w:szCs w:val="24"/>
        </w:rPr>
        <w:t>Další rozvoj zahraničních vztahů</w:t>
      </w:r>
      <w:r>
        <w:rPr>
          <w:sz w:val="24"/>
          <w:szCs w:val="24"/>
        </w:rPr>
        <w:t xml:space="preserve">: Byla vyhlášena výzva v projektu </w:t>
      </w:r>
      <w:r w:rsidRPr="00C75B35">
        <w:rPr>
          <w:b/>
          <w:sz w:val="24"/>
          <w:szCs w:val="24"/>
        </w:rPr>
        <w:t>strategické partnerství</w:t>
      </w:r>
      <w:r>
        <w:rPr>
          <w:sz w:val="24"/>
          <w:szCs w:val="24"/>
        </w:rPr>
        <w:t xml:space="preserve"> na rok 2019 (viz příloha 3). Budou opět osloveni přednostové, bude nutno ustanovit komisi, která bude hodnotit došlé návrhy. Dalším plánem je </w:t>
      </w:r>
      <w:r w:rsidRPr="00C75B35">
        <w:rPr>
          <w:b/>
          <w:sz w:val="24"/>
          <w:szCs w:val="24"/>
        </w:rPr>
        <w:t>navázání kontaktů s absolventy AP</w:t>
      </w:r>
      <w:r>
        <w:rPr>
          <w:sz w:val="24"/>
          <w:szCs w:val="24"/>
        </w:rPr>
        <w:t xml:space="preserve"> z minulých let, proběhlo jednání s absolventy z roku 2004, kteří slíbili oslovit bývalé spolužáky a další naše absolventy pracující ve Velké Británii.</w:t>
      </w:r>
    </w:p>
    <w:sectPr w:rsidR="008A12E8" w:rsidRPr="00A6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538"/>
    <w:multiLevelType w:val="hybridMultilevel"/>
    <w:tmpl w:val="58F64512"/>
    <w:lvl w:ilvl="0" w:tplc="0405000F">
      <w:start w:val="1"/>
      <w:numFmt w:val="decimal"/>
      <w:lvlText w:val="%1."/>
      <w:lvlJc w:val="left"/>
      <w:pPr>
        <w:ind w:left="1483" w:hanging="360"/>
      </w:pPr>
    </w:lvl>
    <w:lvl w:ilvl="1" w:tplc="04050019" w:tentative="1">
      <w:start w:val="1"/>
      <w:numFmt w:val="lowerLetter"/>
      <w:lvlText w:val="%2."/>
      <w:lvlJc w:val="left"/>
      <w:pPr>
        <w:ind w:left="2203" w:hanging="360"/>
      </w:pPr>
    </w:lvl>
    <w:lvl w:ilvl="2" w:tplc="0405001B" w:tentative="1">
      <w:start w:val="1"/>
      <w:numFmt w:val="lowerRoman"/>
      <w:lvlText w:val="%3."/>
      <w:lvlJc w:val="right"/>
      <w:pPr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1BFF2A20"/>
    <w:multiLevelType w:val="hybridMultilevel"/>
    <w:tmpl w:val="F16A1EC8"/>
    <w:lvl w:ilvl="0" w:tplc="B45A8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3B51"/>
    <w:multiLevelType w:val="hybridMultilevel"/>
    <w:tmpl w:val="B37C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75"/>
    <w:rsid w:val="00447538"/>
    <w:rsid w:val="00853E75"/>
    <w:rsid w:val="008A12E8"/>
    <w:rsid w:val="00A65C16"/>
    <w:rsid w:val="00C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51DC-F569-4F48-9710-6CEBEB47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2018-11-21T09:12:00Z</dcterms:created>
  <dcterms:modified xsi:type="dcterms:W3CDTF">2018-11-21T09:49:00Z</dcterms:modified>
</cp:coreProperties>
</file>