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41" w:rsidRDefault="00C16E41" w:rsidP="00C16E41">
      <w:pPr>
        <w:pStyle w:val="Nadpis7"/>
        <w:rPr>
          <w:rFonts w:ascii="Century Gothic" w:hAnsi="Century Gothic"/>
          <w:i w:val="0"/>
        </w:rPr>
      </w:pPr>
      <w:r>
        <w:rPr>
          <w:rFonts w:ascii="Century Gothic" w:hAnsi="Century Gothic"/>
          <w:i w:val="0"/>
        </w:rPr>
        <w:t xml:space="preserve">UNIVERZITA KARLOVA </w:t>
      </w:r>
    </w:p>
    <w:p w:rsidR="002165A5" w:rsidRPr="004F76C8" w:rsidRDefault="00C16E41" w:rsidP="00C16E41">
      <w:pPr>
        <w:pStyle w:val="Nadpis7"/>
        <w:rPr>
          <w:rFonts w:ascii="Century Gothic" w:hAnsi="Century Gothic"/>
          <w:i w:val="0"/>
        </w:rPr>
      </w:pPr>
      <w:r>
        <w:rPr>
          <w:rFonts w:ascii="Century Gothic" w:hAnsi="Century Gothic"/>
          <w:i w:val="0"/>
        </w:rPr>
        <w:t xml:space="preserve">1. </w:t>
      </w:r>
      <w:r w:rsidR="002165A5" w:rsidRPr="004F76C8">
        <w:rPr>
          <w:rFonts w:ascii="Century Gothic" w:hAnsi="Century Gothic"/>
          <w:i w:val="0"/>
        </w:rPr>
        <w:t>LÉKAŘSKÁ FAKULTA</w:t>
      </w:r>
      <w:bookmarkStart w:id="0" w:name="_GoBack"/>
      <w:bookmarkEnd w:id="0"/>
    </w:p>
    <w:p w:rsidR="002165A5" w:rsidRPr="004F76C8" w:rsidRDefault="002165A5" w:rsidP="002165A5">
      <w:pPr>
        <w:rPr>
          <w:rFonts w:ascii="Century Gothic" w:hAnsi="Century Gothic"/>
          <w:i w:val="0"/>
          <w:sz w:val="28"/>
        </w:rPr>
      </w:pPr>
    </w:p>
    <w:p w:rsidR="002165A5" w:rsidRPr="004F76C8" w:rsidRDefault="002165A5" w:rsidP="002165A5">
      <w:pPr>
        <w:rPr>
          <w:rFonts w:ascii="Century Gothic" w:hAnsi="Century Gothic"/>
          <w:i w:val="0"/>
          <w:sz w:val="28"/>
        </w:rPr>
      </w:pPr>
    </w:p>
    <w:p w:rsidR="002165A5" w:rsidRPr="004F76C8" w:rsidRDefault="002165A5" w:rsidP="002165A5">
      <w:pPr>
        <w:rPr>
          <w:rFonts w:ascii="Century Gothic" w:hAnsi="Century Gothic"/>
          <w:i w:val="0"/>
          <w:sz w:val="28"/>
        </w:rPr>
      </w:pPr>
    </w:p>
    <w:p w:rsidR="002165A5" w:rsidRPr="004F76C8" w:rsidRDefault="002165A5" w:rsidP="002165A5">
      <w:pPr>
        <w:pStyle w:val="Nadpis1"/>
        <w:ind w:left="5664" w:firstLine="708"/>
        <w:rPr>
          <w:rFonts w:ascii="Century Gothic" w:hAnsi="Century Gothic"/>
          <w:b w:val="0"/>
          <w:bCs/>
          <w:i w:val="0"/>
          <w:sz w:val="24"/>
        </w:rPr>
      </w:pPr>
      <w:r>
        <w:rPr>
          <w:rFonts w:ascii="Century Gothic" w:hAnsi="Century Gothic"/>
          <w:b w:val="0"/>
          <w:bCs/>
          <w:i w:val="0"/>
          <w:sz w:val="24"/>
        </w:rPr>
        <w:t>V Praze dne 26. 9. 2017</w:t>
      </w:r>
    </w:p>
    <w:p w:rsidR="002165A5" w:rsidRPr="004F76C8" w:rsidRDefault="002165A5" w:rsidP="002165A5">
      <w:pPr>
        <w:pStyle w:val="Nadpis2"/>
        <w:rPr>
          <w:rFonts w:ascii="Century Gothic" w:hAnsi="Century Gothic"/>
          <w:i w:val="0"/>
          <w:sz w:val="28"/>
        </w:rPr>
      </w:pPr>
      <w:r>
        <w:rPr>
          <w:rFonts w:ascii="Century Gothic" w:hAnsi="Century Gothic"/>
          <w:i w:val="0"/>
          <w:sz w:val="28"/>
        </w:rPr>
        <w:t xml:space="preserve">  </w:t>
      </w:r>
    </w:p>
    <w:p w:rsidR="002165A5" w:rsidRPr="004F76C8" w:rsidRDefault="002165A5" w:rsidP="002165A5">
      <w:pPr>
        <w:rPr>
          <w:rFonts w:ascii="Century Gothic" w:hAnsi="Century Gothic"/>
          <w:i w:val="0"/>
        </w:rPr>
      </w:pPr>
    </w:p>
    <w:p w:rsidR="002165A5" w:rsidRPr="004F76C8" w:rsidRDefault="002165A5" w:rsidP="002165A5">
      <w:pPr>
        <w:rPr>
          <w:rFonts w:ascii="Century Gothic" w:hAnsi="Century Gothic"/>
          <w:i w:val="0"/>
        </w:rPr>
      </w:pPr>
    </w:p>
    <w:p w:rsidR="002165A5" w:rsidRPr="006965F6" w:rsidRDefault="002165A5" w:rsidP="002165A5">
      <w:pPr>
        <w:pStyle w:val="Nadpis6"/>
        <w:rPr>
          <w:rFonts w:ascii="Century Gothic" w:hAnsi="Century Gothic"/>
          <w:i w:val="0"/>
          <w:u w:val="single"/>
        </w:rPr>
      </w:pPr>
      <w:r w:rsidRPr="006965F6">
        <w:rPr>
          <w:rFonts w:ascii="Century Gothic" w:hAnsi="Century Gothic"/>
          <w:i w:val="0"/>
          <w:u w:val="single"/>
        </w:rPr>
        <w:t>Materiál pro výjezdní zasedání KD, Mariánské Lázně, 2. – 4. 10. 2017</w:t>
      </w:r>
    </w:p>
    <w:p w:rsidR="002165A5" w:rsidRPr="002165A5" w:rsidRDefault="002165A5" w:rsidP="002165A5">
      <w:pPr>
        <w:rPr>
          <w:rFonts w:ascii="Century Gothic" w:hAnsi="Century Gothic"/>
          <w:b w:val="0"/>
          <w:i w:val="0"/>
          <w:sz w:val="28"/>
        </w:rPr>
      </w:pPr>
    </w:p>
    <w:p w:rsidR="002165A5" w:rsidRPr="002165A5" w:rsidRDefault="002165A5" w:rsidP="002165A5">
      <w:pPr>
        <w:rPr>
          <w:rFonts w:ascii="Century Gothic" w:hAnsi="Century Gothic"/>
          <w:b w:val="0"/>
          <w:i w:val="0"/>
          <w:sz w:val="28"/>
        </w:rPr>
      </w:pPr>
    </w:p>
    <w:p w:rsidR="002165A5" w:rsidRPr="002165A5" w:rsidRDefault="002165A5" w:rsidP="006965F6">
      <w:pPr>
        <w:numPr>
          <w:ilvl w:val="0"/>
          <w:numId w:val="2"/>
        </w:numPr>
        <w:jc w:val="both"/>
        <w:rPr>
          <w:rFonts w:ascii="Century Gothic" w:hAnsi="Century Gothic"/>
          <w:b w:val="0"/>
          <w:bCs/>
          <w:i w:val="0"/>
          <w:sz w:val="28"/>
          <w:szCs w:val="28"/>
        </w:rPr>
      </w:pPr>
      <w:r w:rsidRPr="002165A5">
        <w:rPr>
          <w:rFonts w:ascii="Century Gothic" w:hAnsi="Century Gothic"/>
          <w:b w:val="0"/>
          <w:bCs/>
          <w:i w:val="0"/>
          <w:sz w:val="28"/>
          <w:szCs w:val="28"/>
          <w:u w:val="single"/>
        </w:rPr>
        <w:t>Agenda oddělení vědy</w:t>
      </w:r>
      <w:r w:rsidRPr="002165A5">
        <w:rPr>
          <w:rFonts w:ascii="Century Gothic" w:hAnsi="Century Gothic"/>
          <w:b w:val="0"/>
          <w:bCs/>
          <w:i w:val="0"/>
          <w:sz w:val="28"/>
          <w:szCs w:val="28"/>
        </w:rPr>
        <w:t xml:space="preserve">: (i) přehled habilitačních a jmenovacích řízení na 1 LF UK; (ii) implementace novelizace zákona o VŠ do habilitačního a jmenovacího řízení; </w:t>
      </w:r>
      <w:r w:rsidRPr="002165A5">
        <w:rPr>
          <w:rFonts w:ascii="Century Gothic" w:hAnsi="Century Gothic"/>
          <w:b w:val="0"/>
          <w:bCs/>
          <w:i w:val="0"/>
          <w:sz w:val="28"/>
          <w:szCs w:val="28"/>
        </w:rPr>
        <w:br/>
        <w:t xml:space="preserve">(iii) akreditace oborů pro habilitační a jmenovací řízení. </w:t>
      </w:r>
    </w:p>
    <w:p w:rsidR="002165A5" w:rsidRPr="002165A5" w:rsidRDefault="002165A5" w:rsidP="006965F6">
      <w:pPr>
        <w:numPr>
          <w:ilvl w:val="0"/>
          <w:numId w:val="2"/>
        </w:numPr>
        <w:jc w:val="both"/>
        <w:rPr>
          <w:rFonts w:ascii="Century Gothic" w:hAnsi="Century Gothic"/>
          <w:b w:val="0"/>
          <w:bCs/>
          <w:i w:val="0"/>
          <w:sz w:val="28"/>
          <w:szCs w:val="28"/>
        </w:rPr>
      </w:pPr>
      <w:r w:rsidRPr="002165A5">
        <w:rPr>
          <w:rFonts w:ascii="Century Gothic" w:hAnsi="Century Gothic"/>
          <w:b w:val="0"/>
          <w:bCs/>
          <w:i w:val="0"/>
          <w:sz w:val="28"/>
          <w:szCs w:val="28"/>
          <w:u w:val="single"/>
        </w:rPr>
        <w:t>Agenda UVI</w:t>
      </w:r>
      <w:r w:rsidRPr="002165A5">
        <w:rPr>
          <w:rFonts w:ascii="Century Gothic" w:hAnsi="Century Gothic"/>
          <w:b w:val="0"/>
          <w:bCs/>
          <w:i w:val="0"/>
          <w:sz w:val="28"/>
          <w:szCs w:val="28"/>
        </w:rPr>
        <w:t>: (i) projekt CzechELib  (CEL); (ii) zavedení personálních identifikátorů – (PIN ORCID – Researcher ID/Scopus ID); (iii) informac</w:t>
      </w:r>
      <w:r>
        <w:rPr>
          <w:rFonts w:ascii="Century Gothic" w:hAnsi="Century Gothic"/>
          <w:b w:val="0"/>
          <w:bCs/>
          <w:i w:val="0"/>
          <w:sz w:val="28"/>
          <w:szCs w:val="28"/>
        </w:rPr>
        <w:t xml:space="preserve">e </w:t>
      </w:r>
      <w:r w:rsidRPr="002165A5">
        <w:rPr>
          <w:rFonts w:ascii="Century Gothic" w:hAnsi="Century Gothic"/>
          <w:b w:val="0"/>
          <w:bCs/>
          <w:i w:val="0"/>
          <w:sz w:val="28"/>
          <w:szCs w:val="28"/>
        </w:rPr>
        <w:t xml:space="preserve">o </w:t>
      </w:r>
      <w:r>
        <w:rPr>
          <w:rFonts w:ascii="Century Gothic" w:hAnsi="Century Gothic"/>
          <w:b w:val="0"/>
          <w:bCs/>
          <w:i w:val="0"/>
          <w:sz w:val="28"/>
          <w:szCs w:val="28"/>
        </w:rPr>
        <w:t xml:space="preserve">sběru výsledků </w:t>
      </w:r>
      <w:r w:rsidRPr="002165A5">
        <w:rPr>
          <w:rFonts w:ascii="Century Gothic" w:hAnsi="Century Gothic"/>
          <w:b w:val="0"/>
          <w:bCs/>
          <w:i w:val="0"/>
          <w:sz w:val="28"/>
          <w:szCs w:val="28"/>
        </w:rPr>
        <w:t xml:space="preserve">VaV (zpracovány výsledky H15, </w:t>
      </w:r>
      <w:r>
        <w:rPr>
          <w:rFonts w:ascii="Century Gothic" w:hAnsi="Century Gothic"/>
          <w:b w:val="0"/>
          <w:bCs/>
          <w:i w:val="0"/>
          <w:sz w:val="28"/>
          <w:szCs w:val="28"/>
        </w:rPr>
        <w:t xml:space="preserve">H16, </w:t>
      </w:r>
      <w:r w:rsidRPr="002165A5">
        <w:rPr>
          <w:rFonts w:ascii="Century Gothic" w:hAnsi="Century Gothic"/>
          <w:b w:val="0"/>
          <w:bCs/>
          <w:i w:val="0"/>
          <w:sz w:val="28"/>
          <w:szCs w:val="28"/>
        </w:rPr>
        <w:t>H17, excelentní nebibliometrizované výsledky (ze sestavy H17</w:t>
      </w:r>
      <w:r w:rsidR="006965F6">
        <w:rPr>
          <w:rFonts w:ascii="Century Gothic" w:hAnsi="Century Gothic"/>
          <w:b w:val="0"/>
          <w:bCs/>
          <w:i w:val="0"/>
          <w:sz w:val="28"/>
          <w:szCs w:val="28"/>
        </w:rPr>
        <w:t xml:space="preserve">, </w:t>
      </w:r>
      <w:r w:rsidRPr="002165A5">
        <w:rPr>
          <w:rFonts w:ascii="Century Gothic" w:hAnsi="Century Gothic"/>
          <w:b w:val="0"/>
          <w:bCs/>
          <w:i w:val="0"/>
          <w:sz w:val="28"/>
          <w:szCs w:val="28"/>
        </w:rPr>
        <w:t>celkem 27 výsledků); (iv) zaveden</w:t>
      </w:r>
      <w:r w:rsidR="006965F6">
        <w:rPr>
          <w:rFonts w:ascii="Century Gothic" w:hAnsi="Century Gothic"/>
          <w:b w:val="0"/>
          <w:bCs/>
          <w:i w:val="0"/>
          <w:sz w:val="28"/>
          <w:szCs w:val="28"/>
        </w:rPr>
        <w:t>í</w:t>
      </w:r>
      <w:r w:rsidRPr="002165A5">
        <w:rPr>
          <w:rFonts w:ascii="Century Gothic" w:hAnsi="Century Gothic"/>
          <w:b w:val="0"/>
          <w:bCs/>
          <w:i w:val="0"/>
          <w:sz w:val="28"/>
          <w:szCs w:val="28"/>
        </w:rPr>
        <w:t xml:space="preserve"> </w:t>
      </w:r>
      <w:r w:rsidR="006965F6" w:rsidRPr="002165A5">
        <w:rPr>
          <w:rFonts w:ascii="Century Gothic" w:hAnsi="Century Gothic"/>
          <w:b w:val="0"/>
          <w:bCs/>
          <w:i w:val="0"/>
          <w:sz w:val="28"/>
          <w:szCs w:val="28"/>
        </w:rPr>
        <w:t>nov</w:t>
      </w:r>
      <w:r w:rsidR="006965F6">
        <w:rPr>
          <w:rFonts w:ascii="Century Gothic" w:hAnsi="Century Gothic"/>
          <w:b w:val="0"/>
          <w:bCs/>
          <w:i w:val="0"/>
          <w:sz w:val="28"/>
          <w:szCs w:val="28"/>
        </w:rPr>
        <w:t xml:space="preserve">ého </w:t>
      </w:r>
      <w:r w:rsidR="006965F6" w:rsidRPr="002165A5">
        <w:rPr>
          <w:rFonts w:ascii="Century Gothic" w:hAnsi="Century Gothic"/>
          <w:b w:val="0"/>
          <w:bCs/>
          <w:i w:val="0"/>
          <w:sz w:val="28"/>
          <w:szCs w:val="28"/>
        </w:rPr>
        <w:t>číselníku</w:t>
      </w:r>
      <w:r w:rsidRPr="002165A5">
        <w:rPr>
          <w:rFonts w:ascii="Century Gothic" w:hAnsi="Century Gothic"/>
          <w:b w:val="0"/>
          <w:bCs/>
          <w:i w:val="0"/>
          <w:sz w:val="28"/>
          <w:szCs w:val="28"/>
        </w:rPr>
        <w:t xml:space="preserve"> oborů pro akreditaci UK NG; (iv) kontrola plagiátorství systémem „TURNITIN“; (v) vypracován</w:t>
      </w:r>
      <w:r w:rsidR="006965F6">
        <w:rPr>
          <w:rFonts w:ascii="Century Gothic" w:hAnsi="Century Gothic"/>
          <w:b w:val="0"/>
          <w:bCs/>
          <w:i w:val="0"/>
          <w:sz w:val="28"/>
          <w:szCs w:val="28"/>
        </w:rPr>
        <w:t>í</w:t>
      </w:r>
      <w:r w:rsidRPr="002165A5">
        <w:rPr>
          <w:rFonts w:ascii="Century Gothic" w:hAnsi="Century Gothic"/>
          <w:b w:val="0"/>
          <w:bCs/>
          <w:i w:val="0"/>
          <w:sz w:val="28"/>
          <w:szCs w:val="28"/>
        </w:rPr>
        <w:t xml:space="preserve"> algoritmu pro dělení SCI bodů pro vnitřní evaluaci VaV fakulty; </w:t>
      </w:r>
    </w:p>
    <w:p w:rsidR="002165A5" w:rsidRPr="002165A5" w:rsidRDefault="002165A5" w:rsidP="006965F6">
      <w:pPr>
        <w:numPr>
          <w:ilvl w:val="0"/>
          <w:numId w:val="2"/>
        </w:numPr>
        <w:jc w:val="both"/>
        <w:rPr>
          <w:rFonts w:ascii="Century Gothic" w:hAnsi="Century Gothic"/>
          <w:b w:val="0"/>
          <w:bCs/>
          <w:i w:val="0"/>
          <w:sz w:val="28"/>
          <w:szCs w:val="28"/>
        </w:rPr>
      </w:pPr>
      <w:r w:rsidRPr="002165A5">
        <w:rPr>
          <w:rFonts w:ascii="Century Gothic" w:hAnsi="Century Gothic"/>
          <w:b w:val="0"/>
          <w:bCs/>
          <w:i w:val="0"/>
          <w:sz w:val="28"/>
          <w:szCs w:val="28"/>
          <w:u w:val="single"/>
        </w:rPr>
        <w:t>Varia</w:t>
      </w:r>
      <w:r w:rsidRPr="002165A5">
        <w:rPr>
          <w:rFonts w:ascii="Century Gothic" w:hAnsi="Century Gothic"/>
          <w:b w:val="0"/>
          <w:bCs/>
          <w:i w:val="0"/>
          <w:sz w:val="28"/>
          <w:szCs w:val="28"/>
        </w:rPr>
        <w:t xml:space="preserve">: (i) Hostující profesoři </w:t>
      </w:r>
    </w:p>
    <w:p w:rsidR="002165A5" w:rsidRDefault="002165A5" w:rsidP="002165A5">
      <w:pPr>
        <w:tabs>
          <w:tab w:val="left" w:pos="567"/>
          <w:tab w:val="left" w:pos="1276"/>
        </w:tabs>
        <w:ind w:left="-142"/>
        <w:rPr>
          <w:rFonts w:ascii="Century Gothic" w:hAnsi="Century Gothic"/>
          <w:bCs/>
          <w:i w:val="0"/>
          <w:sz w:val="22"/>
          <w:szCs w:val="22"/>
        </w:rPr>
      </w:pPr>
    </w:p>
    <w:p w:rsidR="006965F6" w:rsidRDefault="006965F6" w:rsidP="002165A5">
      <w:pPr>
        <w:tabs>
          <w:tab w:val="left" w:pos="567"/>
          <w:tab w:val="left" w:pos="1276"/>
        </w:tabs>
        <w:ind w:left="-142"/>
        <w:rPr>
          <w:rFonts w:ascii="Century Gothic" w:hAnsi="Century Gothic"/>
          <w:bCs/>
          <w:i w:val="0"/>
          <w:sz w:val="22"/>
          <w:szCs w:val="22"/>
        </w:rPr>
      </w:pPr>
    </w:p>
    <w:p w:rsidR="002165A5" w:rsidRPr="00612001" w:rsidRDefault="002165A5" w:rsidP="002165A5">
      <w:pPr>
        <w:tabs>
          <w:tab w:val="left" w:pos="567"/>
          <w:tab w:val="left" w:pos="1276"/>
        </w:tabs>
        <w:ind w:left="-142"/>
        <w:rPr>
          <w:rFonts w:ascii="Century Gothic" w:hAnsi="Century Gothic"/>
          <w:bCs/>
          <w:i w:val="0"/>
          <w:sz w:val="22"/>
          <w:szCs w:val="22"/>
        </w:rPr>
      </w:pPr>
      <w:proofErr w:type="gramStart"/>
      <w:r w:rsidRPr="00FE2865">
        <w:rPr>
          <w:rFonts w:ascii="Century Gothic" w:hAnsi="Century Gothic"/>
          <w:bCs/>
          <w:i w:val="0"/>
          <w:sz w:val="22"/>
          <w:szCs w:val="22"/>
        </w:rPr>
        <w:t>Předkládá:</w:t>
      </w:r>
      <w:r>
        <w:rPr>
          <w:rFonts w:ascii="Century Gothic" w:hAnsi="Century Gothic"/>
          <w:bCs/>
          <w:i w:val="0"/>
          <w:sz w:val="22"/>
          <w:szCs w:val="22"/>
        </w:rPr>
        <w:t xml:space="preserve">   </w:t>
      </w:r>
      <w:r w:rsidRPr="00612001">
        <w:rPr>
          <w:rFonts w:ascii="Century Gothic" w:hAnsi="Century Gothic"/>
          <w:b w:val="0"/>
          <w:bCs/>
          <w:i w:val="0"/>
          <w:sz w:val="22"/>
          <w:szCs w:val="22"/>
        </w:rPr>
        <w:t>prof.</w:t>
      </w:r>
      <w:proofErr w:type="gramEnd"/>
      <w:r w:rsidRPr="00612001">
        <w:rPr>
          <w:rFonts w:ascii="Century Gothic" w:hAnsi="Century Gothic"/>
          <w:b w:val="0"/>
          <w:bCs/>
          <w:i w:val="0"/>
          <w:sz w:val="22"/>
          <w:szCs w:val="22"/>
        </w:rPr>
        <w:t xml:space="preserve"> PhDr. M</w:t>
      </w:r>
      <w:r>
        <w:rPr>
          <w:rFonts w:ascii="Century Gothic" w:hAnsi="Century Gothic"/>
          <w:b w:val="0"/>
          <w:bCs/>
          <w:i w:val="0"/>
          <w:sz w:val="22"/>
          <w:szCs w:val="22"/>
        </w:rPr>
        <w:t xml:space="preserve">. </w:t>
      </w:r>
      <w:r w:rsidRPr="00612001">
        <w:rPr>
          <w:rFonts w:ascii="Century Gothic" w:hAnsi="Century Gothic"/>
          <w:b w:val="0"/>
          <w:bCs/>
          <w:i w:val="0"/>
          <w:sz w:val="22"/>
          <w:szCs w:val="22"/>
        </w:rPr>
        <w:t>Miovský, Ph.D.</w:t>
      </w:r>
      <w:r w:rsidR="006965F6">
        <w:rPr>
          <w:rFonts w:ascii="Century Gothic" w:hAnsi="Century Gothic"/>
          <w:b w:val="0"/>
          <w:bCs/>
          <w:i w:val="0"/>
          <w:sz w:val="22"/>
          <w:szCs w:val="22"/>
        </w:rPr>
        <w:t xml:space="preserve"> </w:t>
      </w:r>
      <w:r w:rsidRPr="00612001">
        <w:rPr>
          <w:rFonts w:ascii="Century Gothic" w:hAnsi="Century Gothic"/>
          <w:b w:val="0"/>
          <w:bCs/>
          <w:i w:val="0"/>
          <w:sz w:val="22"/>
          <w:szCs w:val="22"/>
        </w:rPr>
        <w:t>(v zastoupení prof. MUDr. A</w:t>
      </w:r>
      <w:r>
        <w:rPr>
          <w:rFonts w:ascii="Century Gothic" w:hAnsi="Century Gothic"/>
          <w:b w:val="0"/>
          <w:bCs/>
          <w:i w:val="0"/>
          <w:sz w:val="22"/>
          <w:szCs w:val="22"/>
        </w:rPr>
        <w:t xml:space="preserve">. </w:t>
      </w:r>
      <w:r w:rsidRPr="00612001">
        <w:rPr>
          <w:rFonts w:ascii="Century Gothic" w:hAnsi="Century Gothic"/>
          <w:b w:val="0"/>
          <w:bCs/>
          <w:i w:val="0"/>
          <w:sz w:val="22"/>
          <w:szCs w:val="22"/>
        </w:rPr>
        <w:t>Žáka, DrSc.</w:t>
      </w:r>
      <w:r>
        <w:rPr>
          <w:rFonts w:ascii="Century Gothic" w:hAnsi="Century Gothic"/>
          <w:b w:val="0"/>
          <w:bCs/>
          <w:i w:val="0"/>
          <w:sz w:val="22"/>
          <w:szCs w:val="22"/>
        </w:rPr>
        <w:t>)</w:t>
      </w:r>
    </w:p>
    <w:p w:rsidR="002165A5" w:rsidRPr="003714A2" w:rsidRDefault="002165A5" w:rsidP="002165A5">
      <w:pPr>
        <w:ind w:left="-142"/>
        <w:rPr>
          <w:rFonts w:ascii="Century Gothic" w:hAnsi="Century Gothic"/>
          <w:b w:val="0"/>
          <w:bCs/>
          <w:i w:val="0"/>
          <w:sz w:val="22"/>
          <w:szCs w:val="22"/>
        </w:rPr>
      </w:pPr>
      <w:r>
        <w:rPr>
          <w:rFonts w:ascii="Century Gothic" w:hAnsi="Century Gothic"/>
          <w:bCs/>
          <w:i w:val="0"/>
          <w:sz w:val="22"/>
          <w:szCs w:val="22"/>
        </w:rPr>
        <w:t xml:space="preserve">                       </w:t>
      </w:r>
    </w:p>
    <w:p w:rsidR="002165A5" w:rsidRDefault="002165A5" w:rsidP="002165A5">
      <w:pPr>
        <w:tabs>
          <w:tab w:val="left" w:pos="1276"/>
        </w:tabs>
        <w:ind w:hanging="142"/>
        <w:rPr>
          <w:rFonts w:ascii="Century Gothic" w:hAnsi="Century Gothic"/>
          <w:b w:val="0"/>
          <w:bCs/>
          <w:i w:val="0"/>
          <w:sz w:val="22"/>
          <w:szCs w:val="22"/>
        </w:rPr>
      </w:pPr>
      <w:r w:rsidRPr="009A36DC">
        <w:rPr>
          <w:rFonts w:ascii="Century Gothic" w:hAnsi="Century Gothic"/>
          <w:bCs/>
          <w:i w:val="0"/>
          <w:sz w:val="22"/>
          <w:szCs w:val="22"/>
        </w:rPr>
        <w:t>Zpracova</w:t>
      </w:r>
      <w:r>
        <w:rPr>
          <w:rFonts w:ascii="Century Gothic" w:hAnsi="Century Gothic"/>
          <w:bCs/>
          <w:i w:val="0"/>
          <w:sz w:val="22"/>
          <w:szCs w:val="22"/>
        </w:rPr>
        <w:t>li</w:t>
      </w:r>
      <w:r>
        <w:rPr>
          <w:rFonts w:ascii="Century Gothic" w:hAnsi="Century Gothic"/>
          <w:b w:val="0"/>
          <w:bCs/>
          <w:i w:val="0"/>
          <w:sz w:val="22"/>
          <w:szCs w:val="22"/>
        </w:rPr>
        <w:t xml:space="preserve">:   Mgr. A. Christelová;  Bc. J. Patočková; PhDr. H. Skálová;  Mgr. K. Timková;      </w:t>
      </w:r>
      <w:r>
        <w:rPr>
          <w:rFonts w:ascii="Century Gothic" w:hAnsi="Century Gothic"/>
          <w:b w:val="0"/>
          <w:bCs/>
          <w:i w:val="0"/>
          <w:sz w:val="22"/>
          <w:szCs w:val="22"/>
        </w:rPr>
        <w:br/>
        <w:t xml:space="preserve">                    RNDr. M. Vecka, Ph.D.; prof. MUDr. Aleš Žák, DrSc. </w:t>
      </w:r>
    </w:p>
    <w:p w:rsidR="002165A5" w:rsidRDefault="002165A5" w:rsidP="002165A5">
      <w:pPr>
        <w:rPr>
          <w:rFonts w:ascii="Century Gothic" w:hAnsi="Century Gothic"/>
          <w:b w:val="0"/>
          <w:bCs/>
          <w:i w:val="0"/>
          <w:sz w:val="22"/>
          <w:szCs w:val="22"/>
        </w:rPr>
      </w:pPr>
      <w:r>
        <w:rPr>
          <w:rFonts w:ascii="Century Gothic" w:hAnsi="Century Gothic"/>
          <w:b w:val="0"/>
          <w:bCs/>
          <w:i w:val="0"/>
          <w:sz w:val="22"/>
          <w:szCs w:val="22"/>
        </w:rPr>
        <w:t xml:space="preserve">                      </w:t>
      </w:r>
    </w:p>
    <w:p w:rsidR="002165A5" w:rsidRDefault="002165A5" w:rsidP="002165A5">
      <w:pPr>
        <w:ind w:left="-142"/>
        <w:rPr>
          <w:rFonts w:ascii="Century Gothic" w:hAnsi="Century Gothic"/>
          <w:b w:val="0"/>
          <w:bCs/>
          <w:i w:val="0"/>
          <w:sz w:val="22"/>
          <w:szCs w:val="22"/>
        </w:rPr>
      </w:pPr>
      <w:r w:rsidRPr="00334272">
        <w:rPr>
          <w:rFonts w:ascii="Century Gothic" w:hAnsi="Century Gothic"/>
          <w:b w:val="0"/>
          <w:bCs/>
          <w:i w:val="0"/>
          <w:sz w:val="22"/>
          <w:szCs w:val="22"/>
        </w:rPr>
        <w:t xml:space="preserve">                      </w:t>
      </w:r>
    </w:p>
    <w:p w:rsidR="002165A5" w:rsidRPr="003714A2" w:rsidRDefault="002165A5" w:rsidP="002165A5">
      <w:pPr>
        <w:ind w:left="-142"/>
        <w:rPr>
          <w:rFonts w:ascii="Century Gothic" w:hAnsi="Century Gothic"/>
          <w:b w:val="0"/>
          <w:bCs/>
          <w:i w:val="0"/>
          <w:sz w:val="22"/>
          <w:szCs w:val="22"/>
        </w:rPr>
      </w:pPr>
    </w:p>
    <w:p w:rsidR="002165A5" w:rsidRPr="0075693D" w:rsidRDefault="002165A5" w:rsidP="002165A5">
      <w:pPr>
        <w:ind w:left="-142"/>
        <w:rPr>
          <w:rFonts w:ascii="Century Gothic" w:hAnsi="Century Gothic"/>
          <w:b w:val="0"/>
          <w:bCs/>
          <w:i w:val="0"/>
          <w:sz w:val="22"/>
          <w:szCs w:val="22"/>
        </w:rPr>
      </w:pPr>
    </w:p>
    <w:p w:rsidR="002165A5" w:rsidRPr="0075693D" w:rsidRDefault="002165A5" w:rsidP="002165A5">
      <w:pPr>
        <w:rPr>
          <w:rFonts w:ascii="Century Gothic" w:hAnsi="Century Gothic"/>
          <w:b w:val="0"/>
          <w:i w:val="0"/>
          <w:sz w:val="22"/>
          <w:szCs w:val="22"/>
        </w:rPr>
      </w:pPr>
      <w:r w:rsidRPr="0075693D">
        <w:rPr>
          <w:rFonts w:ascii="Century Gothic" w:hAnsi="Century Gothic"/>
          <w:b w:val="0"/>
          <w:i w:val="0"/>
          <w:sz w:val="22"/>
          <w:szCs w:val="22"/>
        </w:rPr>
        <w:t xml:space="preserve">                   </w:t>
      </w:r>
    </w:p>
    <w:p w:rsidR="002165A5" w:rsidRDefault="002165A5" w:rsidP="002165A5">
      <w:pPr>
        <w:ind w:left="-142"/>
        <w:rPr>
          <w:rFonts w:ascii="Century Gothic" w:hAnsi="Century Gothic"/>
          <w:b w:val="0"/>
          <w:bCs/>
          <w:i w:val="0"/>
          <w:sz w:val="22"/>
          <w:szCs w:val="22"/>
        </w:rPr>
      </w:pPr>
      <w:r w:rsidRPr="00FE2865">
        <w:rPr>
          <w:rFonts w:ascii="Century Gothic" w:hAnsi="Century Gothic"/>
          <w:b w:val="0"/>
          <w:i w:val="0"/>
          <w:szCs w:val="24"/>
        </w:rPr>
        <w:t>Závěry a návrh opatření:</w:t>
      </w:r>
      <w:r w:rsidRPr="00174AC8">
        <w:rPr>
          <w:rFonts w:ascii="Century Gothic" w:hAnsi="Century Gothic"/>
          <w:b w:val="0"/>
          <w:bCs/>
          <w:i w:val="0"/>
          <w:sz w:val="22"/>
          <w:szCs w:val="22"/>
        </w:rPr>
        <w:t xml:space="preserve"> </w:t>
      </w:r>
    </w:p>
    <w:p w:rsidR="006965F6" w:rsidRDefault="006965F6" w:rsidP="002165A5">
      <w:pPr>
        <w:ind w:left="-142"/>
        <w:rPr>
          <w:rFonts w:ascii="Century Gothic" w:hAnsi="Century Gothic"/>
          <w:b w:val="0"/>
          <w:bCs/>
          <w:i w:val="0"/>
          <w:sz w:val="22"/>
          <w:szCs w:val="22"/>
        </w:rPr>
      </w:pPr>
    </w:p>
    <w:p w:rsidR="006965F6" w:rsidRDefault="006965F6" w:rsidP="002165A5">
      <w:pPr>
        <w:ind w:left="-142"/>
        <w:rPr>
          <w:rFonts w:ascii="Century Gothic" w:hAnsi="Century Gothic"/>
          <w:b w:val="0"/>
          <w:bCs/>
          <w:i w:val="0"/>
          <w:sz w:val="22"/>
          <w:szCs w:val="22"/>
        </w:rPr>
      </w:pPr>
    </w:p>
    <w:p w:rsidR="006965F6" w:rsidRDefault="006965F6" w:rsidP="002165A5">
      <w:pPr>
        <w:ind w:left="-142"/>
        <w:rPr>
          <w:rFonts w:ascii="Century Gothic" w:hAnsi="Century Gothic"/>
          <w:b w:val="0"/>
          <w:bCs/>
          <w:i w:val="0"/>
          <w:sz w:val="22"/>
          <w:szCs w:val="22"/>
        </w:rPr>
      </w:pPr>
    </w:p>
    <w:p w:rsidR="006965F6" w:rsidRDefault="006965F6" w:rsidP="002165A5">
      <w:pPr>
        <w:ind w:left="-142"/>
        <w:rPr>
          <w:rFonts w:ascii="Century Gothic" w:hAnsi="Century Gothic"/>
          <w:b w:val="0"/>
          <w:bCs/>
          <w:i w:val="0"/>
          <w:sz w:val="22"/>
          <w:szCs w:val="22"/>
        </w:rPr>
      </w:pPr>
    </w:p>
    <w:p w:rsidR="006965F6" w:rsidRDefault="006965F6" w:rsidP="002165A5">
      <w:pPr>
        <w:ind w:left="-142"/>
        <w:rPr>
          <w:rFonts w:ascii="Century Gothic" w:hAnsi="Century Gothic"/>
          <w:b w:val="0"/>
          <w:bCs/>
          <w:i w:val="0"/>
          <w:sz w:val="22"/>
          <w:szCs w:val="22"/>
        </w:rPr>
      </w:pPr>
    </w:p>
    <w:p w:rsidR="006965F6" w:rsidRDefault="006965F6" w:rsidP="002165A5">
      <w:pPr>
        <w:ind w:left="-142"/>
        <w:rPr>
          <w:rFonts w:ascii="Century Gothic" w:hAnsi="Century Gothic"/>
          <w:b w:val="0"/>
          <w:bCs/>
          <w:i w:val="0"/>
          <w:sz w:val="22"/>
          <w:szCs w:val="22"/>
        </w:rPr>
      </w:pPr>
    </w:p>
    <w:p w:rsidR="006965F6" w:rsidRDefault="006965F6" w:rsidP="002165A5">
      <w:pPr>
        <w:ind w:left="-142"/>
        <w:rPr>
          <w:rFonts w:ascii="Century Gothic" w:hAnsi="Century Gothic"/>
          <w:b w:val="0"/>
          <w:bCs/>
          <w:i w:val="0"/>
          <w:sz w:val="22"/>
          <w:szCs w:val="22"/>
        </w:rPr>
      </w:pPr>
    </w:p>
    <w:p w:rsidR="006965F6" w:rsidRPr="006965F6" w:rsidRDefault="006965F6" w:rsidP="006965F6">
      <w:pPr>
        <w:jc w:val="both"/>
        <w:rPr>
          <w:i w:val="0"/>
          <w:sz w:val="28"/>
          <w:szCs w:val="28"/>
        </w:rPr>
      </w:pPr>
      <w:r w:rsidRPr="006965F6">
        <w:rPr>
          <w:i w:val="0"/>
          <w:sz w:val="28"/>
          <w:szCs w:val="28"/>
        </w:rPr>
        <w:lastRenderedPageBreak/>
        <w:t>Agenda oddělení vědy</w:t>
      </w:r>
    </w:p>
    <w:p w:rsidR="006965F6" w:rsidRPr="006965F6" w:rsidRDefault="006965F6" w:rsidP="006965F6">
      <w:pPr>
        <w:rPr>
          <w:b w:val="0"/>
          <w:i w:val="0"/>
          <w:u w:val="single"/>
        </w:rPr>
      </w:pPr>
    </w:p>
    <w:p w:rsidR="006965F6" w:rsidRPr="000F43C0" w:rsidRDefault="006965F6" w:rsidP="006965F6">
      <w:pPr>
        <w:rPr>
          <w:i w:val="0"/>
          <w:u w:val="single"/>
        </w:rPr>
      </w:pPr>
      <w:r w:rsidRPr="000F43C0">
        <w:rPr>
          <w:i w:val="0"/>
          <w:u w:val="single"/>
        </w:rPr>
        <w:t xml:space="preserve">Přehled habilitačních a jmenovacích řízení  </w:t>
      </w:r>
    </w:p>
    <w:p w:rsidR="006965F6" w:rsidRPr="006965F6" w:rsidRDefault="006965F6" w:rsidP="006965F6">
      <w:pPr>
        <w:jc w:val="center"/>
        <w:rPr>
          <w:b w:val="0"/>
          <w:i w:val="0"/>
          <w:u w:val="single"/>
        </w:rPr>
      </w:pPr>
    </w:p>
    <w:p w:rsidR="006965F6" w:rsidRPr="006965F6" w:rsidRDefault="006965F6" w:rsidP="006965F6">
      <w:pPr>
        <w:rPr>
          <w:b w:val="0"/>
          <w:i w:val="0"/>
          <w:u w:val="single"/>
        </w:rPr>
      </w:pPr>
    </w:p>
    <w:p w:rsidR="006965F6" w:rsidRPr="006965F6" w:rsidRDefault="006965F6" w:rsidP="006965F6">
      <w:pPr>
        <w:jc w:val="center"/>
        <w:rPr>
          <w:b w:val="0"/>
          <w:i w:val="0"/>
          <w:u w:val="single"/>
        </w:rPr>
      </w:pPr>
    </w:p>
    <w:p w:rsidR="006965F6" w:rsidRPr="000F43C0" w:rsidRDefault="006965F6" w:rsidP="006965F6">
      <w:pPr>
        <w:rPr>
          <w:i w:val="0"/>
          <w:u w:val="single"/>
        </w:rPr>
      </w:pPr>
      <w:r w:rsidRPr="000F43C0">
        <w:rPr>
          <w:i w:val="0"/>
          <w:u w:val="single"/>
        </w:rPr>
        <w:t>Habilitační řízení – 2017</w:t>
      </w:r>
    </w:p>
    <w:p w:rsidR="000F43C0" w:rsidRPr="006965F6" w:rsidRDefault="000F43C0" w:rsidP="006965F6">
      <w:pPr>
        <w:rPr>
          <w:b w:val="0"/>
          <w:i w:val="0"/>
          <w:u w:val="single"/>
        </w:rPr>
      </w:pPr>
    </w:p>
    <w:p w:rsidR="006965F6" w:rsidRPr="000F43C0" w:rsidRDefault="006965F6" w:rsidP="006965F6">
      <w:pPr>
        <w:numPr>
          <w:ilvl w:val="0"/>
          <w:numId w:val="3"/>
        </w:numPr>
        <w:ind w:left="714" w:hanging="357"/>
        <w:jc w:val="both"/>
        <w:rPr>
          <w:b w:val="0"/>
          <w:i w:val="0"/>
        </w:rPr>
      </w:pPr>
      <w:r w:rsidRPr="000F43C0">
        <w:rPr>
          <w:b w:val="0"/>
          <w:i w:val="0"/>
        </w:rPr>
        <w:t>od 1. 1. 2017 bylo zahájeno 11 habilitačních řízení</w:t>
      </w:r>
    </w:p>
    <w:p w:rsidR="006965F6" w:rsidRPr="000F43C0" w:rsidRDefault="006965F6" w:rsidP="006965F6">
      <w:pPr>
        <w:numPr>
          <w:ilvl w:val="0"/>
          <w:numId w:val="3"/>
        </w:numPr>
        <w:ind w:left="714" w:hanging="357"/>
        <w:jc w:val="both"/>
        <w:rPr>
          <w:b w:val="0"/>
          <w:i w:val="0"/>
        </w:rPr>
      </w:pPr>
      <w:r w:rsidRPr="000F43C0">
        <w:rPr>
          <w:b w:val="0"/>
          <w:i w:val="0"/>
        </w:rPr>
        <w:t xml:space="preserve">od 1. 1. 2017 bylo jmenováno 11 nových docentů a docentek, jejichž řízení probíhalo na 1. LF </w:t>
      </w:r>
    </w:p>
    <w:p w:rsidR="006965F6" w:rsidRPr="000F43C0" w:rsidRDefault="006965F6" w:rsidP="006965F6">
      <w:pPr>
        <w:numPr>
          <w:ilvl w:val="0"/>
          <w:numId w:val="3"/>
        </w:numPr>
        <w:ind w:left="714" w:hanging="357"/>
        <w:jc w:val="both"/>
        <w:rPr>
          <w:b w:val="0"/>
          <w:i w:val="0"/>
        </w:rPr>
      </w:pPr>
      <w:r w:rsidRPr="000F43C0">
        <w:rPr>
          <w:b w:val="0"/>
          <w:i w:val="0"/>
        </w:rPr>
        <w:t>v současné době na 1. LF probíhá 14 habilitačních řízení (2 uchazeči mimo 1. LF), z toho 4 byly kladně projednány na VR 1. LF UK 19. 9. 2017 a řízení budou v nejbližších dnech postoupena RUK</w:t>
      </w:r>
    </w:p>
    <w:p w:rsidR="006965F6" w:rsidRPr="000F43C0" w:rsidRDefault="006965F6" w:rsidP="006965F6">
      <w:pPr>
        <w:numPr>
          <w:ilvl w:val="0"/>
          <w:numId w:val="3"/>
        </w:numPr>
        <w:ind w:left="714" w:hanging="357"/>
        <w:jc w:val="both"/>
        <w:rPr>
          <w:b w:val="0"/>
          <w:i w:val="0"/>
        </w:rPr>
      </w:pPr>
      <w:r w:rsidRPr="000F43C0">
        <w:rPr>
          <w:b w:val="0"/>
          <w:i w:val="0"/>
        </w:rPr>
        <w:t>1 řízení bylo rozhodnutím VR 1. LF UK zastaveno (uchazeč mimo 1. LF UK)</w:t>
      </w:r>
    </w:p>
    <w:p w:rsidR="006965F6" w:rsidRPr="000F43C0" w:rsidRDefault="006965F6" w:rsidP="006965F6">
      <w:pPr>
        <w:numPr>
          <w:ilvl w:val="0"/>
          <w:numId w:val="3"/>
        </w:numPr>
        <w:ind w:left="714" w:hanging="357"/>
        <w:jc w:val="both"/>
        <w:rPr>
          <w:b w:val="0"/>
          <w:i w:val="0"/>
        </w:rPr>
      </w:pPr>
      <w:r w:rsidRPr="000F43C0">
        <w:rPr>
          <w:b w:val="0"/>
          <w:i w:val="0"/>
        </w:rPr>
        <w:t xml:space="preserve">na VR 1. LF UK konalo 12 habilitačních přednášek </w:t>
      </w:r>
    </w:p>
    <w:p w:rsidR="006965F6" w:rsidRPr="006965F6" w:rsidRDefault="006965F6" w:rsidP="006965F6">
      <w:pPr>
        <w:rPr>
          <w:i w:val="0"/>
        </w:rPr>
      </w:pPr>
    </w:p>
    <w:p w:rsidR="006965F6" w:rsidRPr="000F43C0" w:rsidRDefault="006965F6" w:rsidP="006965F6">
      <w:pPr>
        <w:rPr>
          <w:i w:val="0"/>
          <w:u w:val="single"/>
        </w:rPr>
      </w:pPr>
      <w:r w:rsidRPr="000F43C0">
        <w:rPr>
          <w:i w:val="0"/>
          <w:u w:val="single"/>
        </w:rPr>
        <w:t>Řízení ke jmenování profesorem – 2017</w:t>
      </w:r>
    </w:p>
    <w:p w:rsidR="000F43C0" w:rsidRPr="006965F6" w:rsidRDefault="000F43C0" w:rsidP="006965F6">
      <w:pPr>
        <w:rPr>
          <w:b w:val="0"/>
          <w:i w:val="0"/>
          <w:u w:val="single"/>
        </w:rPr>
      </w:pPr>
    </w:p>
    <w:p w:rsidR="006965F6" w:rsidRPr="000F43C0" w:rsidRDefault="006965F6" w:rsidP="006965F6">
      <w:pPr>
        <w:numPr>
          <w:ilvl w:val="0"/>
          <w:numId w:val="3"/>
        </w:numPr>
        <w:ind w:left="714" w:hanging="357"/>
        <w:jc w:val="both"/>
        <w:rPr>
          <w:b w:val="0"/>
          <w:i w:val="0"/>
        </w:rPr>
      </w:pPr>
      <w:r w:rsidRPr="000F43C0">
        <w:rPr>
          <w:b w:val="0"/>
          <w:i w:val="0"/>
        </w:rPr>
        <w:t>od 1. 1. 2017 bylo zahájeno 8 řízení ke jmenování profesorem</w:t>
      </w:r>
    </w:p>
    <w:p w:rsidR="006965F6" w:rsidRPr="000F43C0" w:rsidRDefault="006965F6" w:rsidP="006965F6">
      <w:pPr>
        <w:numPr>
          <w:ilvl w:val="0"/>
          <w:numId w:val="3"/>
        </w:numPr>
        <w:ind w:left="714" w:hanging="357"/>
        <w:jc w:val="both"/>
        <w:rPr>
          <w:b w:val="0"/>
          <w:i w:val="0"/>
        </w:rPr>
      </w:pPr>
      <w:r w:rsidRPr="000F43C0">
        <w:rPr>
          <w:b w:val="0"/>
          <w:i w:val="0"/>
        </w:rPr>
        <w:t xml:space="preserve">v roce 2017 byli jmenováni 2 noví profesoři, jejichž řízení probíhalo na 1. LF UK </w:t>
      </w:r>
    </w:p>
    <w:p w:rsidR="006965F6" w:rsidRPr="000F43C0" w:rsidRDefault="006965F6" w:rsidP="006965F6">
      <w:pPr>
        <w:numPr>
          <w:ilvl w:val="0"/>
          <w:numId w:val="3"/>
        </w:numPr>
        <w:ind w:left="714" w:hanging="357"/>
        <w:jc w:val="both"/>
        <w:rPr>
          <w:b w:val="0"/>
          <w:i w:val="0"/>
        </w:rPr>
      </w:pPr>
      <w:r w:rsidRPr="000F43C0">
        <w:rPr>
          <w:b w:val="0"/>
          <w:i w:val="0"/>
        </w:rPr>
        <w:t>v současné době na 1. LF probíhá 8 řízení ke jmenování profesorem, 3 řízení jsou postoupena RUK</w:t>
      </w:r>
    </w:p>
    <w:p w:rsidR="006965F6" w:rsidRPr="000F43C0" w:rsidRDefault="006965F6" w:rsidP="006965F6">
      <w:pPr>
        <w:numPr>
          <w:ilvl w:val="0"/>
          <w:numId w:val="3"/>
        </w:numPr>
        <w:ind w:left="714" w:hanging="357"/>
        <w:jc w:val="both"/>
        <w:rPr>
          <w:b w:val="0"/>
          <w:i w:val="0"/>
        </w:rPr>
      </w:pPr>
      <w:r w:rsidRPr="000F43C0">
        <w:rPr>
          <w:b w:val="0"/>
          <w:i w:val="0"/>
        </w:rPr>
        <w:t>2 uchazeči úspěšně přednesli svou přednášku na VR UK a čekají na další kroky MŠMT a Kanceláře prezidenta republiky</w:t>
      </w:r>
    </w:p>
    <w:p w:rsidR="006965F6" w:rsidRPr="000F43C0" w:rsidRDefault="006965F6" w:rsidP="006965F6">
      <w:pPr>
        <w:numPr>
          <w:ilvl w:val="0"/>
          <w:numId w:val="3"/>
        </w:numPr>
        <w:ind w:left="714" w:hanging="357"/>
        <w:jc w:val="both"/>
        <w:rPr>
          <w:b w:val="0"/>
          <w:i w:val="0"/>
        </w:rPr>
      </w:pPr>
      <w:r w:rsidRPr="000F43C0">
        <w:rPr>
          <w:b w:val="0"/>
          <w:i w:val="0"/>
        </w:rPr>
        <w:t>na VR 1. LF UK se konalo 5 inauguračních přednášek</w:t>
      </w:r>
    </w:p>
    <w:p w:rsidR="006965F6" w:rsidRPr="006965F6" w:rsidRDefault="006965F6" w:rsidP="006965F6">
      <w:pPr>
        <w:ind w:left="1077"/>
        <w:jc w:val="both"/>
        <w:rPr>
          <w:i w:val="0"/>
        </w:rPr>
      </w:pP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897"/>
        <w:gridCol w:w="985"/>
        <w:gridCol w:w="985"/>
        <w:gridCol w:w="985"/>
        <w:gridCol w:w="985"/>
        <w:gridCol w:w="955"/>
        <w:gridCol w:w="873"/>
      </w:tblGrid>
      <w:tr w:rsidR="006965F6" w:rsidRPr="006965F6" w:rsidTr="00051EDF">
        <w:tc>
          <w:tcPr>
            <w:tcW w:w="2111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Počet zahájených řízení</w:t>
            </w:r>
          </w:p>
        </w:tc>
        <w:tc>
          <w:tcPr>
            <w:tcW w:w="922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2010</w:t>
            </w:r>
          </w:p>
        </w:tc>
        <w:tc>
          <w:tcPr>
            <w:tcW w:w="1019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2011</w:t>
            </w:r>
          </w:p>
        </w:tc>
        <w:tc>
          <w:tcPr>
            <w:tcW w:w="1019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2012</w:t>
            </w:r>
          </w:p>
        </w:tc>
        <w:tc>
          <w:tcPr>
            <w:tcW w:w="1019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2013</w:t>
            </w:r>
          </w:p>
        </w:tc>
        <w:tc>
          <w:tcPr>
            <w:tcW w:w="1019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2014</w:t>
            </w:r>
          </w:p>
        </w:tc>
        <w:tc>
          <w:tcPr>
            <w:tcW w:w="986" w:type="dxa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2015</w:t>
            </w:r>
          </w:p>
        </w:tc>
        <w:tc>
          <w:tcPr>
            <w:tcW w:w="894" w:type="dxa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2016</w:t>
            </w:r>
          </w:p>
        </w:tc>
      </w:tr>
      <w:tr w:rsidR="006965F6" w:rsidRPr="006965F6" w:rsidTr="00051EDF">
        <w:tc>
          <w:tcPr>
            <w:tcW w:w="2111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b w:val="0"/>
                <w:i w:val="0"/>
              </w:rPr>
            </w:pPr>
            <w:r w:rsidRPr="006965F6">
              <w:rPr>
                <w:b w:val="0"/>
                <w:i w:val="0"/>
              </w:rPr>
              <w:t>Habilitační řízení</w:t>
            </w:r>
          </w:p>
        </w:tc>
        <w:tc>
          <w:tcPr>
            <w:tcW w:w="922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12</w:t>
            </w:r>
          </w:p>
        </w:tc>
        <w:tc>
          <w:tcPr>
            <w:tcW w:w="1019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16</w:t>
            </w:r>
          </w:p>
        </w:tc>
        <w:tc>
          <w:tcPr>
            <w:tcW w:w="1019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21</w:t>
            </w:r>
          </w:p>
        </w:tc>
        <w:tc>
          <w:tcPr>
            <w:tcW w:w="1019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13</w:t>
            </w:r>
          </w:p>
        </w:tc>
        <w:tc>
          <w:tcPr>
            <w:tcW w:w="1019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6</w:t>
            </w:r>
          </w:p>
        </w:tc>
        <w:tc>
          <w:tcPr>
            <w:tcW w:w="986" w:type="dxa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16</w:t>
            </w:r>
          </w:p>
        </w:tc>
        <w:tc>
          <w:tcPr>
            <w:tcW w:w="894" w:type="dxa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17</w:t>
            </w:r>
          </w:p>
        </w:tc>
      </w:tr>
      <w:tr w:rsidR="006965F6" w:rsidRPr="006965F6" w:rsidTr="00051EDF">
        <w:tc>
          <w:tcPr>
            <w:tcW w:w="2111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Z toho zastavených</w:t>
            </w:r>
          </w:p>
        </w:tc>
        <w:tc>
          <w:tcPr>
            <w:tcW w:w="922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2</w:t>
            </w:r>
          </w:p>
        </w:tc>
        <w:tc>
          <w:tcPr>
            <w:tcW w:w="1019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2</w:t>
            </w:r>
          </w:p>
        </w:tc>
        <w:tc>
          <w:tcPr>
            <w:tcW w:w="1019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3</w:t>
            </w:r>
          </w:p>
        </w:tc>
        <w:tc>
          <w:tcPr>
            <w:tcW w:w="1019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</w:p>
        </w:tc>
        <w:tc>
          <w:tcPr>
            <w:tcW w:w="1019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</w:p>
        </w:tc>
        <w:tc>
          <w:tcPr>
            <w:tcW w:w="986" w:type="dxa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1</w:t>
            </w:r>
          </w:p>
        </w:tc>
        <w:tc>
          <w:tcPr>
            <w:tcW w:w="894" w:type="dxa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1</w:t>
            </w:r>
          </w:p>
        </w:tc>
      </w:tr>
      <w:tr w:rsidR="006965F6" w:rsidRPr="006965F6" w:rsidTr="00051EDF">
        <w:tc>
          <w:tcPr>
            <w:tcW w:w="2111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b w:val="0"/>
                <w:i w:val="0"/>
              </w:rPr>
            </w:pPr>
            <w:r w:rsidRPr="006965F6">
              <w:rPr>
                <w:b w:val="0"/>
                <w:i w:val="0"/>
              </w:rPr>
              <w:t>Řízení ke jmenování profesorem</w:t>
            </w:r>
          </w:p>
        </w:tc>
        <w:tc>
          <w:tcPr>
            <w:tcW w:w="922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11</w:t>
            </w:r>
          </w:p>
        </w:tc>
        <w:tc>
          <w:tcPr>
            <w:tcW w:w="1019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22</w:t>
            </w:r>
          </w:p>
        </w:tc>
        <w:tc>
          <w:tcPr>
            <w:tcW w:w="1019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8</w:t>
            </w:r>
          </w:p>
        </w:tc>
        <w:tc>
          <w:tcPr>
            <w:tcW w:w="1019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10</w:t>
            </w:r>
          </w:p>
        </w:tc>
        <w:tc>
          <w:tcPr>
            <w:tcW w:w="1019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5</w:t>
            </w:r>
          </w:p>
        </w:tc>
        <w:tc>
          <w:tcPr>
            <w:tcW w:w="986" w:type="dxa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2</w:t>
            </w:r>
          </w:p>
        </w:tc>
        <w:tc>
          <w:tcPr>
            <w:tcW w:w="894" w:type="dxa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7</w:t>
            </w:r>
          </w:p>
        </w:tc>
      </w:tr>
      <w:tr w:rsidR="006965F6" w:rsidRPr="006965F6" w:rsidTr="00051EDF">
        <w:tc>
          <w:tcPr>
            <w:tcW w:w="2111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Z toho zastavených</w:t>
            </w:r>
          </w:p>
        </w:tc>
        <w:tc>
          <w:tcPr>
            <w:tcW w:w="922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1</w:t>
            </w:r>
          </w:p>
        </w:tc>
        <w:tc>
          <w:tcPr>
            <w:tcW w:w="1019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–</w:t>
            </w:r>
          </w:p>
        </w:tc>
        <w:tc>
          <w:tcPr>
            <w:tcW w:w="1019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–</w:t>
            </w:r>
          </w:p>
        </w:tc>
        <w:tc>
          <w:tcPr>
            <w:tcW w:w="1019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–</w:t>
            </w:r>
          </w:p>
        </w:tc>
        <w:tc>
          <w:tcPr>
            <w:tcW w:w="986" w:type="dxa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1</w:t>
            </w:r>
          </w:p>
        </w:tc>
        <w:tc>
          <w:tcPr>
            <w:tcW w:w="894" w:type="dxa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</w:p>
        </w:tc>
      </w:tr>
    </w:tbl>
    <w:p w:rsidR="006965F6" w:rsidRPr="006965F6" w:rsidRDefault="006965F6" w:rsidP="006965F6">
      <w:pPr>
        <w:rPr>
          <w:i w:val="0"/>
        </w:rPr>
      </w:pP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895"/>
        <w:gridCol w:w="980"/>
        <w:gridCol w:w="980"/>
        <w:gridCol w:w="980"/>
        <w:gridCol w:w="980"/>
        <w:gridCol w:w="950"/>
        <w:gridCol w:w="866"/>
      </w:tblGrid>
      <w:tr w:rsidR="006965F6" w:rsidRPr="006965F6" w:rsidTr="00051EDF">
        <w:tc>
          <w:tcPr>
            <w:tcW w:w="2136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Počet jmenovaných</w:t>
            </w:r>
          </w:p>
        </w:tc>
        <w:tc>
          <w:tcPr>
            <w:tcW w:w="920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2010</w:t>
            </w:r>
          </w:p>
        </w:tc>
        <w:tc>
          <w:tcPr>
            <w:tcW w:w="1016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2011</w:t>
            </w:r>
          </w:p>
        </w:tc>
        <w:tc>
          <w:tcPr>
            <w:tcW w:w="1016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2012</w:t>
            </w:r>
          </w:p>
        </w:tc>
        <w:tc>
          <w:tcPr>
            <w:tcW w:w="1016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2013</w:t>
            </w:r>
          </w:p>
        </w:tc>
        <w:tc>
          <w:tcPr>
            <w:tcW w:w="1016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2014</w:t>
            </w:r>
          </w:p>
        </w:tc>
        <w:tc>
          <w:tcPr>
            <w:tcW w:w="982" w:type="dxa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2015</w:t>
            </w:r>
          </w:p>
        </w:tc>
        <w:tc>
          <w:tcPr>
            <w:tcW w:w="887" w:type="dxa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2016</w:t>
            </w:r>
          </w:p>
        </w:tc>
      </w:tr>
      <w:tr w:rsidR="006965F6" w:rsidRPr="006965F6" w:rsidTr="00051EDF">
        <w:tc>
          <w:tcPr>
            <w:tcW w:w="2136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b w:val="0"/>
                <w:i w:val="0"/>
              </w:rPr>
            </w:pPr>
            <w:r w:rsidRPr="006965F6">
              <w:rPr>
                <w:b w:val="0"/>
                <w:i w:val="0"/>
              </w:rPr>
              <w:t>docentů</w:t>
            </w:r>
          </w:p>
        </w:tc>
        <w:tc>
          <w:tcPr>
            <w:tcW w:w="920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18</w:t>
            </w:r>
          </w:p>
        </w:tc>
        <w:tc>
          <w:tcPr>
            <w:tcW w:w="1016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7</w:t>
            </w:r>
          </w:p>
        </w:tc>
        <w:tc>
          <w:tcPr>
            <w:tcW w:w="1016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16</w:t>
            </w:r>
          </w:p>
        </w:tc>
        <w:tc>
          <w:tcPr>
            <w:tcW w:w="1016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18</w:t>
            </w:r>
          </w:p>
        </w:tc>
        <w:tc>
          <w:tcPr>
            <w:tcW w:w="1016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22</w:t>
            </w:r>
          </w:p>
        </w:tc>
        <w:tc>
          <w:tcPr>
            <w:tcW w:w="982" w:type="dxa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7</w:t>
            </w:r>
          </w:p>
        </w:tc>
        <w:tc>
          <w:tcPr>
            <w:tcW w:w="887" w:type="dxa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13</w:t>
            </w:r>
          </w:p>
        </w:tc>
      </w:tr>
      <w:tr w:rsidR="006965F6" w:rsidRPr="006965F6" w:rsidTr="00051EDF">
        <w:tc>
          <w:tcPr>
            <w:tcW w:w="2136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b w:val="0"/>
                <w:i w:val="0"/>
              </w:rPr>
            </w:pPr>
            <w:r w:rsidRPr="006965F6">
              <w:rPr>
                <w:b w:val="0"/>
                <w:i w:val="0"/>
              </w:rPr>
              <w:t>profesorů</w:t>
            </w:r>
          </w:p>
        </w:tc>
        <w:tc>
          <w:tcPr>
            <w:tcW w:w="920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7</w:t>
            </w:r>
          </w:p>
        </w:tc>
        <w:tc>
          <w:tcPr>
            <w:tcW w:w="1016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12</w:t>
            </w:r>
          </w:p>
        </w:tc>
        <w:tc>
          <w:tcPr>
            <w:tcW w:w="1016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19</w:t>
            </w:r>
          </w:p>
        </w:tc>
        <w:tc>
          <w:tcPr>
            <w:tcW w:w="1016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6</w:t>
            </w:r>
          </w:p>
        </w:tc>
        <w:tc>
          <w:tcPr>
            <w:tcW w:w="1016" w:type="dxa"/>
            <w:shd w:val="clear" w:color="auto" w:fill="auto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12</w:t>
            </w:r>
          </w:p>
        </w:tc>
        <w:tc>
          <w:tcPr>
            <w:tcW w:w="982" w:type="dxa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7</w:t>
            </w:r>
          </w:p>
        </w:tc>
        <w:tc>
          <w:tcPr>
            <w:tcW w:w="887" w:type="dxa"/>
          </w:tcPr>
          <w:p w:rsidR="006965F6" w:rsidRPr="006965F6" w:rsidRDefault="006965F6" w:rsidP="00051EDF">
            <w:pPr>
              <w:jc w:val="center"/>
              <w:rPr>
                <w:i w:val="0"/>
              </w:rPr>
            </w:pPr>
            <w:r w:rsidRPr="006965F6">
              <w:rPr>
                <w:i w:val="0"/>
              </w:rPr>
              <w:t>8</w:t>
            </w:r>
          </w:p>
        </w:tc>
      </w:tr>
    </w:tbl>
    <w:p w:rsidR="006965F6" w:rsidRPr="006965F6" w:rsidRDefault="006965F6" w:rsidP="006965F6">
      <w:pPr>
        <w:rPr>
          <w:b w:val="0"/>
          <w:i w:val="0"/>
          <w:sz w:val="22"/>
          <w:szCs w:val="22"/>
          <w:u w:val="single"/>
        </w:rPr>
      </w:pPr>
    </w:p>
    <w:p w:rsidR="006965F6" w:rsidRDefault="006965F6" w:rsidP="006965F6">
      <w:pPr>
        <w:rPr>
          <w:b w:val="0"/>
          <w:i w:val="0"/>
          <w:sz w:val="22"/>
          <w:szCs w:val="22"/>
        </w:rPr>
      </w:pPr>
      <w:r w:rsidRPr="006965F6">
        <w:rPr>
          <w:b w:val="0"/>
          <w:i w:val="0"/>
          <w:sz w:val="22"/>
          <w:szCs w:val="22"/>
          <w:u w:val="single"/>
        </w:rPr>
        <w:t>Novela zákona o vysokých školách – HŘ a JŘ</w:t>
      </w:r>
    </w:p>
    <w:p w:rsidR="006965F6" w:rsidRPr="006965F6" w:rsidRDefault="006965F6" w:rsidP="006965F6">
      <w:pPr>
        <w:rPr>
          <w:b w:val="0"/>
          <w:i w:val="0"/>
          <w:sz w:val="22"/>
          <w:szCs w:val="22"/>
        </w:rPr>
      </w:pPr>
    </w:p>
    <w:p w:rsidR="006965F6" w:rsidRPr="006965F6" w:rsidRDefault="006965F6" w:rsidP="006965F6">
      <w:pPr>
        <w:numPr>
          <w:ilvl w:val="0"/>
          <w:numId w:val="5"/>
        </w:numPr>
        <w:spacing w:line="276" w:lineRule="auto"/>
        <w:jc w:val="both"/>
        <w:rPr>
          <w:b w:val="0"/>
          <w:i w:val="0"/>
          <w:szCs w:val="24"/>
        </w:rPr>
      </w:pPr>
      <w:r w:rsidRPr="006965F6">
        <w:rPr>
          <w:b w:val="0"/>
          <w:i w:val="0"/>
          <w:szCs w:val="24"/>
        </w:rPr>
        <w:t xml:space="preserve">nově zavedla možnost stanovení poplatku za úkony spojené s habilitačním řízením a řízením ke jmenování profesorem; v návaznosti na to byla s účinností od 1. 1. 2017 výše poplatků upravena v Řádu habilitačního řízení a řízení </w:t>
      </w:r>
      <w:r w:rsidRPr="006965F6">
        <w:rPr>
          <w:b w:val="0"/>
          <w:i w:val="0"/>
          <w:szCs w:val="24"/>
        </w:rPr>
        <w:br/>
        <w:t xml:space="preserve">ke jmenování profesorem Univerzity Karlovy (HŘ čl. 8 ve výši </w:t>
      </w:r>
      <w:proofErr w:type="gramStart"/>
      <w:r w:rsidRPr="006965F6">
        <w:rPr>
          <w:b w:val="0"/>
          <w:i w:val="0"/>
          <w:szCs w:val="24"/>
        </w:rPr>
        <w:t>2.000,– Kč</w:t>
      </w:r>
      <w:proofErr w:type="gramEnd"/>
      <w:r w:rsidRPr="006965F6">
        <w:rPr>
          <w:b w:val="0"/>
          <w:i w:val="0"/>
          <w:szCs w:val="24"/>
        </w:rPr>
        <w:t xml:space="preserve">, JŘ </w:t>
      </w:r>
      <w:r w:rsidRPr="006965F6">
        <w:rPr>
          <w:b w:val="0"/>
          <w:i w:val="0"/>
          <w:szCs w:val="24"/>
        </w:rPr>
        <w:lastRenderedPageBreak/>
        <w:t xml:space="preserve">čl. 18 ve výši 5.000,– Kč) Poplatky jsou příjmem UK a rozdělují se rovným dílem mezi fakultu, na níž bylo řízení zahájeno, a UK.   </w:t>
      </w:r>
    </w:p>
    <w:p w:rsidR="006965F6" w:rsidRPr="006965F6" w:rsidRDefault="006965F6" w:rsidP="006965F6">
      <w:pPr>
        <w:numPr>
          <w:ilvl w:val="0"/>
          <w:numId w:val="5"/>
        </w:numPr>
        <w:spacing w:before="120" w:line="276" w:lineRule="auto"/>
        <w:ind w:hanging="357"/>
        <w:jc w:val="both"/>
        <w:rPr>
          <w:b w:val="0"/>
          <w:i w:val="0"/>
          <w:szCs w:val="24"/>
        </w:rPr>
      </w:pPr>
      <w:r w:rsidRPr="006965F6">
        <w:rPr>
          <w:b w:val="0"/>
          <w:i w:val="0"/>
          <w:szCs w:val="24"/>
        </w:rPr>
        <w:t xml:space="preserve">nově byla upravena možnost řízení o vyslovení neplatnosti jmenování docentem (§ 74a a násl.) </w:t>
      </w:r>
    </w:p>
    <w:p w:rsidR="006965F6" w:rsidRPr="006965F6" w:rsidRDefault="006965F6" w:rsidP="006965F6">
      <w:pPr>
        <w:widowControl w:val="0"/>
        <w:autoSpaceDE w:val="0"/>
        <w:autoSpaceDN w:val="0"/>
        <w:adjustRightInd w:val="0"/>
        <w:ind w:left="1418"/>
        <w:jc w:val="both"/>
        <w:rPr>
          <w:i w:val="0"/>
          <w:sz w:val="22"/>
          <w:szCs w:val="22"/>
        </w:rPr>
      </w:pPr>
    </w:p>
    <w:p w:rsidR="006965F6" w:rsidRPr="006965F6" w:rsidRDefault="006965F6" w:rsidP="006965F6">
      <w:pPr>
        <w:widowControl w:val="0"/>
        <w:autoSpaceDE w:val="0"/>
        <w:autoSpaceDN w:val="0"/>
        <w:adjustRightInd w:val="0"/>
        <w:spacing w:line="276" w:lineRule="auto"/>
        <w:ind w:left="1418"/>
        <w:jc w:val="both"/>
        <w:rPr>
          <w:b w:val="0"/>
          <w:i w:val="0"/>
          <w:szCs w:val="24"/>
        </w:rPr>
      </w:pPr>
      <w:r w:rsidRPr="006965F6">
        <w:rPr>
          <w:b w:val="0"/>
          <w:i w:val="0"/>
          <w:szCs w:val="24"/>
        </w:rPr>
        <w:t xml:space="preserve">Jde o případy, kdy bude prokázáno, že osoba, jejíž pedagogická a vědecká kvalifikace byla ověřována v habilitačním řízení a která byla na základě daného řízení jmenována docentem, svoji kvalifikaci prokázala </w:t>
      </w:r>
    </w:p>
    <w:p w:rsidR="006965F6" w:rsidRPr="006965F6" w:rsidRDefault="006965F6" w:rsidP="006965F6">
      <w:pPr>
        <w:widowControl w:val="0"/>
        <w:autoSpaceDE w:val="0"/>
        <w:autoSpaceDN w:val="0"/>
        <w:adjustRightInd w:val="0"/>
        <w:spacing w:line="276" w:lineRule="auto"/>
        <w:ind w:left="1418"/>
        <w:jc w:val="both"/>
        <w:rPr>
          <w:b w:val="0"/>
          <w:i w:val="0"/>
          <w:szCs w:val="24"/>
        </w:rPr>
      </w:pPr>
      <w:r w:rsidRPr="006965F6">
        <w:rPr>
          <w:b w:val="0"/>
          <w:i w:val="0"/>
          <w:szCs w:val="24"/>
        </w:rPr>
        <w:t xml:space="preserve"> a) v důsledku úmyslného trestného činu, nebo </w:t>
      </w:r>
    </w:p>
    <w:p w:rsidR="006965F6" w:rsidRPr="006965F6" w:rsidRDefault="006965F6" w:rsidP="006965F6">
      <w:pPr>
        <w:widowControl w:val="0"/>
        <w:autoSpaceDE w:val="0"/>
        <w:autoSpaceDN w:val="0"/>
        <w:adjustRightInd w:val="0"/>
        <w:spacing w:line="276" w:lineRule="auto"/>
        <w:ind w:left="1418"/>
        <w:jc w:val="both"/>
        <w:rPr>
          <w:b w:val="0"/>
          <w:i w:val="0"/>
          <w:szCs w:val="24"/>
        </w:rPr>
      </w:pPr>
      <w:r w:rsidRPr="006965F6">
        <w:rPr>
          <w:b w:val="0"/>
          <w:i w:val="0"/>
          <w:szCs w:val="24"/>
        </w:rPr>
        <w:t xml:space="preserve"> b) v důsledku úmyslného neoprávněného užití díla jiné osoby hrubě porušujícího právní předpisy upravující ochranu duševního vlastnictví nebo jiného úmyslného jednání proti dobrým mravům, neuvedeného v písmenu a). </w:t>
      </w:r>
    </w:p>
    <w:p w:rsidR="006965F6" w:rsidRPr="006965F6" w:rsidRDefault="006965F6" w:rsidP="006965F6">
      <w:pPr>
        <w:widowControl w:val="0"/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i w:val="0"/>
          <w:sz w:val="22"/>
          <w:szCs w:val="22"/>
        </w:rPr>
      </w:pPr>
      <w:r w:rsidRPr="006965F6">
        <w:rPr>
          <w:rFonts w:ascii="Arial" w:hAnsi="Arial" w:cs="Arial"/>
          <w:i w:val="0"/>
          <w:sz w:val="22"/>
          <w:szCs w:val="22"/>
        </w:rPr>
        <w:t xml:space="preserve"> </w:t>
      </w:r>
    </w:p>
    <w:p w:rsidR="006965F6" w:rsidRPr="006965F6" w:rsidRDefault="006965F6" w:rsidP="006965F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i w:val="0"/>
          <w:sz w:val="22"/>
          <w:szCs w:val="22"/>
        </w:rPr>
      </w:pPr>
      <w:r w:rsidRPr="006965F6">
        <w:rPr>
          <w:rFonts w:ascii="Arial" w:hAnsi="Arial" w:cs="Arial"/>
          <w:i w:val="0"/>
          <w:sz w:val="22"/>
          <w:szCs w:val="22"/>
        </w:rPr>
        <w:tab/>
        <w:t xml:space="preserve"> </w:t>
      </w:r>
    </w:p>
    <w:p w:rsidR="006965F6" w:rsidRPr="006965F6" w:rsidRDefault="006965F6" w:rsidP="006965F6">
      <w:pPr>
        <w:numPr>
          <w:ilvl w:val="0"/>
          <w:numId w:val="5"/>
        </w:numPr>
        <w:spacing w:before="120" w:line="276" w:lineRule="auto"/>
        <w:ind w:left="1418" w:hanging="349"/>
        <w:rPr>
          <w:i w:val="0"/>
          <w:szCs w:val="24"/>
        </w:rPr>
      </w:pPr>
      <w:r w:rsidRPr="006965F6">
        <w:rPr>
          <w:b w:val="0"/>
          <w:i w:val="0"/>
          <w:szCs w:val="24"/>
        </w:rPr>
        <w:t>nově byla upravena povinnost zveřejňovat habilitační práce obdobně jako závěrečné práce (§ 75 odst. 4) – habilitační práce obhajované na 1. LF UK jsou zveřejňovány v </w:t>
      </w:r>
      <w:proofErr w:type="spellStart"/>
      <w:r w:rsidRPr="006965F6">
        <w:rPr>
          <w:b w:val="0"/>
          <w:i w:val="0"/>
          <w:szCs w:val="24"/>
        </w:rPr>
        <w:t>repozitáři</w:t>
      </w:r>
      <w:proofErr w:type="spellEnd"/>
      <w:r w:rsidRPr="006965F6">
        <w:rPr>
          <w:b w:val="0"/>
          <w:i w:val="0"/>
          <w:szCs w:val="24"/>
        </w:rPr>
        <w:t xml:space="preserve"> UK</w:t>
      </w:r>
      <w:r>
        <w:rPr>
          <w:b w:val="0"/>
          <w:i w:val="0"/>
          <w:szCs w:val="24"/>
        </w:rPr>
        <w:t xml:space="preserve">  </w:t>
      </w:r>
      <w:hyperlink r:id="rId5" w:history="1">
        <w:r w:rsidRPr="006965F6">
          <w:rPr>
            <w:rStyle w:val="Hypertextovodkaz"/>
            <w:i w:val="0"/>
            <w:sz w:val="22"/>
            <w:szCs w:val="22"/>
          </w:rPr>
          <w:t>https://dspace.cuni.cz/handle/20.500.11956/1909</w:t>
        </w:r>
      </w:hyperlink>
      <w:r w:rsidRPr="006965F6">
        <w:rPr>
          <w:b w:val="0"/>
          <w:i w:val="0"/>
          <w:sz w:val="22"/>
          <w:szCs w:val="22"/>
        </w:rPr>
        <w:t xml:space="preserve"> </w:t>
      </w:r>
    </w:p>
    <w:p w:rsidR="006965F6" w:rsidRPr="006965F6" w:rsidRDefault="006965F6" w:rsidP="006965F6">
      <w:pPr>
        <w:numPr>
          <w:ilvl w:val="0"/>
          <w:numId w:val="5"/>
        </w:numPr>
        <w:spacing w:before="120" w:line="276" w:lineRule="auto"/>
        <w:jc w:val="both"/>
        <w:rPr>
          <w:b w:val="0"/>
          <w:i w:val="0"/>
          <w:szCs w:val="24"/>
        </w:rPr>
      </w:pPr>
      <w:r w:rsidRPr="006965F6">
        <w:rPr>
          <w:b w:val="0"/>
          <w:i w:val="0"/>
          <w:szCs w:val="24"/>
        </w:rPr>
        <w:t xml:space="preserve">explicitně stanovena povinnost ukončení habilitačního a jmenovacího řízení do 1 roku od zahájení </w:t>
      </w:r>
    </w:p>
    <w:p w:rsidR="006965F6" w:rsidRPr="006965F6" w:rsidRDefault="006965F6" w:rsidP="006965F6">
      <w:pPr>
        <w:spacing w:before="120"/>
        <w:ind w:left="709"/>
        <w:jc w:val="both"/>
        <w:rPr>
          <w:i w:val="0"/>
        </w:rPr>
      </w:pPr>
    </w:p>
    <w:p w:rsidR="006965F6" w:rsidRPr="006965F6" w:rsidRDefault="006965F6" w:rsidP="006965F6">
      <w:pPr>
        <w:rPr>
          <w:i w:val="0"/>
          <w:u w:val="single"/>
        </w:rPr>
      </w:pPr>
      <w:r w:rsidRPr="006965F6">
        <w:rPr>
          <w:i w:val="0"/>
          <w:u w:val="single"/>
        </w:rPr>
        <w:t>Akreditace oborů pro HŘ a JŘ</w:t>
      </w:r>
    </w:p>
    <w:p w:rsidR="006965F6" w:rsidRPr="006965F6" w:rsidRDefault="006965F6" w:rsidP="006965F6">
      <w:pPr>
        <w:rPr>
          <w:i w:val="0"/>
          <w:color w:val="1F4E79"/>
        </w:rPr>
      </w:pPr>
    </w:p>
    <w:p w:rsidR="006965F6" w:rsidRPr="006965F6" w:rsidRDefault="006965F6" w:rsidP="006965F6">
      <w:pPr>
        <w:spacing w:line="276" w:lineRule="auto"/>
        <w:ind w:firstLine="708"/>
        <w:jc w:val="both"/>
        <w:rPr>
          <w:b w:val="0"/>
          <w:i w:val="0"/>
          <w:color w:val="000000"/>
        </w:rPr>
      </w:pPr>
      <w:r w:rsidRPr="006965F6">
        <w:rPr>
          <w:b w:val="0"/>
          <w:i w:val="0"/>
          <w:color w:val="000000"/>
        </w:rPr>
        <w:t xml:space="preserve">Přechodná ustanovení novely zákona o vysokých školách (účinné od 1. 9. 2016) prodloužily účinnost rozhodnutí o akreditacích oborů pro oprávnění fakult konat habilitační řízení a řízení ke jmenování profesorem tak, že pokud rozhodnutí AK MŠMT o udělení akreditace určilo konec akreditace v období od 1. 9. 2016 do 31. 8. 2019, pak se automaticky prodlužují do 1. 9. 2019. </w:t>
      </w:r>
    </w:p>
    <w:p w:rsidR="006965F6" w:rsidRPr="006965F6" w:rsidRDefault="006965F6" w:rsidP="006965F6">
      <w:pPr>
        <w:jc w:val="both"/>
        <w:rPr>
          <w:i w:val="0"/>
          <w:color w:val="000000"/>
        </w:rPr>
      </w:pPr>
    </w:p>
    <w:p w:rsidR="006965F6" w:rsidRDefault="006965F6" w:rsidP="006965F6">
      <w:pPr>
        <w:jc w:val="both"/>
        <w:rPr>
          <w:i w:val="0"/>
          <w:color w:val="000000"/>
        </w:rPr>
      </w:pPr>
      <w:r w:rsidRPr="006965F6">
        <w:rPr>
          <w:i w:val="0"/>
          <w:color w:val="000000"/>
        </w:rPr>
        <w:t>Takto byla prodloužena doba akreditace oborů 1. LF UK  pro:</w:t>
      </w:r>
    </w:p>
    <w:p w:rsidR="006965F6" w:rsidRPr="006965F6" w:rsidRDefault="006965F6" w:rsidP="006965F6">
      <w:pPr>
        <w:jc w:val="both"/>
        <w:rPr>
          <w:i w:val="0"/>
          <w:color w:val="000000"/>
        </w:rPr>
      </w:pPr>
    </w:p>
    <w:p w:rsidR="006965F6" w:rsidRPr="006965F6" w:rsidRDefault="006965F6" w:rsidP="006965F6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965F6">
        <w:rPr>
          <w:rFonts w:ascii="Times New Roman" w:hAnsi="Times New Roman"/>
          <w:color w:val="000000"/>
          <w:sz w:val="24"/>
          <w:szCs w:val="24"/>
        </w:rPr>
        <w:t>HŘ/JŘ Nukleární medicína (rozhodnutí o akreditaci do 31. 3. 2017) → prodlouženo ze zákona do 1. 9. 2019</w:t>
      </w:r>
    </w:p>
    <w:p w:rsidR="006965F6" w:rsidRPr="006965F6" w:rsidRDefault="006965F6" w:rsidP="006965F6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965F6">
        <w:rPr>
          <w:rFonts w:ascii="Times New Roman" w:hAnsi="Times New Roman"/>
          <w:color w:val="000000"/>
          <w:sz w:val="24"/>
          <w:szCs w:val="24"/>
        </w:rPr>
        <w:t xml:space="preserve">HŘ Anesteziologie a resuscitace (rozhodnutí o akreditaci do 31. 5. 2018) → prodlouženo ze zákona do 1. 9. 2019 </w:t>
      </w:r>
    </w:p>
    <w:p w:rsidR="006965F6" w:rsidRPr="006965F6" w:rsidRDefault="006965F6" w:rsidP="006965F6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965F6">
        <w:rPr>
          <w:rFonts w:ascii="Times New Roman" w:hAnsi="Times New Roman"/>
          <w:color w:val="000000"/>
          <w:sz w:val="24"/>
          <w:szCs w:val="24"/>
        </w:rPr>
        <w:t>HŘ Rehabilitační lékařství (rozhodnutí o akreditaci do 31. 5. 2018) → prodlouženo ze zákona do 1. 9. 2019</w:t>
      </w:r>
    </w:p>
    <w:p w:rsidR="006965F6" w:rsidRPr="006965F6" w:rsidRDefault="006965F6" w:rsidP="006965F6">
      <w:pPr>
        <w:pStyle w:val="Odstavecseseznamem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65F6" w:rsidRPr="006965F6" w:rsidRDefault="006965F6" w:rsidP="006965F6">
      <w:pPr>
        <w:pStyle w:val="Odstavecseseznamem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65F6">
        <w:rPr>
          <w:rFonts w:ascii="Times New Roman" w:hAnsi="Times New Roman"/>
          <w:color w:val="000000"/>
          <w:sz w:val="24"/>
          <w:szCs w:val="24"/>
        </w:rPr>
        <w:t xml:space="preserve">Začátkem roku 2018 začnou práce na žádostech o akreditacích všech oborů končících v roce 2019, tak aby nejpozději v září 2018 byly materiály projednány VR 1. LF UK. </w:t>
      </w:r>
    </w:p>
    <w:p w:rsidR="006965F6" w:rsidRPr="006965F6" w:rsidRDefault="006965F6" w:rsidP="006965F6">
      <w:pPr>
        <w:jc w:val="both"/>
        <w:rPr>
          <w:i w:val="0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0"/>
        <w:gridCol w:w="45"/>
        <w:gridCol w:w="2411"/>
        <w:gridCol w:w="45"/>
        <w:gridCol w:w="2949"/>
      </w:tblGrid>
      <w:tr w:rsidR="006965F6" w:rsidRPr="006965F6" w:rsidTr="00051EDF">
        <w:trPr>
          <w:tblCellSpacing w:w="15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ind w:left="1080"/>
            </w:pPr>
            <w:r w:rsidRPr="006965F6">
              <w:br/>
            </w:r>
            <w:r w:rsidRPr="006965F6">
              <w:rPr>
                <w:rStyle w:val="Siln"/>
              </w:rPr>
              <w:t xml:space="preserve">Obor:        </w:t>
            </w:r>
            <w:r w:rsidRPr="006965F6">
              <w:rPr>
                <w:b/>
                <w:bCs/>
              </w:rPr>
              <w:br/>
            </w:r>
            <w:r w:rsidRPr="006965F6">
              <w:rPr>
                <w:rStyle w:val="Siln"/>
              </w:rPr>
              <w:t xml:space="preserve">                                  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</w:rPr>
              <w:t>Oprávnění konat habilitační řízení: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</w:rPr>
              <w:t>Oprávnění konat řízení ke jmenování profesorem:</w:t>
            </w:r>
          </w:p>
        </w:tc>
      </w:tr>
      <w:tr w:rsidR="006965F6" w:rsidRPr="006965F6" w:rsidTr="00051EDF">
        <w:trPr>
          <w:trHeight w:val="825"/>
          <w:tblCellSpacing w:w="15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spacing w:before="120" w:beforeAutospacing="0"/>
              <w:jc w:val="center"/>
              <w:rPr>
                <w:b/>
                <w:color w:val="FF0000"/>
              </w:rPr>
            </w:pPr>
            <w:r w:rsidRPr="006965F6">
              <w:rPr>
                <w:b/>
                <w:color w:val="FF0000"/>
              </w:rPr>
              <w:lastRenderedPageBreak/>
              <w:t>Anatomie, histologie a embryologie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0000FF"/>
              </w:rPr>
            </w:pPr>
            <w:r w:rsidRPr="006965F6">
              <w:rPr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do 1. 11. 2019 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0000FF"/>
              </w:rPr>
            </w:pPr>
            <w:r w:rsidRPr="006965F6">
              <w:rPr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do 1. 11. 2019 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</w:tr>
      <w:tr w:rsidR="006965F6" w:rsidRPr="006965F6" w:rsidTr="00051EDF">
        <w:trPr>
          <w:trHeight w:val="825"/>
          <w:tblCellSpacing w:w="15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spacing w:before="240" w:beforeAutospacing="0" w:after="120" w:afterAutospacing="0"/>
              <w:rPr>
                <w:b/>
                <w:color w:val="FF0000"/>
                <w:u w:val="single"/>
              </w:rPr>
            </w:pPr>
            <w:r w:rsidRPr="006965F6">
              <w:rPr>
                <w:b/>
                <w:color w:val="FF0000"/>
                <w:u w:val="single"/>
              </w:rPr>
              <w:t>Anesteziologie a resuscitace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spacing w:before="240" w:beforeAutospacing="0" w:after="120" w:afterAutospacing="0"/>
              <w:jc w:val="center"/>
              <w:rPr>
                <w:b/>
                <w:color w:val="0000FF"/>
              </w:rPr>
            </w:pPr>
            <w:r w:rsidRPr="006965F6">
              <w:rPr>
                <w:b/>
                <w:color w:val="0000FF"/>
              </w:rPr>
              <w:t>do 1. 9. 2019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spacing w:before="240" w:beforeAutospacing="0" w:after="120" w:afterAutospacing="0"/>
              <w:jc w:val="center"/>
              <w:rPr>
                <w:b/>
                <w:color w:val="0000FF"/>
              </w:rPr>
            </w:pPr>
            <w:r w:rsidRPr="006965F6">
              <w:rPr>
                <w:b/>
                <w:color w:val="0000FF"/>
              </w:rPr>
              <w:t>-----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>Dermatovenerologie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 xml:space="preserve">do   31. 1. 2020 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>do   31. 1. 2020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spacing w:before="240" w:beforeAutospacing="0" w:after="240" w:afterAutospacing="0"/>
              <w:jc w:val="center"/>
              <w:rPr>
                <w:b/>
                <w:color w:val="0000FF"/>
              </w:rPr>
            </w:pPr>
            <w:r w:rsidRPr="006965F6">
              <w:rPr>
                <w:b/>
                <w:color w:val="0000FF"/>
              </w:rPr>
              <w:t xml:space="preserve">Dějiny lékařství 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spacing w:before="240" w:beforeAutospacing="0" w:after="240" w:afterAutospacing="0"/>
              <w:jc w:val="center"/>
              <w:rPr>
                <w:b/>
                <w:color w:val="0000FF"/>
              </w:rPr>
            </w:pPr>
            <w:r w:rsidRPr="006965F6">
              <w:rPr>
                <w:b/>
                <w:color w:val="0000FF"/>
              </w:rPr>
              <w:t>do 31. 7. 2022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spacing w:before="240" w:beforeAutospacing="0" w:after="240" w:afterAutospacing="0"/>
              <w:jc w:val="center"/>
              <w:rPr>
                <w:b/>
                <w:color w:val="0000FF"/>
              </w:rPr>
            </w:pPr>
            <w:r w:rsidRPr="006965F6">
              <w:rPr>
                <w:b/>
                <w:color w:val="0000FF"/>
              </w:rPr>
              <w:t>do 31. 7. 2022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 xml:space="preserve">Gynekologie a porodnictví   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>do 31. 12. 2023 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>do 31. 12. 2023  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FF0000"/>
              </w:rPr>
            </w:pPr>
            <w:r w:rsidRPr="006965F6">
              <w:br/>
            </w:r>
            <w:r w:rsidRPr="006965F6">
              <w:rPr>
                <w:rStyle w:val="Siln"/>
                <w:color w:val="FF0000"/>
              </w:rPr>
              <w:t xml:space="preserve">Hygiena a epidemiologie   </w:t>
            </w:r>
            <w:r w:rsidRPr="006965F6">
              <w:rPr>
                <w:b/>
                <w:bCs/>
                <w:color w:val="FF0000"/>
              </w:rPr>
              <w:br/>
            </w:r>
            <w:r w:rsidRPr="006965F6">
              <w:rPr>
                <w:rStyle w:val="Siln"/>
                <w:color w:val="FF0000"/>
              </w:rPr>
              <w:t> 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0000FF"/>
              </w:rPr>
            </w:pPr>
            <w:r w:rsidRPr="006965F6">
              <w:rPr>
                <w:color w:val="0000FF"/>
              </w:rPr>
              <w:br/>
              <w:t xml:space="preserve"> </w:t>
            </w:r>
            <w:r w:rsidRPr="006965F6">
              <w:rPr>
                <w:rStyle w:val="Siln"/>
                <w:color w:val="0000FF"/>
              </w:rPr>
              <w:t>do 1. 11. 2019 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0000FF"/>
              </w:rPr>
            </w:pPr>
            <w:r w:rsidRPr="006965F6">
              <w:rPr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do 1. 11. 2019 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0000FF"/>
              </w:rPr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>Chirurgie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>do 1. 11. 2023 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>do 1. 11. 2023 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rPr>
                <w:rStyle w:val="Siln"/>
                <w:color w:val="0000FF"/>
              </w:rPr>
              <w:t xml:space="preserve">Infekční nemoci     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>  do 31. 12. 2023 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>do 31. 12. 2023 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spacing w:before="0" w:beforeAutospacing="0" w:after="240" w:afterAutospacing="0"/>
              <w:rPr>
                <w:b/>
                <w:color w:val="0000FF"/>
              </w:rPr>
            </w:pPr>
          </w:p>
          <w:p w:rsidR="006965F6" w:rsidRPr="006965F6" w:rsidRDefault="006965F6" w:rsidP="00051EDF">
            <w:pPr>
              <w:pStyle w:val="Normlnweb"/>
              <w:spacing w:before="0" w:beforeAutospacing="0" w:after="240" w:afterAutospacing="0"/>
              <w:rPr>
                <w:b/>
                <w:color w:val="0000FF"/>
              </w:rPr>
            </w:pPr>
            <w:r w:rsidRPr="006965F6">
              <w:rPr>
                <w:b/>
                <w:color w:val="0000FF"/>
              </w:rPr>
              <w:t xml:space="preserve">          Kardiochirurgie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spacing w:before="0" w:beforeAutospacing="0" w:after="240" w:afterAutospacing="0"/>
              <w:rPr>
                <w:b/>
                <w:color w:val="0000FF"/>
              </w:rPr>
            </w:pPr>
          </w:p>
          <w:p w:rsidR="006965F6" w:rsidRPr="006965F6" w:rsidRDefault="006965F6" w:rsidP="00051EDF">
            <w:pPr>
              <w:pStyle w:val="Normlnweb"/>
              <w:spacing w:before="0" w:beforeAutospacing="0" w:after="240" w:afterAutospacing="0"/>
              <w:rPr>
                <w:b/>
                <w:color w:val="0000FF"/>
              </w:rPr>
            </w:pPr>
            <w:r w:rsidRPr="006965F6">
              <w:rPr>
                <w:b/>
                <w:color w:val="0000FF"/>
              </w:rPr>
              <w:t xml:space="preserve">       do 31. 5. 2022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spacing w:before="0" w:beforeAutospacing="0" w:after="240" w:afterAutospacing="0"/>
              <w:jc w:val="center"/>
              <w:rPr>
                <w:b/>
                <w:color w:val="0000FF"/>
              </w:rPr>
            </w:pPr>
          </w:p>
          <w:p w:rsidR="006965F6" w:rsidRPr="006965F6" w:rsidRDefault="006965F6" w:rsidP="00051EDF">
            <w:pPr>
              <w:pStyle w:val="Normlnweb"/>
              <w:spacing w:before="0" w:beforeAutospacing="0" w:after="240" w:afterAutospacing="0"/>
              <w:jc w:val="center"/>
            </w:pPr>
            <w:r w:rsidRPr="006965F6">
              <w:rPr>
                <w:b/>
                <w:color w:val="0000FF"/>
              </w:rPr>
              <w:t>do 31. 5. 2022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FF0000"/>
              </w:rPr>
            </w:pPr>
            <w:r w:rsidRPr="006965F6">
              <w:br/>
            </w:r>
            <w:r w:rsidRPr="006965F6">
              <w:rPr>
                <w:rStyle w:val="Siln"/>
                <w:color w:val="FF0000"/>
              </w:rPr>
              <w:t xml:space="preserve">Klinická biochemie   </w:t>
            </w:r>
            <w:r w:rsidRPr="006965F6">
              <w:rPr>
                <w:b/>
                <w:bCs/>
                <w:color w:val="FF0000"/>
              </w:rPr>
              <w:br/>
            </w:r>
            <w:r w:rsidRPr="006965F6">
              <w:rPr>
                <w:rStyle w:val="Siln"/>
                <w:color w:val="FF0000"/>
              </w:rPr>
              <w:t> 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0000FF"/>
              </w:rPr>
            </w:pPr>
            <w:r w:rsidRPr="006965F6">
              <w:rPr>
                <w:color w:val="0000FF"/>
              </w:rPr>
              <w:br/>
              <w:t xml:space="preserve"> </w:t>
            </w:r>
            <w:r w:rsidRPr="006965F6">
              <w:rPr>
                <w:rStyle w:val="Siln"/>
                <w:color w:val="0000FF"/>
              </w:rPr>
              <w:t>do 1. 11. 2019 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0000FF"/>
              </w:rPr>
            </w:pPr>
            <w:r w:rsidRPr="006965F6">
              <w:rPr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do 1. 11. 2019 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 xml:space="preserve">Lékařská biofyzika 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>do 31. 12. 2023 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>do 31. 12. 2023 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spacing w:before="240" w:beforeAutospacing="0" w:after="120" w:afterAutospacing="0"/>
              <w:jc w:val="center"/>
              <w:rPr>
                <w:b/>
                <w:color w:val="FF0000"/>
              </w:rPr>
            </w:pPr>
            <w:r w:rsidRPr="006965F6">
              <w:rPr>
                <w:b/>
                <w:color w:val="FF0000"/>
              </w:rPr>
              <w:t>Lékařská biologie a genetika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0000FF"/>
              </w:rPr>
            </w:pPr>
            <w:r w:rsidRPr="006965F6">
              <w:rPr>
                <w:color w:val="0000FF"/>
              </w:rPr>
              <w:br/>
              <w:t xml:space="preserve"> </w:t>
            </w:r>
            <w:r w:rsidRPr="006965F6">
              <w:rPr>
                <w:rStyle w:val="Siln"/>
                <w:color w:val="0000FF"/>
              </w:rPr>
              <w:t>do 1. 11. 2019 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0000FF"/>
              </w:rPr>
            </w:pPr>
            <w:r w:rsidRPr="006965F6">
              <w:rPr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do 1. 11. 2019 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spacing w:before="120" w:beforeAutospacing="0"/>
              <w:jc w:val="center"/>
            </w:pPr>
            <w:r w:rsidRPr="006965F6">
              <w:rPr>
                <w:rStyle w:val="Siln"/>
                <w:color w:val="0000FF"/>
              </w:rPr>
              <w:t xml:space="preserve">Lékařská chemie a biochemie    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>do 31. 12. 2023 </w:t>
            </w:r>
          </w:p>
        </w:tc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>do 31. 12. 2023 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FF0000"/>
              </w:rPr>
            </w:pPr>
            <w:r w:rsidRPr="006965F6">
              <w:br/>
            </w:r>
            <w:r w:rsidRPr="006965F6">
              <w:rPr>
                <w:rStyle w:val="Siln"/>
                <w:color w:val="FF0000"/>
              </w:rPr>
              <w:t xml:space="preserve">Lékařská farmakologie    </w:t>
            </w:r>
            <w:r w:rsidRPr="006965F6">
              <w:rPr>
                <w:b/>
                <w:bCs/>
                <w:color w:val="FF0000"/>
              </w:rPr>
              <w:br/>
            </w:r>
            <w:r w:rsidRPr="006965F6">
              <w:rPr>
                <w:rStyle w:val="Siln"/>
                <w:color w:val="FF0000"/>
              </w:rPr>
              <w:t> 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0000FF"/>
              </w:rPr>
            </w:pPr>
            <w:r w:rsidRPr="006965F6">
              <w:rPr>
                <w:color w:val="0000FF"/>
              </w:rPr>
              <w:br/>
              <w:t xml:space="preserve"> </w:t>
            </w:r>
            <w:r w:rsidRPr="006965F6">
              <w:rPr>
                <w:rStyle w:val="Siln"/>
                <w:color w:val="0000FF"/>
              </w:rPr>
              <w:t>do 1. 11. 2019 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0000FF"/>
              </w:rPr>
            </w:pPr>
            <w:r w:rsidRPr="006965F6">
              <w:rPr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do 1. 11. 2019 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 xml:space="preserve">Lékařská fyziologie    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>do 31. 12. 2023 </w:t>
            </w:r>
          </w:p>
        </w:tc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>do 31. 12. 2023 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FF0000"/>
              </w:rPr>
            </w:pPr>
            <w:r w:rsidRPr="006965F6">
              <w:lastRenderedPageBreak/>
              <w:br/>
            </w:r>
            <w:r w:rsidRPr="006965F6">
              <w:rPr>
                <w:rStyle w:val="Siln"/>
                <w:color w:val="FF0000"/>
              </w:rPr>
              <w:t xml:space="preserve">Lékařská imunologie   </w:t>
            </w:r>
            <w:r w:rsidRPr="006965F6">
              <w:rPr>
                <w:b/>
                <w:bCs/>
                <w:color w:val="FF0000"/>
              </w:rPr>
              <w:br/>
            </w:r>
            <w:r w:rsidRPr="006965F6">
              <w:rPr>
                <w:rStyle w:val="Siln"/>
                <w:color w:val="FF0000"/>
              </w:rPr>
              <w:t> 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0000FF"/>
              </w:rPr>
            </w:pPr>
            <w:r w:rsidRPr="006965F6">
              <w:rPr>
                <w:color w:val="0000FF"/>
              </w:rPr>
              <w:br/>
              <w:t xml:space="preserve"> </w:t>
            </w:r>
            <w:r w:rsidRPr="006965F6">
              <w:rPr>
                <w:rStyle w:val="Siln"/>
                <w:color w:val="0000FF"/>
              </w:rPr>
              <w:t>do 1. 11. 2019 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0000FF"/>
              </w:rPr>
            </w:pPr>
            <w:r w:rsidRPr="006965F6">
              <w:rPr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do 1. 11. 2019 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FF0000"/>
              </w:rPr>
            </w:pPr>
            <w:r w:rsidRPr="006965F6">
              <w:rPr>
                <w:color w:val="FF0000"/>
              </w:rPr>
              <w:br/>
            </w:r>
            <w:r w:rsidRPr="006965F6">
              <w:rPr>
                <w:rStyle w:val="Siln"/>
                <w:color w:val="FF0000"/>
              </w:rPr>
              <w:t xml:space="preserve">Lékařská informatika    </w:t>
            </w:r>
            <w:r w:rsidRPr="006965F6">
              <w:rPr>
                <w:b/>
                <w:bCs/>
                <w:color w:val="FF0000"/>
              </w:rPr>
              <w:br/>
            </w:r>
            <w:r w:rsidRPr="006965F6">
              <w:rPr>
                <w:rStyle w:val="Siln"/>
                <w:color w:val="FF0000"/>
              </w:rPr>
              <w:t> 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0000FF"/>
              </w:rPr>
            </w:pPr>
            <w:r w:rsidRPr="006965F6">
              <w:rPr>
                <w:color w:val="0000FF"/>
              </w:rPr>
              <w:br/>
              <w:t xml:space="preserve"> </w:t>
            </w:r>
            <w:r w:rsidRPr="006965F6">
              <w:rPr>
                <w:rStyle w:val="Siln"/>
                <w:color w:val="0000FF"/>
              </w:rPr>
              <w:t>do 1. 11. 2019 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0000FF"/>
              </w:rPr>
            </w:pPr>
            <w:r w:rsidRPr="006965F6">
              <w:rPr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do 1. 11. 2019 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FF0000"/>
              </w:rPr>
            </w:pPr>
            <w:r w:rsidRPr="006965F6">
              <w:rPr>
                <w:color w:val="FF0000"/>
              </w:rPr>
              <w:br/>
            </w:r>
            <w:r w:rsidRPr="006965F6">
              <w:rPr>
                <w:rStyle w:val="Siln"/>
                <w:color w:val="FF0000"/>
              </w:rPr>
              <w:t xml:space="preserve">Lékařská mikrobiologie    </w:t>
            </w:r>
            <w:r w:rsidRPr="006965F6">
              <w:rPr>
                <w:b/>
                <w:bCs/>
                <w:color w:val="FF0000"/>
              </w:rPr>
              <w:br/>
            </w:r>
            <w:r w:rsidRPr="006965F6">
              <w:rPr>
                <w:rStyle w:val="Siln"/>
                <w:color w:val="FF0000"/>
              </w:rPr>
              <w:t> 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0000FF"/>
              </w:rPr>
            </w:pPr>
            <w:r w:rsidRPr="006965F6">
              <w:rPr>
                <w:color w:val="0000FF"/>
              </w:rPr>
              <w:br/>
              <w:t xml:space="preserve"> </w:t>
            </w:r>
            <w:r w:rsidRPr="006965F6">
              <w:rPr>
                <w:rStyle w:val="Siln"/>
                <w:color w:val="0000FF"/>
              </w:rPr>
              <w:t>do 1. 11. 2019 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0000FF"/>
              </w:rPr>
            </w:pPr>
            <w:r w:rsidRPr="006965F6">
              <w:rPr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do 1. 11. 2019 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spacing w:before="240" w:beforeAutospacing="0" w:after="240" w:afterAutospacing="0"/>
              <w:jc w:val="center"/>
              <w:rPr>
                <w:b/>
                <w:color w:val="FF0000"/>
              </w:rPr>
            </w:pPr>
            <w:r w:rsidRPr="006965F6">
              <w:rPr>
                <w:b/>
                <w:color w:val="FF0000"/>
              </w:rPr>
              <w:t>Lékařská psychologie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0000FF"/>
              </w:rPr>
            </w:pPr>
            <w:r w:rsidRPr="006965F6">
              <w:rPr>
                <w:color w:val="0000FF"/>
              </w:rPr>
              <w:br/>
              <w:t xml:space="preserve"> </w:t>
            </w:r>
            <w:r w:rsidRPr="006965F6">
              <w:rPr>
                <w:rStyle w:val="Siln"/>
                <w:color w:val="0000FF"/>
              </w:rPr>
              <w:t>do 1. 11. 2019 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0000FF"/>
              </w:rPr>
            </w:pPr>
            <w:r w:rsidRPr="006965F6">
              <w:rPr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do 1. 11. 2019 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FF0000"/>
              </w:rPr>
            </w:pPr>
            <w:r w:rsidRPr="006965F6">
              <w:rPr>
                <w:color w:val="FF0000"/>
              </w:rPr>
              <w:br/>
            </w:r>
            <w:r w:rsidRPr="006965F6">
              <w:rPr>
                <w:rStyle w:val="Siln"/>
                <w:color w:val="FF0000"/>
              </w:rPr>
              <w:t xml:space="preserve">Neurochirurgie      </w:t>
            </w:r>
            <w:r w:rsidRPr="006965F6">
              <w:rPr>
                <w:b/>
                <w:bCs/>
                <w:color w:val="FF0000"/>
              </w:rPr>
              <w:br/>
            </w:r>
            <w:r w:rsidRPr="006965F6">
              <w:rPr>
                <w:rStyle w:val="Siln"/>
                <w:color w:val="FF0000"/>
              </w:rPr>
              <w:t> 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>do 30. 11. 2019</w:t>
            </w:r>
          </w:p>
        </w:tc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>do 30. 11. 2019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 xml:space="preserve">Neurologie       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>do 31. 12. 2023 </w:t>
            </w:r>
          </w:p>
        </w:tc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>do 31. 12. 2023 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spacing w:before="0" w:beforeAutospacing="0" w:after="0" w:afterAutospacing="0"/>
              <w:jc w:val="center"/>
              <w:rPr>
                <w:rStyle w:val="Siln"/>
                <w:color w:val="0000FF"/>
              </w:rPr>
            </w:pPr>
          </w:p>
          <w:p w:rsidR="006965F6" w:rsidRPr="006965F6" w:rsidRDefault="006965F6" w:rsidP="00051EDF">
            <w:pPr>
              <w:pStyle w:val="Normlnweb"/>
              <w:spacing w:before="0" w:beforeAutospacing="0" w:after="0" w:afterAutospacing="0"/>
              <w:jc w:val="center"/>
              <w:rPr>
                <w:rStyle w:val="Siln"/>
                <w:color w:val="FF0000"/>
                <w:u w:val="single"/>
              </w:rPr>
            </w:pPr>
            <w:r w:rsidRPr="006965F6">
              <w:rPr>
                <w:rStyle w:val="Siln"/>
                <w:color w:val="FF0000"/>
                <w:u w:val="single"/>
              </w:rPr>
              <w:t>Nukleární medicína</w:t>
            </w:r>
          </w:p>
          <w:p w:rsidR="006965F6" w:rsidRPr="006965F6" w:rsidRDefault="006965F6" w:rsidP="00051EDF">
            <w:pPr>
              <w:pStyle w:val="Normlnweb"/>
              <w:spacing w:before="0" w:beforeAutospacing="0" w:after="0" w:afterAutospacing="0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spacing w:before="240" w:beforeAutospacing="0"/>
              <w:jc w:val="center"/>
              <w:rPr>
                <w:rStyle w:val="Siln"/>
                <w:color w:val="0000FF"/>
              </w:rPr>
            </w:pPr>
            <w:r w:rsidRPr="006965F6">
              <w:rPr>
                <w:rStyle w:val="Siln"/>
                <w:color w:val="0000FF"/>
              </w:rPr>
              <w:t>do 1. 9. 2019</w:t>
            </w:r>
          </w:p>
        </w:tc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spacing w:before="240" w:beforeAutospacing="0" w:after="0" w:afterAutospacing="0"/>
              <w:jc w:val="center"/>
              <w:rPr>
                <w:rStyle w:val="Siln"/>
                <w:color w:val="0000FF"/>
              </w:rPr>
            </w:pPr>
            <w:r w:rsidRPr="006965F6">
              <w:rPr>
                <w:rStyle w:val="Siln"/>
                <w:color w:val="0000FF"/>
              </w:rPr>
              <w:t>do 1. 9. 2019</w:t>
            </w:r>
          </w:p>
        </w:tc>
      </w:tr>
      <w:tr w:rsidR="006965F6" w:rsidRPr="006965F6" w:rsidTr="00051EDF">
        <w:trPr>
          <w:trHeight w:val="806"/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highlight w:val="red"/>
              </w:rPr>
            </w:pPr>
            <w:r w:rsidRPr="006965F6">
              <w:br/>
            </w:r>
            <w:smartTag w:uri="urn:schemas-microsoft-com:office:smarttags" w:element="PersonName">
              <w:smartTagPr>
                <w:attr w:name="ProductID" w:val="Oční lékařství"/>
              </w:smartTagPr>
              <w:r w:rsidRPr="006965F6">
                <w:rPr>
                  <w:rStyle w:val="Siln"/>
                  <w:color w:val="0000FF"/>
                </w:rPr>
                <w:t>Oční lékařství</w:t>
              </w:r>
            </w:smartTag>
            <w:r w:rsidRPr="006965F6">
              <w:rPr>
                <w:rStyle w:val="Siln"/>
                <w:color w:val="0000FF"/>
              </w:rPr>
              <w:t xml:space="preserve">   </w:t>
            </w:r>
            <w:r w:rsidRPr="006965F6">
              <w:rPr>
                <w:b/>
                <w:bCs/>
                <w:color w:val="0000FF"/>
              </w:rPr>
              <w:br/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highlight w:val="red"/>
              </w:rPr>
            </w:pPr>
            <w:r w:rsidRPr="006965F6">
              <w:rPr>
                <w:highlight w:val="red"/>
              </w:rPr>
              <w:br/>
            </w:r>
            <w:r w:rsidRPr="006965F6">
              <w:rPr>
                <w:rStyle w:val="Siln"/>
                <w:color w:val="0000FF"/>
              </w:rPr>
              <w:t>do 1. 11. 2023 </w:t>
            </w:r>
          </w:p>
        </w:tc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rPr>
                <w:highlight w:val="red"/>
              </w:rPr>
              <w:br/>
            </w:r>
            <w:r w:rsidRPr="006965F6">
              <w:rPr>
                <w:rStyle w:val="Siln"/>
                <w:color w:val="0000FF"/>
              </w:rPr>
              <w:t>do 1. 11. 2023 </w:t>
            </w:r>
          </w:p>
        </w:tc>
      </w:tr>
      <w:tr w:rsidR="006965F6" w:rsidRPr="006965F6" w:rsidTr="00051EDF">
        <w:trPr>
          <w:trHeight w:val="865"/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FF0000"/>
              </w:rPr>
            </w:pPr>
            <w:r w:rsidRPr="006965F6">
              <w:br/>
            </w:r>
            <w:r w:rsidRPr="006965F6">
              <w:rPr>
                <w:rStyle w:val="Siln"/>
                <w:color w:val="FF0000"/>
              </w:rPr>
              <w:t>Onkologie     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0000FF"/>
              </w:rPr>
            </w:pPr>
            <w:r w:rsidRPr="006965F6">
              <w:rPr>
                <w:color w:val="0000FF"/>
              </w:rPr>
              <w:br/>
              <w:t xml:space="preserve"> </w:t>
            </w:r>
            <w:r w:rsidRPr="006965F6">
              <w:rPr>
                <w:rStyle w:val="Siln"/>
                <w:color w:val="0000FF"/>
              </w:rPr>
              <w:t>do 1. 11. 2019 </w:t>
            </w:r>
            <w:r w:rsidRPr="006965F6">
              <w:rPr>
                <w:b/>
                <w:bCs/>
                <w:color w:val="0000FF"/>
              </w:rPr>
              <w:br/>
            </w:r>
          </w:p>
        </w:tc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0000FF"/>
              </w:rPr>
            </w:pPr>
            <w:r w:rsidRPr="006965F6">
              <w:rPr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do 1. 11. 2019 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 xml:space="preserve">Ortopedie    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>do 31. 12. 2023 </w:t>
            </w:r>
          </w:p>
        </w:tc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>do 31. 12. 2023 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FF0000"/>
              </w:rPr>
            </w:pPr>
            <w:r w:rsidRPr="006965F6">
              <w:rPr>
                <w:color w:val="FF0000"/>
              </w:rPr>
              <w:br/>
            </w:r>
            <w:r w:rsidRPr="006965F6">
              <w:rPr>
                <w:rStyle w:val="Siln"/>
                <w:color w:val="FF0000"/>
              </w:rPr>
              <w:t xml:space="preserve">Otorinolaryngologie    </w:t>
            </w:r>
            <w:r w:rsidRPr="006965F6">
              <w:rPr>
                <w:b/>
                <w:bCs/>
                <w:color w:val="FF0000"/>
              </w:rPr>
              <w:br/>
            </w:r>
            <w:r w:rsidRPr="006965F6">
              <w:rPr>
                <w:rStyle w:val="Siln"/>
                <w:color w:val="FF0000"/>
              </w:rPr>
              <w:t> 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0000FF"/>
              </w:rPr>
            </w:pPr>
            <w:r w:rsidRPr="006965F6">
              <w:rPr>
                <w:color w:val="0000FF"/>
              </w:rPr>
              <w:br/>
              <w:t xml:space="preserve"> </w:t>
            </w:r>
            <w:r w:rsidRPr="006965F6">
              <w:rPr>
                <w:rStyle w:val="Siln"/>
                <w:color w:val="0000FF"/>
              </w:rPr>
              <w:t>do 1. 11. 2019 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0000FF"/>
              </w:rPr>
            </w:pPr>
            <w:r w:rsidRPr="006965F6">
              <w:rPr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do 1. 11. 2019 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FF0000"/>
              </w:rPr>
            </w:pPr>
            <w:r w:rsidRPr="006965F6">
              <w:rPr>
                <w:color w:val="FF0000"/>
              </w:rPr>
              <w:br/>
            </w:r>
            <w:r w:rsidRPr="006965F6">
              <w:rPr>
                <w:rStyle w:val="Siln"/>
                <w:color w:val="FF0000"/>
              </w:rPr>
              <w:t xml:space="preserve">Patologická fyziologie    </w:t>
            </w:r>
            <w:r w:rsidRPr="006965F6">
              <w:rPr>
                <w:b/>
                <w:bCs/>
                <w:color w:val="FF0000"/>
              </w:rPr>
              <w:br/>
            </w:r>
            <w:r w:rsidRPr="006965F6">
              <w:rPr>
                <w:rStyle w:val="Siln"/>
                <w:color w:val="FF0000"/>
              </w:rPr>
              <w:t> 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0000FF"/>
              </w:rPr>
            </w:pPr>
            <w:r w:rsidRPr="006965F6">
              <w:rPr>
                <w:color w:val="0000FF"/>
              </w:rPr>
              <w:br/>
              <w:t xml:space="preserve"> </w:t>
            </w:r>
            <w:r w:rsidRPr="006965F6">
              <w:rPr>
                <w:rStyle w:val="Siln"/>
                <w:color w:val="0000FF"/>
              </w:rPr>
              <w:t>do 1. 11. 2019 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0000FF"/>
              </w:rPr>
            </w:pPr>
            <w:r w:rsidRPr="006965F6">
              <w:rPr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do 1. 11. 2019 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 xml:space="preserve">Patologie    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>do   31. 1. 2020</w:t>
            </w:r>
          </w:p>
        </w:tc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>do 31. 12. 2023 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FF0000"/>
              </w:rPr>
            </w:pPr>
            <w:r w:rsidRPr="006965F6">
              <w:br/>
            </w:r>
            <w:r w:rsidRPr="006965F6">
              <w:rPr>
                <w:rStyle w:val="Siln"/>
                <w:color w:val="FF0000"/>
              </w:rPr>
              <w:t xml:space="preserve">Pediatrie    </w:t>
            </w:r>
            <w:r w:rsidRPr="006965F6">
              <w:rPr>
                <w:b/>
                <w:bCs/>
                <w:color w:val="FF0000"/>
              </w:rPr>
              <w:br/>
            </w:r>
            <w:r w:rsidRPr="006965F6">
              <w:rPr>
                <w:rStyle w:val="Siln"/>
                <w:color w:val="FF0000"/>
              </w:rPr>
              <w:t> 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0000FF"/>
              </w:rPr>
            </w:pPr>
            <w:r w:rsidRPr="006965F6">
              <w:rPr>
                <w:color w:val="0000FF"/>
              </w:rPr>
              <w:br/>
              <w:t xml:space="preserve"> </w:t>
            </w:r>
            <w:r w:rsidRPr="006965F6">
              <w:rPr>
                <w:rStyle w:val="Siln"/>
                <w:color w:val="0000FF"/>
              </w:rPr>
              <w:t>do 1. 11. 2019 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0000FF"/>
              </w:rPr>
            </w:pPr>
            <w:r w:rsidRPr="006965F6">
              <w:rPr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do 1. 11. 2019 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spacing w:before="240" w:beforeAutospacing="0" w:after="240" w:afterAutospacing="0"/>
              <w:jc w:val="center"/>
              <w:rPr>
                <w:b/>
                <w:bCs/>
                <w:color w:val="0000FF"/>
              </w:rPr>
            </w:pPr>
            <w:r w:rsidRPr="006965F6">
              <w:rPr>
                <w:rStyle w:val="Siln"/>
                <w:color w:val="0000FF"/>
              </w:rPr>
              <w:t>Pracovní lékařství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spacing w:before="240" w:beforeAutospacing="0" w:after="240" w:afterAutospacing="0"/>
              <w:jc w:val="center"/>
            </w:pPr>
            <w:r w:rsidRPr="006965F6">
              <w:rPr>
                <w:rStyle w:val="Siln"/>
                <w:color w:val="0000FF"/>
              </w:rPr>
              <w:t>do 31. 12. 2023 </w:t>
            </w:r>
          </w:p>
        </w:tc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spacing w:before="240" w:beforeAutospacing="0" w:after="240" w:afterAutospacing="0"/>
              <w:jc w:val="center"/>
            </w:pPr>
            <w:r w:rsidRPr="006965F6">
              <w:rPr>
                <w:rStyle w:val="Siln"/>
                <w:color w:val="0000FF"/>
              </w:rPr>
              <w:t>do 31. 12. 2023 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FF0000"/>
              </w:rPr>
            </w:pPr>
            <w:r w:rsidRPr="006965F6">
              <w:lastRenderedPageBreak/>
              <w:br/>
            </w:r>
            <w:r w:rsidRPr="006965F6">
              <w:rPr>
                <w:rStyle w:val="Siln"/>
                <w:color w:val="FF0000"/>
              </w:rPr>
              <w:t xml:space="preserve">Psychiatrie   </w:t>
            </w:r>
            <w:r w:rsidRPr="006965F6">
              <w:rPr>
                <w:b/>
                <w:bCs/>
                <w:color w:val="FF0000"/>
              </w:rPr>
              <w:br/>
            </w:r>
            <w:r w:rsidRPr="006965F6">
              <w:rPr>
                <w:rStyle w:val="Siln"/>
                <w:color w:val="FF0000"/>
              </w:rPr>
              <w:t> 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0000FF"/>
              </w:rPr>
            </w:pPr>
            <w:r w:rsidRPr="006965F6">
              <w:rPr>
                <w:color w:val="0000FF"/>
              </w:rPr>
              <w:br/>
              <w:t xml:space="preserve"> </w:t>
            </w:r>
            <w:r w:rsidRPr="006965F6">
              <w:rPr>
                <w:rStyle w:val="Siln"/>
                <w:color w:val="0000FF"/>
              </w:rPr>
              <w:t>do 1. 11. 2019 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0000FF"/>
              </w:rPr>
            </w:pPr>
            <w:r w:rsidRPr="006965F6">
              <w:rPr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do 1. 11. 2019 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 xml:space="preserve">Radiologie    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>do 31. 12. 2023 </w:t>
            </w:r>
          </w:p>
        </w:tc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> do 31. 12. 2023 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spacing w:before="0" w:beforeAutospacing="0" w:after="240" w:afterAutospacing="0"/>
              <w:jc w:val="center"/>
              <w:rPr>
                <w:b/>
                <w:color w:val="0000FF"/>
              </w:rPr>
            </w:pPr>
          </w:p>
          <w:p w:rsidR="006965F6" w:rsidRPr="006965F6" w:rsidRDefault="006965F6" w:rsidP="00051EDF">
            <w:pPr>
              <w:pStyle w:val="Normlnweb"/>
              <w:spacing w:before="0" w:beforeAutospacing="0" w:after="240" w:afterAutospacing="0"/>
              <w:jc w:val="center"/>
              <w:rPr>
                <w:b/>
                <w:color w:val="FF0000"/>
                <w:u w:val="single"/>
              </w:rPr>
            </w:pPr>
            <w:r w:rsidRPr="006965F6">
              <w:rPr>
                <w:b/>
                <w:color w:val="FF0000"/>
                <w:u w:val="single"/>
              </w:rPr>
              <w:t xml:space="preserve">Rehabilitační lékařství 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spacing w:before="0" w:beforeAutospacing="0" w:after="240" w:afterAutospacing="0"/>
              <w:jc w:val="center"/>
              <w:rPr>
                <w:b/>
                <w:color w:val="0000FF"/>
              </w:rPr>
            </w:pPr>
          </w:p>
          <w:p w:rsidR="006965F6" w:rsidRPr="006965F6" w:rsidRDefault="006965F6" w:rsidP="00051EDF">
            <w:pPr>
              <w:pStyle w:val="Normlnweb"/>
              <w:spacing w:before="0" w:beforeAutospacing="0" w:after="240" w:afterAutospacing="0"/>
              <w:jc w:val="center"/>
              <w:rPr>
                <w:b/>
                <w:color w:val="0000FF"/>
              </w:rPr>
            </w:pPr>
            <w:r w:rsidRPr="006965F6">
              <w:rPr>
                <w:rStyle w:val="Siln"/>
                <w:color w:val="0000FF"/>
              </w:rPr>
              <w:t>do 1. 9. 2019</w:t>
            </w:r>
          </w:p>
        </w:tc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spacing w:before="0" w:beforeAutospacing="0" w:after="240" w:afterAutospacing="0"/>
              <w:jc w:val="center"/>
              <w:rPr>
                <w:b/>
                <w:color w:val="0000FF"/>
              </w:rPr>
            </w:pPr>
          </w:p>
          <w:p w:rsidR="006965F6" w:rsidRPr="006965F6" w:rsidRDefault="006965F6" w:rsidP="00051EDF">
            <w:pPr>
              <w:pStyle w:val="Normlnweb"/>
              <w:spacing w:before="0" w:beforeAutospacing="0" w:after="240" w:afterAutospacing="0"/>
              <w:jc w:val="center"/>
              <w:rPr>
                <w:b/>
                <w:color w:val="0000FF"/>
              </w:rPr>
            </w:pPr>
            <w:r w:rsidRPr="006965F6">
              <w:rPr>
                <w:b/>
                <w:color w:val="0000FF"/>
              </w:rPr>
              <w:t>-----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 xml:space="preserve">Sexuologie    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>do   31. 1. 2020</w:t>
            </w:r>
          </w:p>
        </w:tc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>do   31. 1. 2020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FF0000"/>
              </w:rPr>
            </w:pPr>
            <w:r w:rsidRPr="006965F6">
              <w:br/>
            </w:r>
            <w:r w:rsidRPr="006965F6">
              <w:rPr>
                <w:rStyle w:val="Siln"/>
                <w:color w:val="FF0000"/>
              </w:rPr>
              <w:t xml:space="preserve">Soudní lékařství   </w:t>
            </w:r>
            <w:r w:rsidRPr="006965F6">
              <w:rPr>
                <w:b/>
                <w:bCs/>
                <w:color w:val="FF0000"/>
              </w:rPr>
              <w:br/>
            </w:r>
            <w:r w:rsidRPr="006965F6">
              <w:rPr>
                <w:rStyle w:val="Siln"/>
                <w:color w:val="FF0000"/>
              </w:rPr>
              <w:t> 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0000FF"/>
              </w:rPr>
            </w:pPr>
            <w:r w:rsidRPr="006965F6">
              <w:rPr>
                <w:color w:val="0000FF"/>
              </w:rPr>
              <w:br/>
              <w:t xml:space="preserve"> </w:t>
            </w:r>
            <w:r w:rsidRPr="006965F6">
              <w:rPr>
                <w:rStyle w:val="Siln"/>
                <w:color w:val="0000FF"/>
              </w:rPr>
              <w:t>do 1. 11. 2019 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color w:val="0000FF"/>
              </w:rPr>
            </w:pPr>
            <w:r w:rsidRPr="006965F6">
              <w:rPr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do 1. 11. 2019 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 xml:space="preserve">Stomatologie    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>do   31. 1. 2020</w:t>
            </w:r>
          </w:p>
        </w:tc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>do 31. 12. 2023 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 xml:space="preserve">Urologie      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highlight w:val="red"/>
              </w:rPr>
            </w:pPr>
            <w:r w:rsidRPr="006965F6">
              <w:rPr>
                <w:highlight w:val="red"/>
              </w:rPr>
              <w:br/>
            </w:r>
            <w:r w:rsidRPr="006965F6">
              <w:rPr>
                <w:rStyle w:val="Siln"/>
                <w:color w:val="0000FF"/>
              </w:rPr>
              <w:t>do 1. 11. 2023 </w:t>
            </w:r>
          </w:p>
        </w:tc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highlight w:val="red"/>
              </w:rPr>
            </w:pPr>
            <w:r w:rsidRPr="006965F6">
              <w:rPr>
                <w:highlight w:val="red"/>
              </w:rPr>
              <w:br/>
            </w:r>
            <w:r w:rsidRPr="006965F6">
              <w:rPr>
                <w:rStyle w:val="Siln"/>
                <w:color w:val="0000FF"/>
              </w:rPr>
              <w:t>do 1. 11. 2023 </w:t>
            </w:r>
          </w:p>
        </w:tc>
      </w:tr>
      <w:tr w:rsidR="006965F6" w:rsidRPr="006965F6" w:rsidTr="00051EDF">
        <w:trPr>
          <w:tblCellSpacing w:w="15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</w:pPr>
            <w:r w:rsidRPr="006965F6">
              <w:br/>
            </w:r>
            <w:r w:rsidRPr="006965F6">
              <w:rPr>
                <w:rStyle w:val="Siln"/>
                <w:color w:val="0000FF"/>
              </w:rPr>
              <w:t xml:space="preserve">Vnitřní nemoci   </w:t>
            </w:r>
            <w:r w:rsidRPr="006965F6">
              <w:rPr>
                <w:b/>
                <w:bCs/>
                <w:color w:val="0000FF"/>
              </w:rPr>
              <w:br/>
            </w:r>
            <w:r w:rsidRPr="006965F6">
              <w:rPr>
                <w:rStyle w:val="Siln"/>
                <w:color w:val="0000FF"/>
              </w:rPr>
              <w:t> </w:t>
            </w:r>
          </w:p>
        </w:tc>
        <w:tc>
          <w:tcPr>
            <w:tcW w:w="2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jc w:val="center"/>
              <w:rPr>
                <w:highlight w:val="red"/>
              </w:rPr>
            </w:pPr>
            <w:r w:rsidRPr="006965F6">
              <w:rPr>
                <w:highlight w:val="red"/>
              </w:rPr>
              <w:br/>
            </w:r>
            <w:r w:rsidRPr="006965F6">
              <w:rPr>
                <w:rStyle w:val="Siln"/>
                <w:color w:val="0000FF"/>
              </w:rPr>
              <w:t>do 1. 11. 2023 </w:t>
            </w:r>
          </w:p>
        </w:tc>
        <w:tc>
          <w:tcPr>
            <w:tcW w:w="29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65F6" w:rsidRPr="006965F6" w:rsidRDefault="006965F6" w:rsidP="00051EDF">
            <w:pPr>
              <w:pStyle w:val="Normlnweb"/>
              <w:spacing w:before="240" w:beforeAutospacing="0" w:after="240" w:afterAutospacing="0"/>
              <w:jc w:val="center"/>
            </w:pPr>
            <w:r w:rsidRPr="006965F6">
              <w:rPr>
                <w:rStyle w:val="Siln"/>
                <w:color w:val="0000FF"/>
              </w:rPr>
              <w:t>do 1. 11. 2023 </w:t>
            </w:r>
          </w:p>
        </w:tc>
      </w:tr>
    </w:tbl>
    <w:p w:rsidR="006965F6" w:rsidRPr="006965F6" w:rsidRDefault="006965F6" w:rsidP="006965F6">
      <w:pPr>
        <w:rPr>
          <w:i w:val="0"/>
        </w:rPr>
      </w:pPr>
    </w:p>
    <w:p w:rsidR="006965F6" w:rsidRPr="006965F6" w:rsidRDefault="006965F6" w:rsidP="002165A5">
      <w:pPr>
        <w:ind w:left="-142"/>
        <w:rPr>
          <w:rFonts w:ascii="Century Gothic" w:hAnsi="Century Gothic"/>
          <w:b w:val="0"/>
          <w:bCs/>
          <w:i w:val="0"/>
          <w:sz w:val="22"/>
          <w:szCs w:val="22"/>
        </w:rPr>
      </w:pPr>
    </w:p>
    <w:p w:rsidR="002165A5" w:rsidRPr="006965F6" w:rsidRDefault="002165A5" w:rsidP="002165A5">
      <w:pPr>
        <w:rPr>
          <w:rFonts w:ascii="Century Gothic" w:hAnsi="Century Gothic"/>
          <w:b w:val="0"/>
          <w:bCs/>
          <w:i w:val="0"/>
          <w:sz w:val="22"/>
          <w:szCs w:val="22"/>
        </w:rPr>
      </w:pPr>
    </w:p>
    <w:p w:rsidR="002165A5" w:rsidRPr="006965F6" w:rsidRDefault="002165A5" w:rsidP="002165A5">
      <w:pPr>
        <w:rPr>
          <w:rFonts w:ascii="Century Gothic" w:hAnsi="Century Gothic"/>
          <w:b w:val="0"/>
          <w:i w:val="0"/>
          <w:sz w:val="22"/>
          <w:szCs w:val="22"/>
        </w:rPr>
      </w:pPr>
    </w:p>
    <w:p w:rsidR="002165A5" w:rsidRPr="006965F6" w:rsidRDefault="002165A5" w:rsidP="002165A5">
      <w:pPr>
        <w:rPr>
          <w:rFonts w:ascii="Century Gothic" w:hAnsi="Century Gothic"/>
          <w:b w:val="0"/>
          <w:bCs/>
          <w:i w:val="0"/>
          <w:sz w:val="22"/>
          <w:szCs w:val="22"/>
        </w:rPr>
      </w:pPr>
      <w:r w:rsidRPr="006965F6">
        <w:rPr>
          <w:rFonts w:ascii="Century Gothic" w:hAnsi="Century Gothic"/>
          <w:b w:val="0"/>
          <w:i w:val="0"/>
          <w:sz w:val="22"/>
          <w:szCs w:val="22"/>
        </w:rPr>
        <w:t xml:space="preserve">                     </w:t>
      </w:r>
    </w:p>
    <w:p w:rsidR="002165A5" w:rsidRPr="006965F6" w:rsidRDefault="002165A5" w:rsidP="002165A5">
      <w:pPr>
        <w:rPr>
          <w:rFonts w:ascii="Century Gothic" w:hAnsi="Century Gothic"/>
          <w:b w:val="0"/>
          <w:bCs/>
          <w:i w:val="0"/>
          <w:sz w:val="22"/>
          <w:szCs w:val="22"/>
        </w:rPr>
      </w:pPr>
      <w:r w:rsidRPr="006965F6">
        <w:rPr>
          <w:rFonts w:ascii="Century Gothic" w:hAnsi="Century Gothic"/>
          <w:b w:val="0"/>
          <w:bCs/>
          <w:i w:val="0"/>
          <w:sz w:val="22"/>
          <w:szCs w:val="22"/>
        </w:rPr>
        <w:t xml:space="preserve">                     </w:t>
      </w:r>
    </w:p>
    <w:p w:rsidR="006965F6" w:rsidRPr="006965F6" w:rsidRDefault="006965F6" w:rsidP="006965F6">
      <w:pPr>
        <w:rPr>
          <w:i w:val="0"/>
          <w:sz w:val="28"/>
          <w:szCs w:val="28"/>
        </w:rPr>
      </w:pPr>
      <w:r w:rsidRPr="006965F6">
        <w:rPr>
          <w:i w:val="0"/>
          <w:sz w:val="28"/>
          <w:szCs w:val="28"/>
        </w:rPr>
        <w:t>Agenda Ústavu vědeckých informací</w:t>
      </w:r>
    </w:p>
    <w:p w:rsidR="006965F6" w:rsidRPr="006965F6" w:rsidRDefault="006965F6" w:rsidP="006965F6">
      <w:pPr>
        <w:rPr>
          <w:b w:val="0"/>
          <w:bCs/>
          <w:i w:val="0"/>
          <w:szCs w:val="24"/>
        </w:rPr>
      </w:pPr>
    </w:p>
    <w:p w:rsidR="006965F6" w:rsidRPr="006965F6" w:rsidRDefault="006965F6" w:rsidP="006965F6">
      <w:pPr>
        <w:rPr>
          <w:bCs/>
          <w:i w:val="0"/>
          <w:szCs w:val="24"/>
        </w:rPr>
      </w:pPr>
      <w:r w:rsidRPr="006965F6">
        <w:rPr>
          <w:bCs/>
          <w:i w:val="0"/>
          <w:szCs w:val="24"/>
        </w:rPr>
        <w:t>Projekt CzechELib  (CEL)</w:t>
      </w:r>
    </w:p>
    <w:p w:rsidR="006965F6" w:rsidRDefault="006965F6" w:rsidP="006965F6">
      <w:pPr>
        <w:jc w:val="both"/>
        <w:rPr>
          <w:b w:val="0"/>
          <w:bCs/>
          <w:i w:val="0"/>
          <w:szCs w:val="24"/>
        </w:rPr>
      </w:pPr>
      <w:r w:rsidRPr="006965F6">
        <w:rPr>
          <w:b w:val="0"/>
          <w:bCs/>
          <w:i w:val="0"/>
          <w:szCs w:val="24"/>
        </w:rPr>
        <w:tab/>
      </w:r>
    </w:p>
    <w:p w:rsidR="006965F6" w:rsidRPr="006965F6" w:rsidRDefault="006965F6" w:rsidP="006965F6">
      <w:pPr>
        <w:spacing w:line="276" w:lineRule="auto"/>
        <w:ind w:firstLine="708"/>
        <w:jc w:val="both"/>
        <w:rPr>
          <w:b w:val="0"/>
          <w:i w:val="0"/>
          <w:szCs w:val="24"/>
        </w:rPr>
      </w:pPr>
      <w:r w:rsidRPr="006965F6">
        <w:rPr>
          <w:b w:val="0"/>
          <w:bCs/>
          <w:i w:val="0"/>
          <w:szCs w:val="24"/>
        </w:rPr>
        <w:t>Naše fakulta, jakou součást UK, je zapojena do p</w:t>
      </w:r>
      <w:r w:rsidRPr="006965F6">
        <w:rPr>
          <w:b w:val="0"/>
          <w:i w:val="0"/>
          <w:szCs w:val="24"/>
        </w:rPr>
        <w:t>rojektu pro centrální objednávání e-zdrojů pro vědu a výzkum, která je řízena a koordinována Národní technickou knihovnou. Cílem projektu by mělo být společné zakoupení e-zdrojů (maximální počet, na kterém je shoda pro dané obory a kategorie vědecké, výzkumné a odborné činnosti). Definitivní objednávka na UK zatím hotova není, protože Národní technická knihovna mění ceny a podmínky, stejně jako konsorcia vydavatelů. Individuální nákup není dobrým řešením, protože je spojen s rizikem finančně méně výhodného zakoupení e-zdrojů.</w:t>
      </w:r>
    </w:p>
    <w:p w:rsidR="006965F6" w:rsidRPr="006965F6" w:rsidRDefault="006965F6" w:rsidP="006965F6">
      <w:pPr>
        <w:rPr>
          <w:b w:val="0"/>
          <w:i w:val="0"/>
          <w:szCs w:val="24"/>
        </w:rPr>
      </w:pPr>
    </w:p>
    <w:p w:rsidR="006965F6" w:rsidRPr="006965F6" w:rsidRDefault="006965F6" w:rsidP="006965F6">
      <w:pPr>
        <w:rPr>
          <w:bCs/>
          <w:i w:val="0"/>
          <w:szCs w:val="24"/>
        </w:rPr>
      </w:pPr>
      <w:r w:rsidRPr="006965F6">
        <w:rPr>
          <w:bCs/>
          <w:i w:val="0"/>
          <w:szCs w:val="24"/>
        </w:rPr>
        <w:t>Zavedení personálních identifikátorů („</w:t>
      </w:r>
      <w:r w:rsidRPr="006965F6">
        <w:rPr>
          <w:i w:val="0"/>
        </w:rPr>
        <w:t xml:space="preserve">ORCID“) </w:t>
      </w:r>
      <w:r w:rsidRPr="006965F6">
        <w:rPr>
          <w:bCs/>
          <w:i w:val="0"/>
          <w:szCs w:val="24"/>
        </w:rPr>
        <w:t xml:space="preserve"> </w:t>
      </w:r>
    </w:p>
    <w:p w:rsidR="006965F6" w:rsidRDefault="006965F6" w:rsidP="006965F6">
      <w:pPr>
        <w:pStyle w:val="Zkladnodstavec"/>
        <w:spacing w:line="276" w:lineRule="auto"/>
        <w:jc w:val="both"/>
        <w:rPr>
          <w:rFonts w:ascii="Times New Roman" w:hAnsi="Times New Roman" w:cs="Times New Roman"/>
        </w:rPr>
      </w:pPr>
    </w:p>
    <w:p w:rsidR="006965F6" w:rsidRDefault="006965F6" w:rsidP="006965F6">
      <w:pPr>
        <w:pStyle w:val="Zkladnodstavec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Jedná se o akci, kterou se realizuje Opatření </w:t>
      </w:r>
      <w:r w:rsidRPr="009B2BE9">
        <w:rPr>
          <w:rFonts w:ascii="Times New Roman" w:hAnsi="Times New Roman" w:cs="Times New Roman"/>
        </w:rPr>
        <w:t xml:space="preserve">rektora </w:t>
      </w:r>
      <w:r>
        <w:rPr>
          <w:rFonts w:ascii="Times New Roman" w:hAnsi="Times New Roman" w:cs="Times New Roman"/>
        </w:rPr>
        <w:t>UK (</w:t>
      </w:r>
      <w:r w:rsidRPr="009B2BE9">
        <w:rPr>
          <w:rFonts w:ascii="Times New Roman" w:hAnsi="Times New Roman" w:cs="Times New Roman"/>
        </w:rPr>
        <w:t>28/2016</w:t>
      </w:r>
      <w:r>
        <w:rPr>
          <w:rFonts w:ascii="Times New Roman" w:hAnsi="Times New Roman" w:cs="Times New Roman"/>
        </w:rPr>
        <w:t xml:space="preserve">). Cílem je vytvoření </w:t>
      </w:r>
      <w:r w:rsidRPr="009B2BE9">
        <w:rPr>
          <w:rFonts w:ascii="Times New Roman" w:hAnsi="Times New Roman" w:cs="Times New Roman"/>
        </w:rPr>
        <w:t>personálních identifikátorů</w:t>
      </w:r>
      <w:r>
        <w:rPr>
          <w:rFonts w:ascii="Times New Roman" w:hAnsi="Times New Roman" w:cs="Times New Roman"/>
        </w:rPr>
        <w:t xml:space="preserve"> </w:t>
      </w:r>
      <w:r w:rsidRPr="00C5742C">
        <w:rPr>
          <w:rFonts w:ascii="Times New Roman" w:hAnsi="Times New Roman" w:cs="Times New Roman"/>
        </w:rPr>
        <w:t>(PIN ORCID – Researcher ID</w:t>
      </w:r>
      <w:r>
        <w:rPr>
          <w:rFonts w:ascii="Times New Roman" w:hAnsi="Times New Roman" w:cs="Times New Roman"/>
        </w:rPr>
        <w:t>/</w:t>
      </w:r>
      <w:r w:rsidRPr="00C5742C">
        <w:rPr>
          <w:rFonts w:ascii="Times New Roman" w:hAnsi="Times New Roman" w:cs="Times New Roman"/>
        </w:rPr>
        <w:t>Scopus ID)</w:t>
      </w:r>
      <w:r>
        <w:rPr>
          <w:rFonts w:ascii="Times New Roman" w:hAnsi="Times New Roman" w:cs="Times New Roman"/>
        </w:rPr>
        <w:t xml:space="preserve"> pro všechny pracovníky naší fakulty, kteří publikují (nebo publikovali). Akce je termínovaná do 31. 12. 2017. V současnosti má zaveden  ORCID </w:t>
      </w:r>
      <w:r w:rsidRPr="00C5742C">
        <w:rPr>
          <w:rFonts w:ascii="Times New Roman" w:hAnsi="Times New Roman" w:cs="Times New Roman"/>
        </w:rPr>
        <w:t>více než 50</w:t>
      </w:r>
      <w:r>
        <w:rPr>
          <w:rFonts w:ascii="Times New Roman" w:hAnsi="Times New Roman" w:cs="Times New Roman"/>
        </w:rPr>
        <w:t xml:space="preserve"> </w:t>
      </w:r>
      <w:r w:rsidRPr="00C5742C">
        <w:rPr>
          <w:rFonts w:ascii="Times New Roman" w:hAnsi="Times New Roman" w:cs="Times New Roman"/>
        </w:rPr>
        <w:t>% publikujících</w:t>
      </w:r>
      <w:r>
        <w:rPr>
          <w:rFonts w:ascii="Times New Roman" w:hAnsi="Times New Roman" w:cs="Times New Roman"/>
        </w:rPr>
        <w:t xml:space="preserve"> pracovníků </w:t>
      </w:r>
      <w:r w:rsidRPr="00C5742C">
        <w:rPr>
          <w:rFonts w:ascii="Times New Roman" w:hAnsi="Times New Roman" w:cs="Times New Roman"/>
        </w:rPr>
        <w:t>na 1. LF</w:t>
      </w:r>
      <w:r>
        <w:rPr>
          <w:rFonts w:ascii="Times New Roman" w:hAnsi="Times New Roman" w:cs="Times New Roman"/>
        </w:rPr>
        <w:t xml:space="preserve">; ze 74 pracovišť má 27 vyhotoven ORCID s </w:t>
      </w:r>
      <w:r>
        <w:rPr>
          <w:rFonts w:ascii="Times New Roman" w:hAnsi="Times New Roman" w:cs="Times New Roman"/>
        </w:rPr>
        <w:sym w:font="Symbol" w:char="F03E"/>
      </w:r>
      <w:r>
        <w:rPr>
          <w:rFonts w:ascii="Times New Roman" w:hAnsi="Times New Roman" w:cs="Times New Roman"/>
        </w:rPr>
        <w:t xml:space="preserve"> 90 %, naopak u 18 pracovišť je zavedení ORCID v </w:t>
      </w:r>
      <w:r>
        <w:rPr>
          <w:rFonts w:ascii="Times New Roman" w:hAnsi="Times New Roman" w:cs="Times New Roman"/>
        </w:rPr>
        <w:sym w:font="Symbol" w:char="F03C"/>
      </w:r>
      <w:r>
        <w:rPr>
          <w:rFonts w:ascii="Times New Roman" w:hAnsi="Times New Roman" w:cs="Times New Roman"/>
        </w:rPr>
        <w:t xml:space="preserve"> 50 %. Fakultním koordinátorem je pí Z. Soukupová, která vytvořené a zkontrolované identifikátory vkládá do systému WhoisNT.  </w:t>
      </w:r>
      <w:r w:rsidRPr="008277B1">
        <w:rPr>
          <w:rFonts w:ascii="Times New Roman" w:hAnsi="Times New Roman" w:cs="Times New Roman"/>
          <w:u w:val="single"/>
        </w:rPr>
        <w:t>Důležitá poznámka</w:t>
      </w:r>
      <w:r>
        <w:rPr>
          <w:rFonts w:ascii="Times New Roman" w:hAnsi="Times New Roman" w:cs="Times New Roman"/>
        </w:rPr>
        <w:t xml:space="preserve">: Pro </w:t>
      </w:r>
      <w:r w:rsidRPr="00C5742C">
        <w:rPr>
          <w:rFonts w:ascii="Times New Roman" w:hAnsi="Times New Roman" w:cs="Times New Roman"/>
        </w:rPr>
        <w:t xml:space="preserve">vytvoření PIN </w:t>
      </w:r>
      <w:r>
        <w:rPr>
          <w:rFonts w:ascii="Times New Roman" w:hAnsi="Times New Roman" w:cs="Times New Roman"/>
        </w:rPr>
        <w:t xml:space="preserve">ORCID je nezbytná účast </w:t>
      </w:r>
      <w:r w:rsidRPr="00C5742C">
        <w:rPr>
          <w:rFonts w:ascii="Times New Roman" w:hAnsi="Times New Roman" w:cs="Times New Roman"/>
        </w:rPr>
        <w:t>autor</w:t>
      </w:r>
      <w:r>
        <w:rPr>
          <w:rFonts w:ascii="Times New Roman" w:hAnsi="Times New Roman" w:cs="Times New Roman"/>
        </w:rPr>
        <w:t>a</w:t>
      </w:r>
      <w:r w:rsidRPr="00C5742C">
        <w:rPr>
          <w:rFonts w:ascii="Times New Roman" w:hAnsi="Times New Roman" w:cs="Times New Roman"/>
        </w:rPr>
        <w:t>, protože se zadávají jeho osobní data. Autor může do svého profilu přidat příp. i kontakt na pověřenou osobu ze svého pracoviště, která zná jeho publikační portfolio a může jeho profil aktualizovat</w:t>
      </w:r>
      <w:r>
        <w:rPr>
          <w:rFonts w:ascii="Times New Roman" w:hAnsi="Times New Roman" w:cs="Times New Roman"/>
        </w:rPr>
        <w:t xml:space="preserve"> (i)</w:t>
      </w:r>
      <w:r w:rsidRPr="00C5742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PIN ORCID začíná být implementován do bibliografického systému OBD a bude vyžadován u výsledků VaVaI předávaných do Rejstříku informací o výsledcích (</w:t>
      </w:r>
      <w:proofErr w:type="gramStart"/>
      <w:r>
        <w:rPr>
          <w:rFonts w:ascii="Times New Roman" w:hAnsi="Times New Roman" w:cs="Times New Roman"/>
        </w:rPr>
        <w:t>RIV) (ii</w:t>
      </w:r>
      <w:proofErr w:type="gramEnd"/>
      <w:r>
        <w:rPr>
          <w:rFonts w:ascii="Times New Roman" w:hAnsi="Times New Roman" w:cs="Times New Roman"/>
        </w:rPr>
        <w:t xml:space="preserve">). </w:t>
      </w:r>
    </w:p>
    <w:p w:rsidR="006965F6" w:rsidRDefault="006965F6" w:rsidP="006965F6">
      <w:pPr>
        <w:pStyle w:val="Zkladnodstavec"/>
        <w:jc w:val="both"/>
        <w:rPr>
          <w:rFonts w:ascii="Times New Roman" w:hAnsi="Times New Roman" w:cs="Times New Roman"/>
        </w:rPr>
      </w:pPr>
    </w:p>
    <w:p w:rsidR="006965F6" w:rsidRDefault="006965F6" w:rsidP="006965F6">
      <w:pPr>
        <w:pStyle w:val="Zkladnodstavec"/>
        <w:jc w:val="both"/>
        <w:rPr>
          <w:rFonts w:ascii="Times New Roman" w:hAnsi="Times New Roman" w:cs="Times New Roman"/>
        </w:rPr>
      </w:pPr>
    </w:p>
    <w:p w:rsidR="006965F6" w:rsidRPr="006965F6" w:rsidRDefault="006965F6" w:rsidP="006965F6">
      <w:pPr>
        <w:rPr>
          <w:bCs/>
          <w:i w:val="0"/>
          <w:szCs w:val="24"/>
        </w:rPr>
      </w:pPr>
      <w:r w:rsidRPr="006965F6">
        <w:rPr>
          <w:bCs/>
          <w:i w:val="0"/>
          <w:szCs w:val="24"/>
        </w:rPr>
        <w:t>Sběr a zpracování výsledků VaVaI (pro RVVI)</w:t>
      </w:r>
    </w:p>
    <w:p w:rsidR="006965F6" w:rsidRDefault="006965F6" w:rsidP="006965F6">
      <w:pPr>
        <w:rPr>
          <w:b w:val="0"/>
          <w:bCs/>
          <w:i w:val="0"/>
          <w:szCs w:val="24"/>
        </w:rPr>
      </w:pPr>
    </w:p>
    <w:p w:rsidR="006965F6" w:rsidRPr="006965F6" w:rsidRDefault="006965F6" w:rsidP="006965F6">
      <w:pPr>
        <w:spacing w:line="276" w:lineRule="auto"/>
        <w:rPr>
          <w:b w:val="0"/>
          <w:bCs/>
          <w:i w:val="0"/>
          <w:szCs w:val="24"/>
        </w:rPr>
      </w:pPr>
      <w:r w:rsidRPr="006965F6">
        <w:rPr>
          <w:b w:val="0"/>
          <w:bCs/>
          <w:i w:val="0"/>
          <w:szCs w:val="24"/>
        </w:rPr>
        <w:tab/>
        <w:t xml:space="preserve">Byla dokončena etapa sběru výsledků </w:t>
      </w:r>
      <w:r w:rsidRPr="006965F6">
        <w:rPr>
          <w:b w:val="0"/>
          <w:bCs/>
          <w:i w:val="0"/>
          <w:szCs w:val="24"/>
          <w:u w:val="single"/>
        </w:rPr>
        <w:t>H15</w:t>
      </w:r>
      <w:r w:rsidRPr="006965F6">
        <w:rPr>
          <w:b w:val="0"/>
          <w:bCs/>
          <w:i w:val="0"/>
          <w:szCs w:val="24"/>
        </w:rPr>
        <w:t xml:space="preserve"> (výsledky za r. 2010,2011, 2012, 2013, 2014). Probíhá 3. etapa sběru (resp. oprav) výsledků </w:t>
      </w:r>
      <w:r w:rsidRPr="006965F6">
        <w:rPr>
          <w:b w:val="0"/>
          <w:bCs/>
          <w:i w:val="0"/>
          <w:szCs w:val="24"/>
          <w:u w:val="single"/>
        </w:rPr>
        <w:t>H16</w:t>
      </w:r>
      <w:r w:rsidRPr="006965F6">
        <w:rPr>
          <w:b w:val="0"/>
          <w:bCs/>
          <w:i w:val="0"/>
          <w:szCs w:val="24"/>
        </w:rPr>
        <w:t xml:space="preserve"> (za r. 2011, 2012, 2013, 2014, 2015) a odevzdána sestava za r. 2016 pro hodnocení </w:t>
      </w:r>
      <w:r w:rsidRPr="006965F6">
        <w:rPr>
          <w:b w:val="0"/>
          <w:bCs/>
          <w:i w:val="0"/>
          <w:szCs w:val="24"/>
          <w:u w:val="single"/>
        </w:rPr>
        <w:t>H17</w:t>
      </w:r>
      <w:r w:rsidRPr="006965F6">
        <w:rPr>
          <w:b w:val="0"/>
          <w:bCs/>
          <w:i w:val="0"/>
          <w:szCs w:val="24"/>
        </w:rPr>
        <w:t xml:space="preserve">. </w:t>
      </w:r>
    </w:p>
    <w:p w:rsidR="006965F6" w:rsidRPr="006965F6" w:rsidRDefault="006965F6" w:rsidP="006965F6">
      <w:pPr>
        <w:spacing w:line="276" w:lineRule="auto"/>
        <w:rPr>
          <w:b w:val="0"/>
          <w:bCs/>
          <w:i w:val="0"/>
          <w:szCs w:val="24"/>
        </w:rPr>
      </w:pPr>
      <w:r w:rsidRPr="006965F6">
        <w:rPr>
          <w:b w:val="0"/>
          <w:bCs/>
          <w:i w:val="0"/>
          <w:szCs w:val="24"/>
        </w:rPr>
        <w:tab/>
        <w:t xml:space="preserve">Byli proškoleni pracovníci všech ústavů a klinik, aby zařadili výsledky za posledních 5 let podle </w:t>
      </w:r>
      <w:r w:rsidRPr="006965F6">
        <w:rPr>
          <w:b w:val="0"/>
          <w:bCs/>
          <w:i w:val="0"/>
          <w:szCs w:val="24"/>
          <w:u w:val="single"/>
        </w:rPr>
        <w:t>nového číselníku oborů</w:t>
      </w:r>
      <w:r w:rsidRPr="006965F6">
        <w:rPr>
          <w:b w:val="0"/>
          <w:bCs/>
          <w:i w:val="0"/>
          <w:szCs w:val="24"/>
        </w:rPr>
        <w:t xml:space="preserve"> (1 hlavní obor a 2 obory vedlejší). Číselník vznikl v souvislosti s akreditací UK NG (nové generace).</w:t>
      </w:r>
    </w:p>
    <w:p w:rsidR="006965F6" w:rsidRPr="006965F6" w:rsidRDefault="006965F6" w:rsidP="006965F6">
      <w:pPr>
        <w:spacing w:line="276" w:lineRule="auto"/>
        <w:rPr>
          <w:b w:val="0"/>
          <w:bCs/>
          <w:i w:val="0"/>
          <w:szCs w:val="24"/>
        </w:rPr>
      </w:pPr>
      <w:r w:rsidRPr="006965F6">
        <w:rPr>
          <w:b w:val="0"/>
          <w:bCs/>
          <w:i w:val="0"/>
          <w:szCs w:val="24"/>
        </w:rPr>
        <w:tab/>
        <w:t xml:space="preserve">V červenci 2017 byly odevzdány </w:t>
      </w:r>
      <w:r w:rsidRPr="006965F6">
        <w:rPr>
          <w:b w:val="0"/>
          <w:bCs/>
          <w:i w:val="0"/>
          <w:szCs w:val="24"/>
          <w:u w:val="single"/>
        </w:rPr>
        <w:t>excelentní nebibliometrizovatelné práce</w:t>
      </w:r>
      <w:r w:rsidRPr="006965F6">
        <w:rPr>
          <w:b w:val="0"/>
          <w:bCs/>
          <w:i w:val="0"/>
          <w:szCs w:val="24"/>
        </w:rPr>
        <w:t xml:space="preserve"> celkem 27 kusů za 1. LF; jednalo se o práce (především monografie a kapitoly monografií z dávky RIV17). </w:t>
      </w:r>
    </w:p>
    <w:p w:rsidR="006965F6" w:rsidRPr="006965F6" w:rsidRDefault="006965F6" w:rsidP="006965F6">
      <w:pPr>
        <w:rPr>
          <w:b w:val="0"/>
          <w:bCs/>
          <w:i w:val="0"/>
          <w:szCs w:val="24"/>
        </w:rPr>
      </w:pPr>
    </w:p>
    <w:p w:rsidR="006965F6" w:rsidRPr="006965F6" w:rsidRDefault="006965F6" w:rsidP="006965F6">
      <w:pPr>
        <w:rPr>
          <w:bCs/>
          <w:i w:val="0"/>
          <w:szCs w:val="24"/>
        </w:rPr>
      </w:pPr>
      <w:r w:rsidRPr="006965F6">
        <w:rPr>
          <w:bCs/>
          <w:i w:val="0"/>
          <w:szCs w:val="24"/>
        </w:rPr>
        <w:t>Vnitřní evaluace výsledků vědy, výzkumu, inovací a odborné činnosti</w:t>
      </w:r>
    </w:p>
    <w:p w:rsidR="006965F6" w:rsidRDefault="006965F6" w:rsidP="006965F6">
      <w:pPr>
        <w:pStyle w:val="Zkladnodstavec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6965F6" w:rsidRDefault="006965F6" w:rsidP="006965F6">
      <w:pPr>
        <w:pStyle w:val="Zkladnodstavec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Hodnocení vědecké, výzkumné a odborné činnosti 1. LF se o </w:t>
      </w:r>
      <w:proofErr w:type="spellStart"/>
      <w:r>
        <w:rPr>
          <w:rFonts w:ascii="Times New Roman" w:hAnsi="Times New Roman" w:cs="Times New Roman"/>
        </w:rPr>
        <w:t>b</w:t>
      </w:r>
      <w:r w:rsidRPr="00456356">
        <w:rPr>
          <w:rFonts w:ascii="Times New Roman" w:hAnsi="Times New Roman" w:cs="Times New Roman"/>
        </w:rPr>
        <w:t>ibliometrické</w:t>
      </w:r>
      <w:proofErr w:type="spellEnd"/>
      <w:r w:rsidRPr="00456356">
        <w:rPr>
          <w:rFonts w:ascii="Times New Roman" w:hAnsi="Times New Roman" w:cs="Times New Roman"/>
        </w:rPr>
        <w:t xml:space="preserve"> zpracování dat</w:t>
      </w:r>
      <w:r>
        <w:rPr>
          <w:rFonts w:ascii="Times New Roman" w:hAnsi="Times New Roman" w:cs="Times New Roman"/>
        </w:rPr>
        <w:t xml:space="preserve"> vycházející z </w:t>
      </w:r>
      <w:r w:rsidRPr="00456356">
        <w:rPr>
          <w:rFonts w:ascii="Times New Roman" w:hAnsi="Times New Roman" w:cs="Times New Roman"/>
        </w:rPr>
        <w:t>kategorizac</w:t>
      </w:r>
      <w:r>
        <w:rPr>
          <w:rFonts w:ascii="Times New Roman" w:hAnsi="Times New Roman" w:cs="Times New Roman"/>
        </w:rPr>
        <w:t xml:space="preserve">e </w:t>
      </w:r>
      <w:r w:rsidRPr="00456356">
        <w:rPr>
          <w:rFonts w:ascii="Times New Roman" w:hAnsi="Times New Roman" w:cs="Times New Roman"/>
        </w:rPr>
        <w:t>publikac</w:t>
      </w:r>
      <w:r>
        <w:rPr>
          <w:rFonts w:ascii="Times New Roman" w:hAnsi="Times New Roman" w:cs="Times New Roman"/>
        </w:rPr>
        <w:t xml:space="preserve">e s přidělenou </w:t>
      </w:r>
      <w:r w:rsidRPr="00456356">
        <w:rPr>
          <w:rFonts w:ascii="Times New Roman" w:hAnsi="Times New Roman" w:cs="Times New Roman"/>
        </w:rPr>
        <w:t>bodov</w:t>
      </w:r>
      <w:r>
        <w:rPr>
          <w:rFonts w:ascii="Times New Roman" w:hAnsi="Times New Roman" w:cs="Times New Roman"/>
        </w:rPr>
        <w:t xml:space="preserve">ou hodnotou </w:t>
      </w:r>
      <w:r w:rsidRPr="00456356">
        <w:rPr>
          <w:rFonts w:ascii="Times New Roman" w:hAnsi="Times New Roman" w:cs="Times New Roman"/>
        </w:rPr>
        <w:t>impakt faktoru (IF), bodového ohodnocení publikovaného výsledku (BIB)</w:t>
      </w:r>
      <w:r>
        <w:rPr>
          <w:rFonts w:ascii="Times New Roman" w:hAnsi="Times New Roman" w:cs="Times New Roman"/>
        </w:rPr>
        <w:t xml:space="preserve"> a citačního ohlas u (SCI). </w:t>
      </w:r>
    </w:p>
    <w:p w:rsidR="006965F6" w:rsidRDefault="006965F6" w:rsidP="006965F6">
      <w:pPr>
        <w:pStyle w:val="Zkladnodstavec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56356">
        <w:rPr>
          <w:rFonts w:ascii="Times New Roman" w:hAnsi="Times New Roman" w:cs="Times New Roman"/>
        </w:rPr>
        <w:t xml:space="preserve">Vzhledem k nesouměrnosti hodnot IF časopisů, byla po projednání na 1. zasedání Kolegia děkana (5. 9. 2016) </w:t>
      </w:r>
      <w:r>
        <w:rPr>
          <w:rFonts w:ascii="Times New Roman" w:hAnsi="Times New Roman" w:cs="Times New Roman"/>
        </w:rPr>
        <w:t xml:space="preserve">a </w:t>
      </w:r>
      <w:r w:rsidRPr="00456356">
        <w:rPr>
          <w:rFonts w:ascii="Times New Roman" w:hAnsi="Times New Roman" w:cs="Times New Roman"/>
        </w:rPr>
        <w:t>schválen</w:t>
      </w:r>
      <w:r>
        <w:rPr>
          <w:rFonts w:ascii="Times New Roman" w:hAnsi="Times New Roman" w:cs="Times New Roman"/>
        </w:rPr>
        <w:t xml:space="preserve">í </w:t>
      </w:r>
      <w:r w:rsidRPr="00456356">
        <w:rPr>
          <w:rFonts w:ascii="Times New Roman" w:hAnsi="Times New Roman" w:cs="Times New Roman"/>
        </w:rPr>
        <w:t xml:space="preserve">Vědeckou radou (20. 9. 2016) </w:t>
      </w:r>
      <w:r>
        <w:rPr>
          <w:rFonts w:ascii="Times New Roman" w:hAnsi="Times New Roman" w:cs="Times New Roman"/>
        </w:rPr>
        <w:t xml:space="preserve">provedena </w:t>
      </w:r>
      <w:r w:rsidRPr="00456356">
        <w:rPr>
          <w:rFonts w:ascii="Times New Roman" w:hAnsi="Times New Roman" w:cs="Times New Roman"/>
        </w:rPr>
        <w:t xml:space="preserve">změna v systému hodnocení. Pro data </w:t>
      </w:r>
      <w:r>
        <w:rPr>
          <w:rFonts w:ascii="Times New Roman" w:hAnsi="Times New Roman" w:cs="Times New Roman"/>
        </w:rPr>
        <w:t xml:space="preserve">r. </w:t>
      </w:r>
      <w:r w:rsidRPr="00456356">
        <w:rPr>
          <w:rFonts w:ascii="Times New Roman" w:hAnsi="Times New Roman" w:cs="Times New Roman"/>
        </w:rPr>
        <w:t xml:space="preserve">2015 se IF body za impaktovanou publikaci vypočítávají z konstanty odpovídající mediánu, který byl vypočten pro daný časopis s IF podle zařazení do příslušného kvartilu (Q) - Q1 = 4,582; Q2 = 2,815; Q3 = 1,546; Q4 = 0,799 (je-li časopis ve více kategoriích, pak se mu přisuzuje zařazení do kategorie s nejvyšším </w:t>
      </w:r>
      <w:proofErr w:type="spellStart"/>
      <w:r w:rsidRPr="00456356">
        <w:rPr>
          <w:rFonts w:ascii="Times New Roman" w:hAnsi="Times New Roman" w:cs="Times New Roman"/>
        </w:rPr>
        <w:t>kvartilem</w:t>
      </w:r>
      <w:proofErr w:type="spellEnd"/>
      <w:r w:rsidRPr="00456356">
        <w:rPr>
          <w:rFonts w:ascii="Times New Roman" w:hAnsi="Times New Roman" w:cs="Times New Roman"/>
        </w:rPr>
        <w:t xml:space="preserve">). </w:t>
      </w:r>
      <w:proofErr w:type="spellStart"/>
      <w:r w:rsidRPr="00456356">
        <w:rPr>
          <w:rFonts w:ascii="Times New Roman" w:hAnsi="Times New Roman" w:cs="Times New Roman"/>
        </w:rPr>
        <w:t>Kvartily</w:t>
      </w:r>
      <w:proofErr w:type="spellEnd"/>
      <w:r w:rsidRPr="00456356">
        <w:rPr>
          <w:rFonts w:ascii="Times New Roman" w:hAnsi="Times New Roman" w:cs="Times New Roman"/>
        </w:rPr>
        <w:t xml:space="preserve"> časopisu lze zjistit v </w:t>
      </w:r>
      <w:proofErr w:type="spellStart"/>
      <w:r w:rsidRPr="00456356">
        <w:rPr>
          <w:rFonts w:ascii="Times New Roman" w:hAnsi="Times New Roman" w:cs="Times New Roman"/>
        </w:rPr>
        <w:t>Journal</w:t>
      </w:r>
      <w:proofErr w:type="spellEnd"/>
      <w:r w:rsidRPr="00456356">
        <w:rPr>
          <w:rFonts w:ascii="Times New Roman" w:hAnsi="Times New Roman" w:cs="Times New Roman"/>
        </w:rPr>
        <w:t xml:space="preserve"> </w:t>
      </w:r>
      <w:proofErr w:type="spellStart"/>
      <w:r w:rsidRPr="00456356">
        <w:rPr>
          <w:rFonts w:ascii="Times New Roman" w:hAnsi="Times New Roman" w:cs="Times New Roman"/>
        </w:rPr>
        <w:t>Citation</w:t>
      </w:r>
      <w:proofErr w:type="spellEnd"/>
      <w:r w:rsidRPr="00456356">
        <w:rPr>
          <w:rFonts w:ascii="Times New Roman" w:hAnsi="Times New Roman" w:cs="Times New Roman"/>
        </w:rPr>
        <w:t xml:space="preserve"> </w:t>
      </w:r>
      <w:proofErr w:type="spellStart"/>
      <w:r w:rsidRPr="00456356">
        <w:rPr>
          <w:rFonts w:ascii="Times New Roman" w:hAnsi="Times New Roman" w:cs="Times New Roman"/>
        </w:rPr>
        <w:t>Reports</w:t>
      </w:r>
      <w:proofErr w:type="spellEnd"/>
      <w:r w:rsidRPr="004563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56356">
        <w:rPr>
          <w:rFonts w:ascii="Times New Roman" w:hAnsi="Times New Roman" w:cs="Times New Roman"/>
        </w:rPr>
        <w:t xml:space="preserve">Dále byly </w:t>
      </w:r>
      <w:r>
        <w:rPr>
          <w:rFonts w:ascii="Times New Roman" w:hAnsi="Times New Roman" w:cs="Times New Roman"/>
        </w:rPr>
        <w:t xml:space="preserve">provedeny </w:t>
      </w:r>
      <w:r w:rsidRPr="00456356">
        <w:rPr>
          <w:rFonts w:ascii="Times New Roman" w:hAnsi="Times New Roman" w:cs="Times New Roman"/>
        </w:rPr>
        <w:t>změny u hodnot BIB pro tyto vybrané kategorie VaV:</w:t>
      </w:r>
      <w:r>
        <w:rPr>
          <w:rFonts w:ascii="Times New Roman" w:hAnsi="Times New Roman" w:cs="Times New Roman"/>
        </w:rPr>
        <w:t xml:space="preserve"> </w:t>
      </w:r>
      <w:r w:rsidRPr="00456356">
        <w:rPr>
          <w:rFonts w:ascii="Times New Roman" w:hAnsi="Times New Roman" w:cs="Times New Roman"/>
        </w:rPr>
        <w:t xml:space="preserve">originální článek </w:t>
      </w:r>
      <w:r>
        <w:rPr>
          <w:rFonts w:ascii="Times New Roman" w:hAnsi="Times New Roman" w:cs="Times New Roman"/>
        </w:rPr>
        <w:t>(</w:t>
      </w:r>
      <w:r w:rsidRPr="00456356">
        <w:rPr>
          <w:rFonts w:ascii="Times New Roman" w:hAnsi="Times New Roman" w:cs="Times New Roman"/>
        </w:rPr>
        <w:t>BIB 10</w:t>
      </w:r>
      <w:r>
        <w:rPr>
          <w:rFonts w:ascii="Times New Roman" w:hAnsi="Times New Roman" w:cs="Times New Roman"/>
        </w:rPr>
        <w:t>)</w:t>
      </w:r>
      <w:r w:rsidRPr="00456356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456356">
        <w:rPr>
          <w:rFonts w:ascii="Times New Roman" w:hAnsi="Times New Roman" w:cs="Times New Roman"/>
        </w:rPr>
        <w:t>přehledový článek</w:t>
      </w:r>
      <w:r>
        <w:rPr>
          <w:rFonts w:ascii="Times New Roman" w:hAnsi="Times New Roman" w:cs="Times New Roman"/>
        </w:rPr>
        <w:t xml:space="preserve"> (BIB </w:t>
      </w:r>
      <w:r w:rsidRPr="0045635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 w:rsidRPr="00456356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456356">
        <w:rPr>
          <w:rFonts w:ascii="Times New Roman" w:hAnsi="Times New Roman" w:cs="Times New Roman"/>
        </w:rPr>
        <w:t xml:space="preserve">editorial </w:t>
      </w:r>
      <w:r>
        <w:rPr>
          <w:rFonts w:ascii="Times New Roman" w:hAnsi="Times New Roman" w:cs="Times New Roman"/>
        </w:rPr>
        <w:t>(</w:t>
      </w:r>
      <w:r w:rsidRPr="00456356">
        <w:rPr>
          <w:rFonts w:ascii="Times New Roman" w:hAnsi="Times New Roman" w:cs="Times New Roman"/>
        </w:rPr>
        <w:t>BIB 5</w:t>
      </w:r>
      <w:r>
        <w:rPr>
          <w:rFonts w:ascii="Times New Roman" w:hAnsi="Times New Roman" w:cs="Times New Roman"/>
        </w:rPr>
        <w:t>)</w:t>
      </w:r>
      <w:r w:rsidRPr="00456356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456356">
        <w:rPr>
          <w:rFonts w:ascii="Times New Roman" w:hAnsi="Times New Roman" w:cs="Times New Roman"/>
        </w:rPr>
        <w:t xml:space="preserve">kazuistika </w:t>
      </w:r>
      <w:r>
        <w:rPr>
          <w:rFonts w:ascii="Times New Roman" w:hAnsi="Times New Roman" w:cs="Times New Roman"/>
        </w:rPr>
        <w:t>(</w:t>
      </w:r>
      <w:r w:rsidRPr="00456356">
        <w:rPr>
          <w:rFonts w:ascii="Times New Roman" w:hAnsi="Times New Roman" w:cs="Times New Roman"/>
        </w:rPr>
        <w:t>BIB 3</w:t>
      </w:r>
      <w:r>
        <w:rPr>
          <w:rFonts w:ascii="Times New Roman" w:hAnsi="Times New Roman" w:cs="Times New Roman"/>
        </w:rPr>
        <w:t>)</w:t>
      </w:r>
      <w:r w:rsidRPr="00456356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456356">
        <w:rPr>
          <w:rFonts w:ascii="Times New Roman" w:hAnsi="Times New Roman" w:cs="Times New Roman"/>
        </w:rPr>
        <w:t xml:space="preserve">dopis redakci </w:t>
      </w:r>
      <w:r>
        <w:rPr>
          <w:rFonts w:ascii="Times New Roman" w:hAnsi="Times New Roman" w:cs="Times New Roman"/>
        </w:rPr>
        <w:t>(</w:t>
      </w:r>
      <w:r w:rsidRPr="00456356">
        <w:rPr>
          <w:rFonts w:ascii="Times New Roman" w:hAnsi="Times New Roman" w:cs="Times New Roman"/>
        </w:rPr>
        <w:t>BIB 1</w:t>
      </w:r>
      <w:r>
        <w:rPr>
          <w:rFonts w:ascii="Times New Roman" w:hAnsi="Times New Roman" w:cs="Times New Roman"/>
        </w:rPr>
        <w:t xml:space="preserve">).  </w:t>
      </w:r>
    </w:p>
    <w:p w:rsidR="006965F6" w:rsidRDefault="006965F6" w:rsidP="006965F6">
      <w:pPr>
        <w:pStyle w:val="Zkladnodstavec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56356">
        <w:rPr>
          <w:rFonts w:ascii="Times New Roman" w:hAnsi="Times New Roman" w:cs="Times New Roman"/>
        </w:rPr>
        <w:t xml:space="preserve">Podíl autorů na bodových hodnotách IF, BIB a citačních ohlasů (SCI) dle databáze Web of Science stanoven tak, aby zvýhodňoval 1. autora a korespondujícího autora (s třetinovými vahami), zbývající třetina bodové hodnoty se rozpočítává mezi zbylé autory. Pro účely přepočtu sum získaných bodů u nákladových středisek na úvazky jsou do součtů úvazků </w:t>
      </w:r>
      <w:r w:rsidRPr="00456356">
        <w:rPr>
          <w:rFonts w:ascii="Times New Roman" w:hAnsi="Times New Roman" w:cs="Times New Roman"/>
        </w:rPr>
        <w:lastRenderedPageBreak/>
        <w:t>započítávány pouze akademické úvazky (profesorů, docentů, odborných asistentů, asistentů a lektorů).</w:t>
      </w:r>
      <w:r>
        <w:rPr>
          <w:rFonts w:ascii="Times New Roman" w:hAnsi="Times New Roman" w:cs="Times New Roman"/>
        </w:rPr>
        <w:t xml:space="preserve"> Tímto způsobem byly vypočteny hodnoty IF, BIB a SCI za r. 2015. V současné době se zpracovávají podle stejného algoritmu data za r. 2016. </w:t>
      </w:r>
    </w:p>
    <w:p w:rsidR="006965F6" w:rsidRDefault="006965F6" w:rsidP="006965F6">
      <w:pPr>
        <w:pStyle w:val="Zkladnodstavec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vnitřní evaluací souvisí problém přepočtu SCI, který nastal v důsledku přechodu některých pracovníků do nových nákladových středisek 1. LF (např. z Ústavu humanitních studií na Psychiatrickou kliniku; z Ústavu patologické fyziologie do BIOCEV) sporná otázka, jak přepočítávat SCI. Byl vypracován algoritmus rozdělení SCI.</w:t>
      </w:r>
    </w:p>
    <w:p w:rsidR="006965F6" w:rsidRDefault="006965F6" w:rsidP="006965F6">
      <w:pPr>
        <w:pStyle w:val="Zkladnodstavec"/>
        <w:spacing w:line="276" w:lineRule="auto"/>
        <w:jc w:val="both"/>
        <w:rPr>
          <w:rFonts w:ascii="Times New Roman" w:hAnsi="Times New Roman" w:cs="Times New Roman"/>
        </w:rPr>
      </w:pPr>
    </w:p>
    <w:p w:rsidR="006965F6" w:rsidRDefault="006965F6" w:rsidP="006965F6">
      <w:pPr>
        <w:pStyle w:val="Zkladnodstavec"/>
        <w:spacing w:line="276" w:lineRule="auto"/>
        <w:jc w:val="both"/>
        <w:rPr>
          <w:rFonts w:ascii="Times New Roman" w:hAnsi="Times New Roman" w:cs="Times New Roman"/>
        </w:rPr>
      </w:pPr>
      <w:r w:rsidRPr="00595121">
        <w:rPr>
          <w:rFonts w:ascii="Times New Roman" w:hAnsi="Times New Roman" w:cs="Times New Roman"/>
          <w:u w:val="single"/>
        </w:rPr>
        <w:t>Rozdělovník SCI</w:t>
      </w:r>
      <w:r>
        <w:rPr>
          <w:rFonts w:ascii="Times New Roman" w:hAnsi="Times New Roman" w:cs="Times New Roman"/>
        </w:rPr>
        <w:t xml:space="preserve">:   </w:t>
      </w:r>
    </w:p>
    <w:p w:rsidR="006965F6" w:rsidRDefault="006965F6" w:rsidP="006965F6">
      <w:pPr>
        <w:pStyle w:val="Zkladnodstavec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(i) autor musí mít aktivní úvazek na 1. LF;</w:t>
      </w:r>
    </w:p>
    <w:p w:rsidR="006965F6" w:rsidRDefault="006965F6" w:rsidP="006965F6">
      <w:pPr>
        <w:pStyle w:val="Zkladnodstavec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</w:t>
      </w:r>
      <w:r w:rsidRPr="00087F88">
        <w:rPr>
          <w:rFonts w:ascii="Times New Roman" w:hAnsi="Times New Roman" w:cs="Times New Roman"/>
        </w:rPr>
        <w:t xml:space="preserve">) že pokud předloží více pracovišť stejného autora, porovnají se práce a jdou za každým pracovištěm přesně podle </w:t>
      </w:r>
      <w:r>
        <w:rPr>
          <w:rFonts w:ascii="Times New Roman" w:hAnsi="Times New Roman" w:cs="Times New Roman"/>
        </w:rPr>
        <w:t xml:space="preserve">afiliace </w:t>
      </w:r>
      <w:r w:rsidRPr="00087F88">
        <w:rPr>
          <w:rFonts w:ascii="Times New Roman" w:hAnsi="Times New Roman" w:cs="Times New Roman"/>
        </w:rPr>
        <w:t xml:space="preserve">(pokud je adresa příliš obecná a nelze rozpoznat pracoviště, dělí se paritně mezi pracoviště, pokud </w:t>
      </w:r>
      <w:r>
        <w:rPr>
          <w:rFonts w:ascii="Times New Roman" w:hAnsi="Times New Roman" w:cs="Times New Roman"/>
        </w:rPr>
        <w:t xml:space="preserve">nedohodnou jiný poměr); </w:t>
      </w:r>
    </w:p>
    <w:p w:rsidR="006965F6" w:rsidRDefault="006965F6" w:rsidP="006965F6">
      <w:pPr>
        <w:pStyle w:val="Zkladnodstavec"/>
        <w:spacing w:line="276" w:lineRule="auto"/>
        <w:jc w:val="both"/>
        <w:rPr>
          <w:rFonts w:ascii="Times New Roman" w:hAnsi="Times New Roman" w:cs="Times New Roman"/>
        </w:rPr>
      </w:pPr>
      <w:r w:rsidRPr="00087F8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iii</w:t>
      </w:r>
      <w:r w:rsidRPr="00087F88">
        <w:rPr>
          <w:rFonts w:ascii="Times New Roman" w:hAnsi="Times New Roman" w:cs="Times New Roman"/>
        </w:rPr>
        <w:t>) pokud autor přešel v rámci fakulty na jiné pracoviště (a na původním se již nevyskytuje), jdou za ním i práce s dedikací bývalého pracoviště</w:t>
      </w:r>
      <w:r>
        <w:rPr>
          <w:rFonts w:ascii="Times New Roman" w:hAnsi="Times New Roman" w:cs="Times New Roman"/>
        </w:rPr>
        <w:t>;</w:t>
      </w:r>
    </w:p>
    <w:p w:rsidR="006965F6" w:rsidRDefault="006965F6" w:rsidP="006965F6">
      <w:pPr>
        <w:pStyle w:val="Zkladnodstavec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(iv) pokud je pracovník veden na více NS, SCI se přisuzují tomu pracovišti, které je na práci uvedeno. </w:t>
      </w:r>
    </w:p>
    <w:p w:rsidR="006965F6" w:rsidRDefault="006965F6" w:rsidP="006965F6">
      <w:pPr>
        <w:rPr>
          <w:szCs w:val="24"/>
        </w:rPr>
      </w:pPr>
    </w:p>
    <w:p w:rsidR="006965F6" w:rsidRPr="006965F6" w:rsidRDefault="006965F6" w:rsidP="006965F6">
      <w:pPr>
        <w:rPr>
          <w:b w:val="0"/>
          <w:bCs/>
          <w:i w:val="0"/>
          <w:szCs w:val="24"/>
        </w:rPr>
      </w:pPr>
      <w:r w:rsidRPr="006965F6">
        <w:rPr>
          <w:bCs/>
          <w:i w:val="0"/>
          <w:szCs w:val="24"/>
        </w:rPr>
        <w:t xml:space="preserve">Kontrola plagiátorství systémem TURNITIN </w:t>
      </w:r>
    </w:p>
    <w:p w:rsidR="006965F6" w:rsidRDefault="006965F6" w:rsidP="006965F6">
      <w:pPr>
        <w:jc w:val="both"/>
        <w:rPr>
          <w:i w:val="0"/>
        </w:rPr>
      </w:pPr>
    </w:p>
    <w:p w:rsidR="006965F6" w:rsidRPr="006965F6" w:rsidRDefault="006965F6" w:rsidP="006965F6">
      <w:pPr>
        <w:spacing w:line="276" w:lineRule="auto"/>
        <w:jc w:val="both"/>
        <w:rPr>
          <w:b w:val="0"/>
          <w:bCs/>
          <w:i w:val="0"/>
          <w:szCs w:val="24"/>
        </w:rPr>
      </w:pPr>
      <w:r w:rsidRPr="006965F6">
        <w:rPr>
          <w:i w:val="0"/>
        </w:rPr>
        <w:tab/>
      </w:r>
      <w:r w:rsidRPr="006965F6">
        <w:rPr>
          <w:b w:val="0"/>
          <w:bCs/>
          <w:i w:val="0"/>
          <w:szCs w:val="24"/>
        </w:rPr>
        <w:t xml:space="preserve">Do Ústřední knihovny UK (ÚK UK) byla delimitována správa a provoz systému Turnitin. Systém Turnitin  má sloužit k detekci a prevenci plagiátorství a zvýšení kvality VŠ kvalifikačních prací. V průběhu AR 2017/2018 bude postupně zaváděn v pilotním provozu, a od AR 2018/2019 bude jeho používání pro kontrolu VŠ kvalifikačních prací povinné. Jako odpovědná osoba byla na naší fakultě vybrána jak odpovědná osoba pí PhDr. Hana Skálová, jejíž funkce bude </w:t>
      </w:r>
      <w:r w:rsidRPr="006965F6">
        <w:rPr>
          <w:b w:val="0"/>
          <w:bCs/>
          <w:i w:val="0"/>
          <w:szCs w:val="24"/>
          <w:u w:val="single"/>
        </w:rPr>
        <w:t>koordinační a metodická</w:t>
      </w:r>
      <w:r w:rsidRPr="006965F6">
        <w:rPr>
          <w:b w:val="0"/>
          <w:bCs/>
          <w:i w:val="0"/>
          <w:szCs w:val="24"/>
        </w:rPr>
        <w:t xml:space="preserve">. Systém Turnitin bude využíván pro kontrolu originality VŠ kvalifikačních prací zejména nelékařských oborů. UVI nebude kontrolovat tímto systémem práce studentů; primárnímu uživateli musí být studenti, vedoucí VŠ kvalifikačních prací a jejich oponenti. Od AR 2018/2019 bude Turnitin propojen se SIS. </w:t>
      </w:r>
    </w:p>
    <w:p w:rsidR="006965F6" w:rsidRPr="006965F6" w:rsidRDefault="006965F6" w:rsidP="006965F6">
      <w:pPr>
        <w:spacing w:line="276" w:lineRule="auto"/>
        <w:jc w:val="both"/>
        <w:rPr>
          <w:bCs/>
          <w:i w:val="0"/>
          <w:szCs w:val="24"/>
        </w:rPr>
      </w:pPr>
    </w:p>
    <w:p w:rsidR="006965F6" w:rsidRPr="006965F6" w:rsidRDefault="006965F6" w:rsidP="006965F6">
      <w:pPr>
        <w:rPr>
          <w:b w:val="0"/>
          <w:i w:val="0"/>
          <w:szCs w:val="24"/>
        </w:rPr>
      </w:pPr>
      <w:r>
        <w:rPr>
          <w:i w:val="0"/>
          <w:szCs w:val="24"/>
        </w:rPr>
        <w:t>Hostující profesoři</w:t>
      </w:r>
    </w:p>
    <w:p w:rsidR="006965F6" w:rsidRPr="006965F6" w:rsidRDefault="006965F6" w:rsidP="006965F6">
      <w:pPr>
        <w:rPr>
          <w:b w:val="0"/>
          <w:i w:val="0"/>
          <w:szCs w:val="24"/>
        </w:rPr>
      </w:pPr>
    </w:p>
    <w:p w:rsidR="006965F6" w:rsidRPr="006965F6" w:rsidRDefault="006965F6" w:rsidP="006965F6">
      <w:pPr>
        <w:spacing w:line="276" w:lineRule="auto"/>
        <w:rPr>
          <w:b w:val="0"/>
          <w:i w:val="0"/>
          <w:szCs w:val="24"/>
        </w:rPr>
      </w:pPr>
      <w:r w:rsidRPr="006965F6">
        <w:rPr>
          <w:b w:val="0"/>
          <w:i w:val="0"/>
          <w:szCs w:val="24"/>
        </w:rPr>
        <w:tab/>
        <w:t xml:space="preserve">Probíhá redakce </w:t>
      </w:r>
      <w:r>
        <w:rPr>
          <w:b w:val="0"/>
          <w:i w:val="0"/>
          <w:szCs w:val="24"/>
        </w:rPr>
        <w:t xml:space="preserve">informací o hostujících profesorech 1. LF UK (anglická a </w:t>
      </w:r>
      <w:proofErr w:type="gramStart"/>
      <w:r>
        <w:rPr>
          <w:b w:val="0"/>
          <w:i w:val="0"/>
          <w:szCs w:val="24"/>
        </w:rPr>
        <w:t>česká  mutace</w:t>
      </w:r>
      <w:proofErr w:type="gramEnd"/>
      <w:r>
        <w:rPr>
          <w:b w:val="0"/>
          <w:i w:val="0"/>
          <w:szCs w:val="24"/>
        </w:rPr>
        <w:t xml:space="preserve">). </w:t>
      </w:r>
    </w:p>
    <w:p w:rsidR="006965F6" w:rsidRPr="006965F6" w:rsidRDefault="006965F6" w:rsidP="006965F6">
      <w:pPr>
        <w:spacing w:line="276" w:lineRule="auto"/>
        <w:rPr>
          <w:b w:val="0"/>
          <w:i w:val="0"/>
          <w:szCs w:val="24"/>
        </w:rPr>
      </w:pPr>
    </w:p>
    <w:p w:rsidR="006965F6" w:rsidRPr="006965F6" w:rsidRDefault="006965F6" w:rsidP="006965F6">
      <w:pPr>
        <w:spacing w:line="276" w:lineRule="auto"/>
        <w:rPr>
          <w:i w:val="0"/>
          <w:szCs w:val="24"/>
        </w:rPr>
      </w:pPr>
    </w:p>
    <w:p w:rsidR="006965F6" w:rsidRPr="006965F6" w:rsidRDefault="006965F6" w:rsidP="006965F6">
      <w:pPr>
        <w:rPr>
          <w:i w:val="0"/>
          <w:szCs w:val="24"/>
        </w:rPr>
      </w:pPr>
    </w:p>
    <w:p w:rsidR="006965F6" w:rsidRPr="006965F6" w:rsidRDefault="006965F6" w:rsidP="006965F6">
      <w:pPr>
        <w:rPr>
          <w:i w:val="0"/>
          <w:szCs w:val="24"/>
        </w:rPr>
      </w:pPr>
    </w:p>
    <w:p w:rsidR="006965F6" w:rsidRPr="006965F6" w:rsidRDefault="006965F6" w:rsidP="006965F6">
      <w:pPr>
        <w:rPr>
          <w:i w:val="0"/>
          <w:szCs w:val="24"/>
        </w:rPr>
      </w:pPr>
    </w:p>
    <w:p w:rsidR="006965F6" w:rsidRPr="006965F6" w:rsidRDefault="006965F6" w:rsidP="006965F6">
      <w:pPr>
        <w:rPr>
          <w:i w:val="0"/>
          <w:szCs w:val="24"/>
        </w:rPr>
      </w:pPr>
    </w:p>
    <w:p w:rsidR="006965F6" w:rsidRPr="006965F6" w:rsidRDefault="006965F6" w:rsidP="006965F6">
      <w:pPr>
        <w:rPr>
          <w:i w:val="0"/>
          <w:szCs w:val="24"/>
        </w:rPr>
      </w:pPr>
    </w:p>
    <w:p w:rsidR="006965F6" w:rsidRPr="006965F6" w:rsidRDefault="006965F6" w:rsidP="006965F6">
      <w:pPr>
        <w:rPr>
          <w:i w:val="0"/>
          <w:szCs w:val="24"/>
        </w:rPr>
      </w:pPr>
    </w:p>
    <w:p w:rsidR="006965F6" w:rsidRPr="006965F6" w:rsidRDefault="006965F6" w:rsidP="006965F6">
      <w:pPr>
        <w:rPr>
          <w:i w:val="0"/>
          <w:szCs w:val="24"/>
        </w:rPr>
      </w:pPr>
    </w:p>
    <w:p w:rsidR="006965F6" w:rsidRPr="006965F6" w:rsidRDefault="006965F6" w:rsidP="006965F6">
      <w:pPr>
        <w:rPr>
          <w:i w:val="0"/>
          <w:szCs w:val="24"/>
        </w:rPr>
      </w:pPr>
      <w:r w:rsidRPr="006965F6">
        <w:rPr>
          <w:i w:val="0"/>
          <w:szCs w:val="24"/>
        </w:rPr>
        <w:t xml:space="preserve"> </w:t>
      </w:r>
    </w:p>
    <w:p w:rsidR="00977B63" w:rsidRPr="006965F6" w:rsidRDefault="00977B63">
      <w:pPr>
        <w:rPr>
          <w:i w:val="0"/>
        </w:rPr>
      </w:pPr>
    </w:p>
    <w:sectPr w:rsidR="00977B63" w:rsidRPr="006965F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5A8D"/>
    <w:multiLevelType w:val="hybridMultilevel"/>
    <w:tmpl w:val="0204BE44"/>
    <w:lvl w:ilvl="0" w:tplc="6B3C6834">
      <w:start w:val="1"/>
      <w:numFmt w:val="decimal"/>
      <w:lvlText w:val="(%1)"/>
      <w:lvlJc w:val="left"/>
      <w:pPr>
        <w:ind w:left="5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FED5266"/>
    <w:multiLevelType w:val="hybridMultilevel"/>
    <w:tmpl w:val="A0462AF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2CF7D1F"/>
    <w:multiLevelType w:val="hybridMultilevel"/>
    <w:tmpl w:val="4580C5B0"/>
    <w:lvl w:ilvl="0" w:tplc="7F0ED5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549B9"/>
    <w:multiLevelType w:val="singleLevel"/>
    <w:tmpl w:val="FEF46FE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415D44F0"/>
    <w:multiLevelType w:val="hybridMultilevel"/>
    <w:tmpl w:val="E5D8470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A5"/>
    <w:rsid w:val="000F43C0"/>
    <w:rsid w:val="002165A5"/>
    <w:rsid w:val="006965F6"/>
    <w:rsid w:val="00977B63"/>
    <w:rsid w:val="00C1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7694A03-11F0-40A9-B071-D5ECD9C5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65A5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65A5"/>
    <w:pPr>
      <w:keepNext/>
      <w:outlineLvl w:val="0"/>
    </w:pPr>
    <w:rPr>
      <w:sz w:val="22"/>
    </w:rPr>
  </w:style>
  <w:style w:type="paragraph" w:styleId="Nadpis2">
    <w:name w:val="heading 2"/>
    <w:basedOn w:val="Normln"/>
    <w:next w:val="Normln"/>
    <w:link w:val="Nadpis2Char"/>
    <w:qFormat/>
    <w:rsid w:val="002165A5"/>
    <w:pPr>
      <w:keepNext/>
      <w:outlineLvl w:val="1"/>
    </w:pPr>
    <w:rPr>
      <w:b w:val="0"/>
      <w:sz w:val="22"/>
    </w:rPr>
  </w:style>
  <w:style w:type="paragraph" w:styleId="Nadpis6">
    <w:name w:val="heading 6"/>
    <w:basedOn w:val="Normln"/>
    <w:next w:val="Normln"/>
    <w:link w:val="Nadpis6Char"/>
    <w:qFormat/>
    <w:rsid w:val="002165A5"/>
    <w:pPr>
      <w:keepNext/>
      <w:outlineLvl w:val="5"/>
    </w:pPr>
    <w:rPr>
      <w:b w:val="0"/>
      <w:sz w:val="28"/>
    </w:rPr>
  </w:style>
  <w:style w:type="paragraph" w:styleId="Nadpis7">
    <w:name w:val="heading 7"/>
    <w:basedOn w:val="Normln"/>
    <w:next w:val="Normln"/>
    <w:link w:val="Nadpis7Char"/>
    <w:qFormat/>
    <w:rsid w:val="002165A5"/>
    <w:pPr>
      <w:keepNext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65A5"/>
    <w:rPr>
      <w:rFonts w:ascii="Times New Roman" w:eastAsia="Times New Roman" w:hAnsi="Times New Roman" w:cs="Times New Roman"/>
      <w:b/>
      <w:i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165A5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2165A5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2165A5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ormlnweb">
    <w:name w:val="Normal (Web)"/>
    <w:basedOn w:val="Normln"/>
    <w:rsid w:val="006965F6"/>
    <w:pPr>
      <w:spacing w:before="100" w:beforeAutospacing="1" w:after="100" w:afterAutospacing="1"/>
    </w:pPr>
    <w:rPr>
      <w:b w:val="0"/>
      <w:i w:val="0"/>
      <w:szCs w:val="24"/>
    </w:rPr>
  </w:style>
  <w:style w:type="character" w:styleId="Siln">
    <w:name w:val="Strong"/>
    <w:qFormat/>
    <w:rsid w:val="006965F6"/>
    <w:rPr>
      <w:b/>
      <w:bCs/>
    </w:rPr>
  </w:style>
  <w:style w:type="character" w:styleId="Hypertextovodkaz">
    <w:name w:val="Hyperlink"/>
    <w:rsid w:val="006965F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6965F6"/>
    <w:pPr>
      <w:ind w:left="720"/>
    </w:pPr>
    <w:rPr>
      <w:rFonts w:ascii="Calibri" w:eastAsia="Calibri" w:hAnsi="Calibri"/>
      <w:b w:val="0"/>
      <w:i w:val="0"/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6965F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b w:val="0"/>
      <w:i w:val="0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pace.cuni.cz/handle/20.500.11956/19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1930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Jana Nováková</cp:lastModifiedBy>
  <cp:revision>5</cp:revision>
  <dcterms:created xsi:type="dcterms:W3CDTF">2017-09-26T16:58:00Z</dcterms:created>
  <dcterms:modified xsi:type="dcterms:W3CDTF">2017-09-27T06:21:00Z</dcterms:modified>
</cp:coreProperties>
</file>