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A9D" w:rsidRPr="00951B5C" w:rsidRDefault="00C61A9D" w:rsidP="00B82CB6">
      <w:pPr>
        <w:spacing w:after="0" w:line="408" w:lineRule="atLeast"/>
        <w:rPr>
          <w:rFonts w:asciiTheme="majorHAnsi" w:eastAsia="Times New Roman" w:hAnsiTheme="majorHAnsi" w:cs="Segoe UI"/>
          <w:b/>
          <w:bCs/>
          <w:sz w:val="24"/>
          <w:szCs w:val="24"/>
          <w:lang w:eastAsia="cs-CZ"/>
        </w:rPr>
      </w:pPr>
      <w:r w:rsidRPr="00951B5C">
        <w:rPr>
          <w:rFonts w:asciiTheme="majorHAnsi" w:eastAsia="Times New Roman" w:hAnsiTheme="majorHAnsi" w:cs="Segoe UI"/>
          <w:b/>
          <w:bCs/>
          <w:sz w:val="24"/>
          <w:szCs w:val="24"/>
          <w:lang w:eastAsia="cs-CZ"/>
        </w:rPr>
        <w:t xml:space="preserve">Univerzita Karlova v Praze, 1. LÉKAŘSKÁ </w:t>
      </w:r>
      <w:proofErr w:type="gramStart"/>
      <w:r w:rsidRPr="00951B5C">
        <w:rPr>
          <w:rFonts w:asciiTheme="majorHAnsi" w:eastAsia="Times New Roman" w:hAnsiTheme="majorHAnsi" w:cs="Segoe UI"/>
          <w:b/>
          <w:bCs/>
          <w:sz w:val="24"/>
          <w:szCs w:val="24"/>
          <w:lang w:eastAsia="cs-CZ"/>
        </w:rPr>
        <w:t>FAKULTA  je</w:t>
      </w:r>
      <w:proofErr w:type="gramEnd"/>
      <w:r w:rsidRPr="00951B5C">
        <w:rPr>
          <w:rFonts w:asciiTheme="majorHAnsi" w:eastAsia="Times New Roman" w:hAnsiTheme="majorHAnsi" w:cs="Segoe UI"/>
          <w:b/>
          <w:bCs/>
          <w:sz w:val="24"/>
          <w:szCs w:val="24"/>
          <w:lang w:eastAsia="cs-CZ"/>
        </w:rPr>
        <w:t xml:space="preserve"> partnerem v projektu „</w:t>
      </w:r>
      <w:r w:rsidR="0092219B" w:rsidRPr="00951B5C">
        <w:rPr>
          <w:rFonts w:asciiTheme="majorHAnsi" w:hAnsiTheme="majorHAnsi"/>
          <w:b/>
          <w:i/>
          <w:sz w:val="24"/>
          <w:szCs w:val="24"/>
        </w:rPr>
        <w:t>Rozvoj</w:t>
      </w:r>
      <w:r w:rsidR="0092219B" w:rsidRPr="00951B5C">
        <w:rPr>
          <w:rFonts w:asciiTheme="majorHAnsi" w:hAnsiTheme="majorHAnsi"/>
          <w:b/>
          <w:sz w:val="24"/>
          <w:szCs w:val="24"/>
        </w:rPr>
        <w:t xml:space="preserve"> </w:t>
      </w:r>
      <w:r w:rsidR="0092219B" w:rsidRPr="00951B5C">
        <w:rPr>
          <w:rFonts w:asciiTheme="majorHAnsi" w:hAnsiTheme="majorHAnsi"/>
          <w:b/>
          <w:i/>
          <w:sz w:val="24"/>
          <w:szCs w:val="24"/>
        </w:rPr>
        <w:t xml:space="preserve">lidských zdrojů pro oblast buněčné biologie  </w:t>
      </w:r>
      <w:r w:rsidRPr="00951B5C">
        <w:rPr>
          <w:rFonts w:asciiTheme="majorHAnsi" w:eastAsia="Times New Roman" w:hAnsiTheme="majorHAnsi" w:cs="Segoe UI"/>
          <w:b/>
          <w:bCs/>
          <w:sz w:val="24"/>
          <w:szCs w:val="24"/>
          <w:lang w:eastAsia="cs-CZ"/>
        </w:rPr>
        <w:t>“ realizovaného v rámci OP VK, číslo prioritní osy 7.2 – Terciární vzdělávání, výzkum a vývoj, číslo oblasti podpory 7.2.3 Lidské zdroje ve výzkumu a vývoji. Projekt je registrován p</w:t>
      </w:r>
      <w:r w:rsidR="0092219B" w:rsidRPr="00951B5C">
        <w:rPr>
          <w:rFonts w:asciiTheme="majorHAnsi" w:eastAsia="Times New Roman" w:hAnsiTheme="majorHAnsi" w:cs="Segoe UI"/>
          <w:b/>
          <w:bCs/>
          <w:sz w:val="24"/>
          <w:szCs w:val="24"/>
          <w:lang w:eastAsia="cs-CZ"/>
        </w:rPr>
        <w:t>od číslem CZ.1.07/2.3.00/30.0030</w:t>
      </w:r>
      <w:r w:rsidRPr="00951B5C">
        <w:rPr>
          <w:rFonts w:asciiTheme="majorHAnsi" w:eastAsia="Times New Roman" w:hAnsiTheme="majorHAnsi" w:cs="Segoe UI"/>
          <w:b/>
          <w:bCs/>
          <w:sz w:val="24"/>
          <w:szCs w:val="24"/>
          <w:lang w:eastAsia="cs-CZ"/>
        </w:rPr>
        <w:t>.</w:t>
      </w:r>
    </w:p>
    <w:p w:rsidR="002B6476" w:rsidRPr="00951B5C" w:rsidRDefault="002B6476" w:rsidP="00951B5C">
      <w:pPr>
        <w:spacing w:after="0" w:line="288" w:lineRule="atLeast"/>
        <w:outlineLvl w:val="1"/>
        <w:rPr>
          <w:rFonts w:asciiTheme="majorHAnsi" w:eastAsia="Times New Roman" w:hAnsiTheme="majorHAnsi" w:cs="Segoe UI"/>
          <w:sz w:val="24"/>
          <w:szCs w:val="24"/>
          <w:lang w:eastAsia="cs-CZ"/>
        </w:rPr>
      </w:pPr>
    </w:p>
    <w:p w:rsidR="00951B5C" w:rsidRDefault="00C61A9D" w:rsidP="00951B5C">
      <w:pPr>
        <w:spacing w:after="0" w:line="288" w:lineRule="atLeast"/>
        <w:outlineLvl w:val="1"/>
        <w:rPr>
          <w:rFonts w:asciiTheme="majorHAnsi" w:eastAsia="Times New Roman" w:hAnsiTheme="majorHAnsi" w:cs="Segoe UI"/>
          <w:b/>
          <w:sz w:val="28"/>
          <w:szCs w:val="28"/>
          <w:lang w:eastAsia="cs-CZ"/>
        </w:rPr>
      </w:pPr>
      <w:r w:rsidRPr="00951B5C">
        <w:rPr>
          <w:rFonts w:asciiTheme="majorHAnsi" w:eastAsia="Times New Roman" w:hAnsiTheme="majorHAnsi" w:cs="Segoe UI"/>
          <w:b/>
          <w:sz w:val="28"/>
          <w:szCs w:val="28"/>
          <w:lang w:eastAsia="cs-CZ"/>
        </w:rPr>
        <w:t>Příjemce podpory</w:t>
      </w:r>
    </w:p>
    <w:p w:rsidR="00951B5C" w:rsidRDefault="0092219B" w:rsidP="00951B5C">
      <w:pPr>
        <w:spacing w:after="0" w:line="288" w:lineRule="atLeast"/>
        <w:outlineLvl w:val="1"/>
        <w:rPr>
          <w:rFonts w:asciiTheme="majorHAnsi" w:eastAsia="Times New Roman" w:hAnsiTheme="majorHAnsi" w:cs="Segoe UI"/>
          <w:b/>
          <w:sz w:val="28"/>
          <w:szCs w:val="28"/>
          <w:lang w:eastAsia="cs-CZ"/>
        </w:rPr>
      </w:pPr>
      <w:r w:rsidRPr="00951B5C">
        <w:rPr>
          <w:rFonts w:asciiTheme="majorHAnsi" w:hAnsiTheme="majorHAnsi"/>
          <w:b/>
          <w:sz w:val="28"/>
          <w:szCs w:val="28"/>
        </w:rPr>
        <w:t xml:space="preserve">Příjemcem je Biofyzikální ústav AV ČR, </w:t>
      </w:r>
      <w:proofErr w:type="spellStart"/>
      <w:proofErr w:type="gramStart"/>
      <w:r w:rsidRPr="00951B5C">
        <w:rPr>
          <w:rFonts w:asciiTheme="majorHAnsi" w:hAnsiTheme="majorHAnsi"/>
          <w:b/>
          <w:sz w:val="28"/>
          <w:szCs w:val="28"/>
        </w:rPr>
        <w:t>v.v.</w:t>
      </w:r>
      <w:proofErr w:type="gramEnd"/>
      <w:r w:rsidRPr="00951B5C">
        <w:rPr>
          <w:rFonts w:asciiTheme="majorHAnsi" w:hAnsiTheme="majorHAnsi"/>
          <w:b/>
          <w:sz w:val="28"/>
          <w:szCs w:val="28"/>
        </w:rPr>
        <w:t>i</w:t>
      </w:r>
      <w:proofErr w:type="spellEnd"/>
      <w:r w:rsidRPr="00951B5C">
        <w:rPr>
          <w:rFonts w:asciiTheme="majorHAnsi" w:hAnsiTheme="majorHAnsi"/>
          <w:b/>
          <w:sz w:val="28"/>
          <w:szCs w:val="28"/>
        </w:rPr>
        <w:t>. Brno.</w:t>
      </w:r>
    </w:p>
    <w:p w:rsidR="00C61A9D" w:rsidRPr="00951B5C" w:rsidRDefault="0092219B" w:rsidP="00951B5C">
      <w:pPr>
        <w:spacing w:after="0" w:line="408" w:lineRule="atLeast"/>
        <w:rPr>
          <w:rFonts w:asciiTheme="majorHAnsi" w:eastAsia="Times New Roman" w:hAnsiTheme="majorHAnsi" w:cs="Segoe UI"/>
          <w:b/>
          <w:sz w:val="28"/>
          <w:szCs w:val="28"/>
          <w:lang w:eastAsia="cs-CZ"/>
        </w:rPr>
      </w:pPr>
      <w:r w:rsidRPr="00951B5C">
        <w:rPr>
          <w:rFonts w:asciiTheme="majorHAnsi" w:eastAsia="Times New Roman" w:hAnsiTheme="majorHAnsi" w:cs="Segoe UI"/>
          <w:b/>
          <w:sz w:val="28"/>
          <w:szCs w:val="28"/>
          <w:lang w:eastAsia="cs-CZ"/>
        </w:rPr>
        <w:t>Par</w:t>
      </w:r>
      <w:r w:rsidR="00C61A9D" w:rsidRPr="00951B5C">
        <w:rPr>
          <w:rFonts w:asciiTheme="majorHAnsi" w:eastAsia="Times New Roman" w:hAnsiTheme="majorHAnsi" w:cs="Segoe UI"/>
          <w:b/>
          <w:sz w:val="28"/>
          <w:szCs w:val="28"/>
          <w:lang w:eastAsia="cs-CZ"/>
        </w:rPr>
        <w:t>t</w:t>
      </w:r>
      <w:r w:rsidRPr="00951B5C">
        <w:rPr>
          <w:rFonts w:asciiTheme="majorHAnsi" w:eastAsia="Times New Roman" w:hAnsiTheme="majorHAnsi" w:cs="Segoe UI"/>
          <w:b/>
          <w:sz w:val="28"/>
          <w:szCs w:val="28"/>
          <w:lang w:eastAsia="cs-CZ"/>
        </w:rPr>
        <w:t>ner</w:t>
      </w:r>
    </w:p>
    <w:p w:rsidR="0092219B" w:rsidRPr="00951B5C" w:rsidRDefault="0092219B" w:rsidP="00951B5C">
      <w:pPr>
        <w:spacing w:after="0" w:line="408" w:lineRule="atLeast"/>
        <w:rPr>
          <w:rFonts w:asciiTheme="majorHAnsi" w:eastAsia="Times New Roman" w:hAnsiTheme="majorHAnsi" w:cs="Segoe UI"/>
          <w:b/>
          <w:bCs/>
          <w:sz w:val="24"/>
          <w:szCs w:val="24"/>
          <w:lang w:eastAsia="cs-CZ"/>
        </w:rPr>
      </w:pPr>
      <w:r w:rsidRPr="00951B5C">
        <w:rPr>
          <w:rFonts w:asciiTheme="majorHAnsi" w:eastAsia="Times New Roman" w:hAnsiTheme="majorHAnsi" w:cs="Segoe UI"/>
          <w:b/>
          <w:bCs/>
          <w:sz w:val="24"/>
          <w:szCs w:val="24"/>
          <w:lang w:eastAsia="cs-CZ"/>
        </w:rPr>
        <w:t xml:space="preserve">Univerzita Karlova v Praze, 1. LÉKAŘSKÁ FAKULTA  </w:t>
      </w:r>
    </w:p>
    <w:p w:rsidR="00951B5C" w:rsidRPr="00951B5C" w:rsidRDefault="00951B5C" w:rsidP="00951B5C">
      <w:pPr>
        <w:spacing w:after="0" w:line="408" w:lineRule="atLeast"/>
        <w:rPr>
          <w:rFonts w:asciiTheme="majorHAnsi" w:eastAsia="Times New Roman" w:hAnsiTheme="majorHAnsi" w:cs="Segoe UI"/>
          <w:b/>
          <w:bCs/>
          <w:sz w:val="24"/>
          <w:szCs w:val="24"/>
          <w:lang w:eastAsia="cs-CZ"/>
        </w:rPr>
      </w:pPr>
      <w:r w:rsidRPr="00951B5C">
        <w:rPr>
          <w:rFonts w:asciiTheme="majorHAnsi" w:hAnsiTheme="majorHAnsi" w:cs="Arial"/>
          <w:b/>
          <w:bCs/>
          <w:sz w:val="24"/>
          <w:szCs w:val="24"/>
        </w:rPr>
        <w:t>Masarykova univerzita Brno</w:t>
      </w:r>
    </w:p>
    <w:p w:rsidR="0092219B" w:rsidRPr="00951B5C" w:rsidRDefault="0092219B" w:rsidP="00951B5C">
      <w:pPr>
        <w:spacing w:after="0" w:line="288" w:lineRule="atLeast"/>
        <w:outlineLvl w:val="1"/>
        <w:rPr>
          <w:rFonts w:asciiTheme="majorHAnsi" w:eastAsia="Times New Roman" w:hAnsiTheme="majorHAnsi" w:cs="Segoe UI"/>
          <w:sz w:val="24"/>
          <w:szCs w:val="24"/>
          <w:lang w:eastAsia="cs-CZ"/>
        </w:rPr>
      </w:pPr>
    </w:p>
    <w:p w:rsidR="00A32F64" w:rsidRPr="00951B5C" w:rsidRDefault="00A32F64" w:rsidP="00951B5C">
      <w:pPr>
        <w:spacing w:after="0" w:line="288" w:lineRule="atLeast"/>
        <w:outlineLvl w:val="1"/>
        <w:rPr>
          <w:rFonts w:asciiTheme="majorHAnsi" w:eastAsia="Times New Roman" w:hAnsiTheme="majorHAnsi" w:cs="Segoe UI"/>
          <w:sz w:val="24"/>
          <w:szCs w:val="24"/>
          <w:lang w:eastAsia="cs-CZ"/>
        </w:rPr>
      </w:pPr>
      <w:r w:rsidRPr="00951B5C">
        <w:rPr>
          <w:rFonts w:asciiTheme="majorHAnsi" w:eastAsia="Times New Roman" w:hAnsiTheme="majorHAnsi" w:cs="Segoe UI"/>
          <w:sz w:val="24"/>
          <w:szCs w:val="24"/>
          <w:lang w:eastAsia="cs-CZ"/>
        </w:rPr>
        <w:t>Trvání projektu</w:t>
      </w:r>
    </w:p>
    <w:p w:rsidR="00750820" w:rsidRPr="00951B5C" w:rsidRDefault="00A32F64" w:rsidP="00951B5C">
      <w:pPr>
        <w:spacing w:after="0" w:line="288" w:lineRule="atLeast"/>
        <w:outlineLvl w:val="1"/>
        <w:rPr>
          <w:rFonts w:asciiTheme="majorHAnsi" w:eastAsia="Times New Roman" w:hAnsiTheme="majorHAnsi" w:cs="Segoe UI"/>
          <w:sz w:val="24"/>
          <w:szCs w:val="24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951B5C">
        <w:rPr>
          <w:rFonts w:asciiTheme="majorHAnsi" w:eastAsia="Times New Roman" w:hAnsiTheme="majorHAnsi" w:cs="Segoe UI"/>
          <w:sz w:val="24"/>
          <w:szCs w:val="24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1.7.2012</w:t>
      </w:r>
      <w:proofErr w:type="gramEnd"/>
      <w:r w:rsidRPr="00951B5C">
        <w:rPr>
          <w:rFonts w:asciiTheme="majorHAnsi" w:eastAsia="Times New Roman" w:hAnsiTheme="majorHAnsi" w:cs="Segoe UI"/>
          <w:sz w:val="24"/>
          <w:szCs w:val="24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30.6.2015   </w:t>
      </w:r>
      <w:bookmarkStart w:id="0" w:name="_GoBack"/>
      <w:bookmarkEnd w:id="0"/>
    </w:p>
    <w:p w:rsidR="00A32F64" w:rsidRPr="00951B5C" w:rsidRDefault="00A32F64" w:rsidP="00951B5C">
      <w:pPr>
        <w:spacing w:after="0" w:line="288" w:lineRule="atLeast"/>
        <w:outlineLvl w:val="1"/>
        <w:rPr>
          <w:rFonts w:asciiTheme="majorHAnsi" w:eastAsia="Times New Roman" w:hAnsiTheme="majorHAnsi" w:cs="Segoe UI"/>
          <w:sz w:val="24"/>
          <w:szCs w:val="24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51B5C">
        <w:rPr>
          <w:rFonts w:asciiTheme="majorHAnsi" w:eastAsia="Times New Roman" w:hAnsiTheme="majorHAnsi" w:cs="Segoe UI"/>
          <w:sz w:val="24"/>
          <w:szCs w:val="24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    </w:t>
      </w:r>
    </w:p>
    <w:p w:rsidR="00C61A9D" w:rsidRPr="00951B5C" w:rsidRDefault="00C61A9D" w:rsidP="00951B5C">
      <w:pPr>
        <w:spacing w:after="0" w:line="288" w:lineRule="atLeast"/>
        <w:outlineLvl w:val="1"/>
        <w:rPr>
          <w:rFonts w:asciiTheme="majorHAnsi" w:eastAsia="Times New Roman" w:hAnsiTheme="majorHAnsi" w:cs="Segoe UI"/>
          <w:sz w:val="24"/>
          <w:szCs w:val="24"/>
          <w:lang w:eastAsia="cs-CZ"/>
        </w:rPr>
      </w:pPr>
      <w:r w:rsidRPr="00951B5C">
        <w:rPr>
          <w:rFonts w:asciiTheme="majorHAnsi" w:eastAsia="Times New Roman" w:hAnsiTheme="majorHAnsi" w:cs="Segoe UI"/>
          <w:sz w:val="24"/>
          <w:szCs w:val="24"/>
          <w:lang w:eastAsia="cs-CZ"/>
        </w:rPr>
        <w:t>Cíl projektu         </w:t>
      </w:r>
    </w:p>
    <w:p w:rsidR="00951B5C" w:rsidRPr="00951B5C" w:rsidRDefault="00951B5C" w:rsidP="00951B5C">
      <w:pPr>
        <w:spacing w:after="150" w:line="270" w:lineRule="atLeast"/>
        <w:rPr>
          <w:rFonts w:asciiTheme="majorHAnsi" w:eastAsia="Times New Roman" w:hAnsiTheme="majorHAnsi" w:cs="Arial"/>
          <w:color w:val="000000"/>
          <w:sz w:val="24"/>
          <w:szCs w:val="24"/>
          <w:lang w:eastAsia="cs-CZ"/>
        </w:rPr>
      </w:pPr>
      <w:r w:rsidRPr="00951B5C">
        <w:rPr>
          <w:rFonts w:asciiTheme="majorHAnsi" w:eastAsia="Times New Roman" w:hAnsiTheme="majorHAnsi" w:cs="Arial"/>
          <w:color w:val="000000"/>
          <w:sz w:val="24"/>
          <w:szCs w:val="24"/>
          <w:lang w:eastAsia="cs-CZ"/>
        </w:rPr>
        <w:t xml:space="preserve">Cílem projektu je přispět k rozvoji vzdělanostní společnosti v ČR prostřednictvím terciárního a dalšího vzdělávání, zlepšením podmínek ve výzkumu a vývoji a lepším propojením obou těchto oblastí. Projekt zajistí zkvalitnění personálního zabezpečení výzkumu a vývoje v oblasti studia struktury a funkce buněčného jádra, genomu a </w:t>
      </w:r>
      <w:proofErr w:type="spellStart"/>
      <w:r w:rsidRPr="00951B5C">
        <w:rPr>
          <w:rFonts w:asciiTheme="majorHAnsi" w:eastAsia="Times New Roman" w:hAnsiTheme="majorHAnsi" w:cs="Arial"/>
          <w:color w:val="000000"/>
          <w:sz w:val="24"/>
          <w:szCs w:val="24"/>
          <w:lang w:eastAsia="cs-CZ"/>
        </w:rPr>
        <w:t>epigenomu</w:t>
      </w:r>
      <w:proofErr w:type="spellEnd"/>
      <w:r w:rsidRPr="00951B5C">
        <w:rPr>
          <w:rFonts w:asciiTheme="majorHAnsi" w:eastAsia="Times New Roman" w:hAnsiTheme="majorHAnsi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951B5C">
        <w:rPr>
          <w:rFonts w:asciiTheme="majorHAnsi" w:eastAsia="Times New Roman" w:hAnsiTheme="majorHAnsi" w:cs="Arial"/>
          <w:color w:val="000000"/>
          <w:sz w:val="24"/>
          <w:szCs w:val="24"/>
          <w:lang w:eastAsia="cs-CZ"/>
        </w:rPr>
        <w:t>signálování</w:t>
      </w:r>
      <w:proofErr w:type="spellEnd"/>
      <w:r w:rsidRPr="00951B5C">
        <w:rPr>
          <w:rFonts w:asciiTheme="majorHAnsi" w:eastAsia="Times New Roman" w:hAnsiTheme="majorHAnsi" w:cs="Arial"/>
          <w:color w:val="000000"/>
          <w:sz w:val="24"/>
          <w:szCs w:val="24"/>
          <w:lang w:eastAsia="cs-CZ"/>
        </w:rPr>
        <w:t xml:space="preserve"> a </w:t>
      </w:r>
      <w:proofErr w:type="spellStart"/>
      <w:r w:rsidRPr="00951B5C">
        <w:rPr>
          <w:rFonts w:asciiTheme="majorHAnsi" w:eastAsia="Times New Roman" w:hAnsiTheme="majorHAnsi" w:cs="Arial"/>
          <w:color w:val="000000"/>
          <w:sz w:val="24"/>
          <w:szCs w:val="24"/>
          <w:lang w:eastAsia="cs-CZ"/>
        </w:rPr>
        <w:t>cytokinetiky</w:t>
      </w:r>
      <w:proofErr w:type="spellEnd"/>
      <w:r w:rsidRPr="00951B5C">
        <w:rPr>
          <w:rFonts w:asciiTheme="majorHAnsi" w:eastAsia="Times New Roman" w:hAnsiTheme="majorHAnsi" w:cs="Arial"/>
          <w:color w:val="000000"/>
          <w:sz w:val="24"/>
          <w:szCs w:val="24"/>
          <w:lang w:eastAsia="cs-CZ"/>
        </w:rPr>
        <w:t>.</w:t>
      </w:r>
    </w:p>
    <w:p w:rsidR="006C21BB" w:rsidRDefault="00951B5C" w:rsidP="00951B5C">
      <w:pPr>
        <w:spacing w:after="150" w:line="270" w:lineRule="atLeast"/>
        <w:rPr>
          <w:rFonts w:asciiTheme="majorHAnsi" w:eastAsia="Times New Roman" w:hAnsiTheme="majorHAnsi" w:cs="Arial"/>
          <w:color w:val="000000"/>
          <w:sz w:val="24"/>
          <w:szCs w:val="24"/>
          <w:lang w:eastAsia="cs-CZ"/>
        </w:rPr>
      </w:pPr>
      <w:r w:rsidRPr="00951B5C">
        <w:rPr>
          <w:rFonts w:asciiTheme="majorHAnsi" w:eastAsia="Times New Roman" w:hAnsiTheme="majorHAnsi" w:cs="Arial"/>
          <w:color w:val="000000"/>
          <w:sz w:val="24"/>
          <w:szCs w:val="24"/>
          <w:lang w:eastAsia="cs-CZ"/>
        </w:rPr>
        <w:t xml:space="preserve">Několik špičkových českých týmů, které již úspěšně spolupracují v rámci centra LC535 a budou spolupracovat v rámci právě schváleného projektu </w:t>
      </w:r>
      <w:proofErr w:type="spellStart"/>
      <w:r w:rsidRPr="00951B5C">
        <w:rPr>
          <w:rFonts w:asciiTheme="majorHAnsi" w:eastAsia="Times New Roman" w:hAnsiTheme="majorHAnsi" w:cs="Arial"/>
          <w:color w:val="000000"/>
          <w:sz w:val="24"/>
          <w:szCs w:val="24"/>
          <w:lang w:eastAsia="cs-CZ"/>
        </w:rPr>
        <w:t>excelcence</w:t>
      </w:r>
      <w:proofErr w:type="spellEnd"/>
      <w:r w:rsidRPr="00951B5C">
        <w:rPr>
          <w:rFonts w:asciiTheme="majorHAnsi" w:eastAsia="Times New Roman" w:hAnsiTheme="majorHAnsi" w:cs="Arial"/>
          <w:color w:val="000000"/>
          <w:sz w:val="24"/>
          <w:szCs w:val="24"/>
          <w:lang w:eastAsia="cs-CZ"/>
        </w:rPr>
        <w:t xml:space="preserve">, bude posíleno o </w:t>
      </w:r>
      <w:proofErr w:type="spellStart"/>
      <w:r w:rsidRPr="00951B5C">
        <w:rPr>
          <w:rFonts w:asciiTheme="majorHAnsi" w:eastAsia="Times New Roman" w:hAnsiTheme="majorHAnsi" w:cs="Arial"/>
          <w:color w:val="000000"/>
          <w:sz w:val="24"/>
          <w:szCs w:val="24"/>
          <w:lang w:eastAsia="cs-CZ"/>
        </w:rPr>
        <w:t>postdoky</w:t>
      </w:r>
      <w:proofErr w:type="spellEnd"/>
      <w:r w:rsidRPr="00951B5C">
        <w:rPr>
          <w:rFonts w:asciiTheme="majorHAnsi" w:eastAsia="Times New Roman" w:hAnsiTheme="majorHAnsi" w:cs="Arial"/>
          <w:color w:val="000000"/>
          <w:sz w:val="24"/>
          <w:szCs w:val="24"/>
          <w:lang w:eastAsia="cs-CZ"/>
        </w:rPr>
        <w:t xml:space="preserve">, jejichž výchově bude věnována mimořádná péče. Důraz bude kladen na internacionalizaci, tj. </w:t>
      </w:r>
      <w:proofErr w:type="spellStart"/>
      <w:r w:rsidRPr="00951B5C">
        <w:rPr>
          <w:rFonts w:asciiTheme="majorHAnsi" w:eastAsia="Times New Roman" w:hAnsiTheme="majorHAnsi" w:cs="Arial"/>
          <w:color w:val="000000"/>
          <w:sz w:val="24"/>
          <w:szCs w:val="24"/>
          <w:lang w:eastAsia="cs-CZ"/>
        </w:rPr>
        <w:t>postdoci</w:t>
      </w:r>
      <w:proofErr w:type="spellEnd"/>
      <w:r w:rsidRPr="00951B5C">
        <w:rPr>
          <w:rFonts w:asciiTheme="majorHAnsi" w:eastAsia="Times New Roman" w:hAnsiTheme="majorHAnsi" w:cs="Arial"/>
          <w:color w:val="000000"/>
          <w:sz w:val="24"/>
          <w:szCs w:val="24"/>
          <w:lang w:eastAsia="cs-CZ"/>
        </w:rPr>
        <w:t xml:space="preserve"> absolvují stáže na předních zahraničních pracovištích a budou se účastnit také zahraničních konferencí. Spolupráce předních českých skupin dané vědní oblasti a návaznost na zahraniční partnery zajistí </w:t>
      </w:r>
      <w:proofErr w:type="spellStart"/>
      <w:r w:rsidRPr="00951B5C">
        <w:rPr>
          <w:rFonts w:asciiTheme="majorHAnsi" w:eastAsia="Times New Roman" w:hAnsiTheme="majorHAnsi" w:cs="Arial"/>
          <w:color w:val="000000"/>
          <w:sz w:val="24"/>
          <w:szCs w:val="24"/>
          <w:lang w:eastAsia="cs-CZ"/>
        </w:rPr>
        <w:t>multidisciplinaritu</w:t>
      </w:r>
      <w:proofErr w:type="spellEnd"/>
      <w:r w:rsidRPr="00951B5C">
        <w:rPr>
          <w:rFonts w:asciiTheme="majorHAnsi" w:eastAsia="Times New Roman" w:hAnsiTheme="majorHAnsi" w:cs="Arial"/>
          <w:color w:val="000000"/>
          <w:sz w:val="24"/>
          <w:szCs w:val="24"/>
          <w:lang w:eastAsia="cs-CZ"/>
        </w:rPr>
        <w:t xml:space="preserve"> a efektivní řešení složitých problémů. Projektový tým je vysoce interdisciplinární a zajišťuje výzkum v rámci buněčné biologie nejmodernějšími přístupy z oblasti biofyziky, informatiky a analytické </w:t>
      </w:r>
      <w:proofErr w:type="spellStart"/>
      <w:r w:rsidRPr="00951B5C">
        <w:rPr>
          <w:rFonts w:asciiTheme="majorHAnsi" w:eastAsia="Times New Roman" w:hAnsiTheme="majorHAnsi" w:cs="Arial"/>
          <w:color w:val="000000"/>
          <w:sz w:val="24"/>
          <w:szCs w:val="24"/>
          <w:lang w:eastAsia="cs-CZ"/>
        </w:rPr>
        <w:t>cytometrie</w:t>
      </w:r>
      <w:proofErr w:type="spellEnd"/>
      <w:r w:rsidRPr="00951B5C">
        <w:rPr>
          <w:rFonts w:asciiTheme="majorHAnsi" w:eastAsia="Times New Roman" w:hAnsiTheme="majorHAnsi" w:cs="Arial"/>
          <w:color w:val="000000"/>
          <w:sz w:val="24"/>
          <w:szCs w:val="24"/>
          <w:lang w:eastAsia="cs-CZ"/>
        </w:rPr>
        <w:t xml:space="preserve">. Kromě podílu na výzkumné činnosti se budou </w:t>
      </w:r>
      <w:proofErr w:type="spellStart"/>
      <w:r w:rsidRPr="00951B5C">
        <w:rPr>
          <w:rFonts w:asciiTheme="majorHAnsi" w:eastAsia="Times New Roman" w:hAnsiTheme="majorHAnsi" w:cs="Arial"/>
          <w:color w:val="000000"/>
          <w:sz w:val="24"/>
          <w:szCs w:val="24"/>
          <w:lang w:eastAsia="cs-CZ"/>
        </w:rPr>
        <w:t>postdoci</w:t>
      </w:r>
      <w:proofErr w:type="spellEnd"/>
      <w:r w:rsidRPr="00951B5C">
        <w:rPr>
          <w:rFonts w:asciiTheme="majorHAnsi" w:eastAsia="Times New Roman" w:hAnsiTheme="majorHAnsi" w:cs="Arial"/>
          <w:color w:val="000000"/>
          <w:sz w:val="24"/>
          <w:szCs w:val="24"/>
          <w:lang w:eastAsia="cs-CZ"/>
        </w:rPr>
        <w:t xml:space="preserve"> účastnit také podpory cílových skupin, které představují </w:t>
      </w:r>
      <w:proofErr w:type="spellStart"/>
      <w:r w:rsidRPr="00951B5C">
        <w:rPr>
          <w:rFonts w:asciiTheme="majorHAnsi" w:eastAsia="Times New Roman" w:hAnsiTheme="majorHAnsi" w:cs="Arial"/>
          <w:color w:val="000000"/>
          <w:sz w:val="24"/>
          <w:szCs w:val="24"/>
          <w:lang w:eastAsia="cs-CZ"/>
        </w:rPr>
        <w:t>VaV</w:t>
      </w:r>
      <w:proofErr w:type="spellEnd"/>
      <w:r w:rsidRPr="00951B5C">
        <w:rPr>
          <w:rFonts w:asciiTheme="majorHAnsi" w:eastAsia="Times New Roman" w:hAnsiTheme="majorHAnsi" w:cs="Arial"/>
          <w:color w:val="000000"/>
          <w:sz w:val="24"/>
          <w:szCs w:val="24"/>
          <w:lang w:eastAsia="cs-CZ"/>
        </w:rPr>
        <w:t xml:space="preserve"> pracovníci a studenti jihomoravského regionu a to prostřednictvím seminářů, kurzů a workshopů. Každým rokem bude připraveno 48 seminářů s přednáškami i praktickými ukázkami a kurzy a </w:t>
      </w:r>
      <w:proofErr w:type="gramStart"/>
      <w:r w:rsidRPr="00951B5C">
        <w:rPr>
          <w:rFonts w:asciiTheme="majorHAnsi" w:eastAsia="Times New Roman" w:hAnsiTheme="majorHAnsi" w:cs="Arial"/>
          <w:color w:val="000000"/>
          <w:sz w:val="24"/>
          <w:szCs w:val="24"/>
          <w:lang w:eastAsia="cs-CZ"/>
        </w:rPr>
        <w:t>jeden 4-denní</w:t>
      </w:r>
      <w:proofErr w:type="gramEnd"/>
      <w:r w:rsidRPr="00951B5C">
        <w:rPr>
          <w:rFonts w:asciiTheme="majorHAnsi" w:eastAsia="Times New Roman" w:hAnsiTheme="majorHAnsi" w:cs="Arial"/>
          <w:color w:val="000000"/>
          <w:sz w:val="24"/>
          <w:szCs w:val="24"/>
          <w:lang w:eastAsia="cs-CZ"/>
        </w:rPr>
        <w:t xml:space="preserve"> workshop s mezinárodní účastí.</w:t>
      </w:r>
    </w:p>
    <w:p w:rsidR="00516B0A" w:rsidRPr="00951B5C" w:rsidRDefault="00516B0A" w:rsidP="00951B5C">
      <w:pPr>
        <w:spacing w:after="150" w:line="270" w:lineRule="atLeast"/>
        <w:rPr>
          <w:rFonts w:asciiTheme="majorHAnsi" w:eastAsia="Times New Roman" w:hAnsiTheme="majorHAnsi" w:cs="Arial"/>
          <w:color w:val="000000"/>
          <w:sz w:val="24"/>
          <w:szCs w:val="24"/>
          <w:lang w:eastAsia="cs-CZ"/>
        </w:rPr>
      </w:pPr>
      <w:proofErr w:type="gramStart"/>
      <w:r>
        <w:rPr>
          <w:rFonts w:asciiTheme="majorHAnsi" w:eastAsia="Times New Roman" w:hAnsiTheme="majorHAnsi" w:cs="Arial"/>
          <w:color w:val="000000"/>
          <w:sz w:val="24"/>
          <w:szCs w:val="24"/>
          <w:lang w:eastAsia="cs-CZ"/>
        </w:rPr>
        <w:t xml:space="preserve">Více :  </w:t>
      </w:r>
      <w:hyperlink r:id="rId6" w:history="1">
        <w:r>
          <w:rPr>
            <w:rStyle w:val="Hypertextovodkaz"/>
          </w:rPr>
          <w:t>http</w:t>
        </w:r>
        <w:proofErr w:type="gramEnd"/>
        <w:r>
          <w:rPr>
            <w:rStyle w:val="Hypertextovodkaz"/>
          </w:rPr>
          <w:t>://cellbiol.ibp.cz/texty/zakladni-informace-o-projektu.html</w:t>
        </w:r>
      </w:hyperlink>
    </w:p>
    <w:p w:rsidR="00C61A9D" w:rsidRPr="00951B5C" w:rsidRDefault="00C61A9D" w:rsidP="00951B5C">
      <w:pPr>
        <w:spacing w:after="0" w:line="288" w:lineRule="atLeast"/>
        <w:outlineLvl w:val="1"/>
        <w:rPr>
          <w:rFonts w:asciiTheme="majorHAnsi" w:eastAsia="Times New Roman" w:hAnsiTheme="majorHAnsi" w:cs="Segoe UI"/>
          <w:sz w:val="24"/>
          <w:szCs w:val="24"/>
          <w:lang w:eastAsia="cs-CZ"/>
        </w:rPr>
      </w:pPr>
      <w:r w:rsidRPr="00951B5C">
        <w:rPr>
          <w:rFonts w:asciiTheme="majorHAnsi" w:eastAsia="Times New Roman" w:hAnsiTheme="majorHAnsi" w:cs="Segoe UI"/>
          <w:sz w:val="24"/>
          <w:szCs w:val="24"/>
          <w:lang w:eastAsia="cs-CZ"/>
        </w:rPr>
        <w:t>Dotace</w:t>
      </w:r>
    </w:p>
    <w:p w:rsidR="00C61A9D" w:rsidRPr="00951B5C" w:rsidRDefault="00C61A9D" w:rsidP="00951B5C">
      <w:pPr>
        <w:spacing w:after="0" w:line="408" w:lineRule="atLeast"/>
        <w:rPr>
          <w:rFonts w:asciiTheme="majorHAnsi" w:eastAsia="Times New Roman" w:hAnsiTheme="majorHAnsi" w:cs="Segoe UI"/>
          <w:sz w:val="24"/>
          <w:szCs w:val="24"/>
          <w:lang w:eastAsia="cs-CZ"/>
        </w:rPr>
      </w:pPr>
      <w:r w:rsidRPr="00951B5C">
        <w:rPr>
          <w:rFonts w:asciiTheme="majorHAnsi" w:eastAsia="Times New Roman" w:hAnsiTheme="majorHAnsi" w:cs="Segoe UI"/>
          <w:sz w:val="24"/>
          <w:szCs w:val="24"/>
          <w:lang w:eastAsia="cs-CZ"/>
        </w:rPr>
        <w:t xml:space="preserve">Celková dotace projektu činí </w:t>
      </w:r>
      <w:r w:rsidR="0041646A" w:rsidRPr="00951B5C">
        <w:rPr>
          <w:rFonts w:asciiTheme="majorHAnsi" w:eastAsia="Times New Roman" w:hAnsiTheme="majorHAnsi" w:cs="Segoe UI"/>
          <w:sz w:val="24"/>
          <w:szCs w:val="24"/>
          <w:lang w:eastAsia="cs-CZ"/>
        </w:rPr>
        <w:t>49,193.331,00 Kč,  z toho pro 1. LF</w:t>
      </w:r>
      <w:r w:rsidRPr="00951B5C">
        <w:rPr>
          <w:rFonts w:asciiTheme="majorHAnsi" w:eastAsia="Times New Roman" w:hAnsiTheme="majorHAnsi" w:cs="Segoe UI"/>
          <w:sz w:val="24"/>
          <w:szCs w:val="24"/>
          <w:lang w:eastAsia="cs-CZ"/>
        </w:rPr>
        <w:t xml:space="preserve"> UK </w:t>
      </w:r>
      <w:r w:rsidR="0041646A" w:rsidRPr="00951B5C">
        <w:rPr>
          <w:rFonts w:asciiTheme="majorHAnsi" w:eastAsia="Times New Roman" w:hAnsiTheme="majorHAnsi" w:cs="Segoe UI"/>
          <w:sz w:val="24"/>
          <w:szCs w:val="24"/>
          <w:lang w:eastAsia="cs-CZ"/>
        </w:rPr>
        <w:t>je podíl 12,482.607,50</w:t>
      </w:r>
      <w:r w:rsidRPr="00951B5C">
        <w:rPr>
          <w:rFonts w:asciiTheme="majorHAnsi" w:eastAsia="Times New Roman" w:hAnsiTheme="majorHAnsi" w:cs="Segoe UI"/>
          <w:sz w:val="24"/>
          <w:szCs w:val="24"/>
          <w:lang w:eastAsia="cs-CZ"/>
        </w:rPr>
        <w:t xml:space="preserve"> Kč.</w:t>
      </w:r>
    </w:p>
    <w:p w:rsidR="001542C3" w:rsidRPr="005B4457" w:rsidRDefault="001542C3" w:rsidP="006F3703">
      <w:pPr>
        <w:jc w:val="both"/>
        <w:rPr>
          <w:sz w:val="24"/>
          <w:szCs w:val="24"/>
        </w:rPr>
      </w:pPr>
    </w:p>
    <w:sectPr w:rsidR="001542C3" w:rsidRPr="005B4457" w:rsidSect="00994410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9387F"/>
    <w:multiLevelType w:val="hybridMultilevel"/>
    <w:tmpl w:val="13E497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A9D"/>
    <w:rsid w:val="00025FBC"/>
    <w:rsid w:val="001542C3"/>
    <w:rsid w:val="00214045"/>
    <w:rsid w:val="002B6476"/>
    <w:rsid w:val="0041646A"/>
    <w:rsid w:val="00516B0A"/>
    <w:rsid w:val="005B4457"/>
    <w:rsid w:val="006C21BB"/>
    <w:rsid w:val="006F3703"/>
    <w:rsid w:val="00750820"/>
    <w:rsid w:val="0092219B"/>
    <w:rsid w:val="00951B5C"/>
    <w:rsid w:val="00994410"/>
    <w:rsid w:val="00A32F64"/>
    <w:rsid w:val="00B82CB6"/>
    <w:rsid w:val="00C61A9D"/>
    <w:rsid w:val="00D5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61A9D"/>
    <w:pPr>
      <w:spacing w:after="0" w:line="288" w:lineRule="atLeast"/>
      <w:outlineLvl w:val="1"/>
    </w:pPr>
    <w:rPr>
      <w:rFonts w:ascii="Times New Roman" w:eastAsia="Times New Roman" w:hAnsi="Times New Roman" w:cs="Times New Roman"/>
      <w:color w:val="335588"/>
      <w:sz w:val="40"/>
      <w:szCs w:val="4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61A9D"/>
    <w:rPr>
      <w:rFonts w:ascii="Times New Roman" w:eastAsia="Times New Roman" w:hAnsi="Times New Roman" w:cs="Times New Roman"/>
      <w:color w:val="335588"/>
      <w:sz w:val="40"/>
      <w:szCs w:val="4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61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61A9D"/>
    <w:rPr>
      <w:b/>
      <w:bCs/>
    </w:rPr>
  </w:style>
  <w:style w:type="paragraph" w:styleId="Odstavecseseznamem">
    <w:name w:val="List Paragraph"/>
    <w:basedOn w:val="Normln"/>
    <w:uiPriority w:val="34"/>
    <w:qFormat/>
    <w:rsid w:val="006C21BB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516B0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61A9D"/>
    <w:pPr>
      <w:spacing w:after="0" w:line="288" w:lineRule="atLeast"/>
      <w:outlineLvl w:val="1"/>
    </w:pPr>
    <w:rPr>
      <w:rFonts w:ascii="Times New Roman" w:eastAsia="Times New Roman" w:hAnsi="Times New Roman" w:cs="Times New Roman"/>
      <w:color w:val="335588"/>
      <w:sz w:val="40"/>
      <w:szCs w:val="4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61A9D"/>
    <w:rPr>
      <w:rFonts w:ascii="Times New Roman" w:eastAsia="Times New Roman" w:hAnsi="Times New Roman" w:cs="Times New Roman"/>
      <w:color w:val="335588"/>
      <w:sz w:val="40"/>
      <w:szCs w:val="4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61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61A9D"/>
    <w:rPr>
      <w:b/>
      <w:bCs/>
    </w:rPr>
  </w:style>
  <w:style w:type="paragraph" w:styleId="Odstavecseseznamem">
    <w:name w:val="List Paragraph"/>
    <w:basedOn w:val="Normln"/>
    <w:uiPriority w:val="34"/>
    <w:qFormat/>
    <w:rsid w:val="006C21BB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516B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9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1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30218">
              <w:marLeft w:val="30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0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0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67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91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ellbiol.ibp.cz/texty/zakladni-informace-o-projektu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Mesteková</dc:creator>
  <cp:lastModifiedBy>Mestek Oto</cp:lastModifiedBy>
  <cp:revision>2</cp:revision>
  <dcterms:created xsi:type="dcterms:W3CDTF">2015-06-15T12:43:00Z</dcterms:created>
  <dcterms:modified xsi:type="dcterms:W3CDTF">2015-06-15T12:43:00Z</dcterms:modified>
</cp:coreProperties>
</file>