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E8" w:rsidRPr="0040337A" w:rsidRDefault="0040337A" w:rsidP="00294D62">
      <w:pPr>
        <w:spacing w:line="360" w:lineRule="auto"/>
        <w:rPr>
          <w:rFonts w:ascii="Century Gothic" w:hAnsi="Century Gothic"/>
          <w:noProof/>
        </w:rPr>
      </w:pPr>
      <w:r w:rsidRPr="0040337A">
        <w:rPr>
          <w:rFonts w:ascii="Century Gothic" w:hAnsi="Century Gothic"/>
          <w:noProof/>
        </w:rPr>
        <w:drawing>
          <wp:anchor distT="0" distB="0" distL="114300" distR="114300" simplePos="0" relativeHeight="251671552" behindDoc="0" locked="0" layoutInCell="1" allowOverlap="1" wp14:anchorId="0B429361" wp14:editId="141CAD28">
            <wp:simplePos x="0" y="0"/>
            <wp:positionH relativeFrom="margin">
              <wp:posOffset>4509770</wp:posOffset>
            </wp:positionH>
            <wp:positionV relativeFrom="margin">
              <wp:posOffset>640080</wp:posOffset>
            </wp:positionV>
            <wp:extent cx="1267460" cy="788035"/>
            <wp:effectExtent l="0" t="0" r="8890" b="0"/>
            <wp:wrapSquare wrapText="bothSides"/>
            <wp:docPr id="23" name="Obrázek 23" descr="http://nephron.com/images/b_images/wkd_logo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phron.com/images/b_images/wkd_logo15.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36" t="15316" r="12155" b="20270"/>
                    <a:stretch/>
                  </pic:blipFill>
                  <pic:spPr bwMode="auto">
                    <a:xfrm>
                      <a:off x="0" y="0"/>
                      <a:ext cx="1267460" cy="788035"/>
                    </a:xfrm>
                    <a:prstGeom prst="rect">
                      <a:avLst/>
                    </a:prstGeom>
                    <a:noFill/>
                    <a:ln>
                      <a:noFill/>
                    </a:ln>
                    <a:extLst>
                      <a:ext uri="{53640926-AAD7-44D8-BBD7-CCE9431645EC}">
                        <a14:shadowObscured xmlns:a14="http://schemas.microsoft.com/office/drawing/2010/main"/>
                      </a:ext>
                    </a:extLst>
                  </pic:spPr>
                </pic:pic>
              </a:graphicData>
            </a:graphic>
          </wp:anchor>
        </w:drawing>
      </w:r>
      <w:r w:rsidRPr="0040337A">
        <w:rPr>
          <w:rFonts w:ascii="Century Gothic" w:hAnsi="Century Gothic" w:cs="Arial"/>
          <w:b/>
          <w:bCs/>
          <w:noProof/>
          <w:color w:val="121C4D"/>
        </w:rPr>
        <w:drawing>
          <wp:anchor distT="0" distB="0" distL="114300" distR="114300" simplePos="0" relativeHeight="251668480" behindDoc="0" locked="0" layoutInCell="1" allowOverlap="1" wp14:anchorId="16C99F0A" wp14:editId="4FE70B8A">
            <wp:simplePos x="0" y="0"/>
            <wp:positionH relativeFrom="margin">
              <wp:posOffset>3072130</wp:posOffset>
            </wp:positionH>
            <wp:positionV relativeFrom="margin">
              <wp:posOffset>-219075</wp:posOffset>
            </wp:positionV>
            <wp:extent cx="2889885" cy="683895"/>
            <wp:effectExtent l="0" t="0" r="5715" b="1905"/>
            <wp:wrapSquare wrapText="bothSides"/>
            <wp:docPr id="2" name="Obrázek 2" descr="U:\TK\2014-03-12_Světový den ledvin\Česká nadace pro nemoci ledv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K\2014-03-12_Světový den ledvin\Česká nadace pro nemoci ledvin.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746" b="20422"/>
                    <a:stretch/>
                  </pic:blipFill>
                  <pic:spPr bwMode="auto">
                    <a:xfrm>
                      <a:off x="0" y="0"/>
                      <a:ext cx="2889885" cy="683895"/>
                    </a:xfrm>
                    <a:prstGeom prst="rect">
                      <a:avLst/>
                    </a:prstGeom>
                    <a:noFill/>
                    <a:ln>
                      <a:noFill/>
                    </a:ln>
                    <a:extLst>
                      <a:ext uri="{53640926-AAD7-44D8-BBD7-CCE9431645EC}">
                        <a14:shadowObscured xmlns:a14="http://schemas.microsoft.com/office/drawing/2010/main"/>
                      </a:ext>
                    </a:extLst>
                  </pic:spPr>
                </pic:pic>
              </a:graphicData>
            </a:graphic>
          </wp:anchor>
        </w:drawing>
      </w:r>
      <w:r w:rsidRPr="0040337A">
        <w:rPr>
          <w:rFonts w:ascii="Century Gothic" w:hAnsi="Century Gothic"/>
          <w:noProof/>
          <w:color w:val="91002B"/>
        </w:rPr>
        <w:drawing>
          <wp:anchor distT="0" distB="0" distL="114300" distR="114300" simplePos="0" relativeHeight="251669504" behindDoc="0" locked="0" layoutInCell="1" allowOverlap="1" wp14:anchorId="6DB27CDB" wp14:editId="736CC196">
            <wp:simplePos x="0" y="0"/>
            <wp:positionH relativeFrom="column">
              <wp:posOffset>2298700</wp:posOffset>
            </wp:positionH>
            <wp:positionV relativeFrom="paragraph">
              <wp:posOffset>-197485</wp:posOffset>
            </wp:positionV>
            <wp:extent cx="716280" cy="683895"/>
            <wp:effectExtent l="0" t="0" r="7620" b="1905"/>
            <wp:wrapSquare wrapText="bothSides"/>
            <wp:docPr id="9" name="Obrázek 9" descr="Česká nefrologická společnost - Czech Society of Nephrology">
              <a:hlinkClick xmlns:a="http://schemas.openxmlformats.org/drawingml/2006/main" r:id="rId10" tooltip="&quot;Přejít na úvodní strán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eská nefrologická společnost - Czech Society of Nephrology">
                      <a:hlinkClick r:id="rId10" tooltip="&quot;Přejít na úvodní stránku&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r="68590"/>
                    <a:stretch/>
                  </pic:blipFill>
                  <pic:spPr bwMode="auto">
                    <a:xfrm>
                      <a:off x="0" y="0"/>
                      <a:ext cx="71628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337A">
        <w:rPr>
          <w:rFonts w:ascii="Century Gothic" w:hAnsi="Century Gothic" w:cs="Arial"/>
          <w:b/>
          <w:bCs/>
          <w:noProof/>
          <w:color w:val="121C4D"/>
        </w:rPr>
        <w:drawing>
          <wp:anchor distT="0" distB="0" distL="114300" distR="114300" simplePos="0" relativeHeight="251665408" behindDoc="1" locked="0" layoutInCell="1" allowOverlap="1" wp14:anchorId="2E4B8437" wp14:editId="221BFB0A">
            <wp:simplePos x="0" y="0"/>
            <wp:positionH relativeFrom="column">
              <wp:posOffset>1499870</wp:posOffset>
            </wp:positionH>
            <wp:positionV relativeFrom="paragraph">
              <wp:posOffset>-213995</wp:posOffset>
            </wp:positionV>
            <wp:extent cx="683895" cy="683895"/>
            <wp:effectExtent l="0" t="0" r="1905" b="1905"/>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N_LOGOTYP_PANTO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margin">
              <wp14:pctWidth>0</wp14:pctWidth>
            </wp14:sizeRelH>
            <wp14:sizeRelV relativeFrom="margin">
              <wp14:pctHeight>0</wp14:pctHeight>
            </wp14:sizeRelV>
          </wp:anchor>
        </w:drawing>
      </w:r>
      <w:r w:rsidRPr="0040337A">
        <w:rPr>
          <w:rFonts w:ascii="Century Gothic" w:hAnsi="Century Gothic"/>
          <w:noProof/>
        </w:rPr>
        <w:drawing>
          <wp:anchor distT="0" distB="0" distL="114300" distR="114300" simplePos="0" relativeHeight="251670528" behindDoc="0" locked="0" layoutInCell="1" allowOverlap="1" wp14:anchorId="267A65EF" wp14:editId="40A53740">
            <wp:simplePos x="0" y="0"/>
            <wp:positionH relativeFrom="margin">
              <wp:posOffset>716280</wp:posOffset>
            </wp:positionH>
            <wp:positionV relativeFrom="margin">
              <wp:posOffset>-201295</wp:posOffset>
            </wp:positionV>
            <wp:extent cx="680085" cy="683895"/>
            <wp:effectExtent l="0" t="0" r="5715" b="190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0085" cy="683895"/>
                    </a:xfrm>
                    <a:prstGeom prst="rect">
                      <a:avLst/>
                    </a:prstGeom>
                  </pic:spPr>
                </pic:pic>
              </a:graphicData>
            </a:graphic>
          </wp:anchor>
        </w:drawing>
      </w:r>
      <w:r w:rsidRPr="0040337A">
        <w:rPr>
          <w:rFonts w:ascii="Century Gothic" w:hAnsi="Century Gothic" w:cs="Arial"/>
          <w:b/>
          <w:bCs/>
          <w:noProof/>
          <w:color w:val="121C4D"/>
        </w:rPr>
        <w:drawing>
          <wp:anchor distT="0" distB="0" distL="114300" distR="114300" simplePos="0" relativeHeight="251667456" behindDoc="0" locked="0" layoutInCell="1" allowOverlap="1" wp14:anchorId="1D455949" wp14:editId="087F007E">
            <wp:simplePos x="0" y="0"/>
            <wp:positionH relativeFrom="column">
              <wp:posOffset>-4445</wp:posOffset>
            </wp:positionH>
            <wp:positionV relativeFrom="paragraph">
              <wp:posOffset>-186690</wp:posOffset>
            </wp:positionV>
            <wp:extent cx="657225" cy="683895"/>
            <wp:effectExtent l="0" t="0" r="9525" b="1905"/>
            <wp:wrapSquare wrapText="bothSides"/>
            <wp:docPr id="1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657225" cy="683895"/>
                    </a:xfrm>
                    <a:prstGeom prst="rect">
                      <a:avLst/>
                    </a:prstGeom>
                    <a:solidFill>
                      <a:srgbClr val="000000"/>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40337A" w:rsidRPr="0040337A" w:rsidRDefault="0040337A" w:rsidP="0040337A">
      <w:pPr>
        <w:spacing w:line="276" w:lineRule="auto"/>
        <w:rPr>
          <w:rFonts w:ascii="Century Gothic" w:hAnsi="Century Gothic" w:cs="Arial"/>
          <w:bCs/>
        </w:rPr>
      </w:pPr>
      <w:r w:rsidRPr="0040337A">
        <w:rPr>
          <w:rFonts w:ascii="Century Gothic" w:hAnsi="Century Gothic" w:cs="Arial"/>
          <w:bCs/>
        </w:rPr>
        <w:t>TISKOVÁ ZPRÁVA</w:t>
      </w:r>
    </w:p>
    <w:p w:rsidR="0040337A" w:rsidRPr="0040337A" w:rsidRDefault="0040337A" w:rsidP="0040337A">
      <w:pPr>
        <w:spacing w:line="276" w:lineRule="auto"/>
        <w:rPr>
          <w:rFonts w:ascii="Century Gothic" w:hAnsi="Century Gothic" w:cs="Arial"/>
          <w:bCs/>
          <w:sz w:val="20"/>
          <w:szCs w:val="20"/>
        </w:rPr>
      </w:pPr>
      <w:r w:rsidRPr="0040337A">
        <w:rPr>
          <w:rFonts w:ascii="Century Gothic" w:hAnsi="Century Gothic" w:cs="Arial"/>
          <w:bCs/>
          <w:sz w:val="20"/>
          <w:szCs w:val="20"/>
        </w:rPr>
        <w:t xml:space="preserve">Praha, </w:t>
      </w:r>
      <w:r>
        <w:rPr>
          <w:rFonts w:ascii="Century Gothic" w:hAnsi="Century Gothic" w:cs="Arial"/>
          <w:bCs/>
          <w:sz w:val="20"/>
          <w:szCs w:val="20"/>
        </w:rPr>
        <w:t>11</w:t>
      </w:r>
      <w:r w:rsidRPr="0040337A">
        <w:rPr>
          <w:rFonts w:ascii="Century Gothic" w:hAnsi="Century Gothic" w:cs="Arial"/>
          <w:bCs/>
          <w:sz w:val="20"/>
          <w:szCs w:val="20"/>
        </w:rPr>
        <w:t xml:space="preserve">. </w:t>
      </w:r>
      <w:r>
        <w:rPr>
          <w:rFonts w:ascii="Century Gothic" w:hAnsi="Century Gothic" w:cs="Arial"/>
          <w:bCs/>
          <w:sz w:val="20"/>
          <w:szCs w:val="20"/>
        </w:rPr>
        <w:t>března</w:t>
      </w:r>
      <w:r w:rsidRPr="0040337A">
        <w:rPr>
          <w:rFonts w:ascii="Century Gothic" w:hAnsi="Century Gothic" w:cs="Arial"/>
          <w:bCs/>
          <w:sz w:val="20"/>
          <w:szCs w:val="20"/>
        </w:rPr>
        <w:t xml:space="preserve"> 2015</w:t>
      </w:r>
    </w:p>
    <w:p w:rsidR="00BD4321" w:rsidRPr="0040337A" w:rsidRDefault="00BD4321" w:rsidP="004B6EE8">
      <w:pPr>
        <w:rPr>
          <w:rFonts w:ascii="Century Gothic" w:hAnsi="Century Gothic" w:cs="Arial"/>
          <w:b/>
          <w:bCs/>
          <w:color w:val="121C4D"/>
        </w:rPr>
      </w:pPr>
    </w:p>
    <w:p w:rsidR="008C4C1A" w:rsidRPr="0040337A" w:rsidRDefault="008C4C1A" w:rsidP="008C4C1A">
      <w:pPr>
        <w:spacing w:line="360" w:lineRule="auto"/>
        <w:rPr>
          <w:rFonts w:ascii="Century Gothic" w:hAnsi="Century Gothic" w:cs="Arial"/>
          <w:b/>
          <w:bCs/>
          <w:color w:val="121C4D"/>
        </w:rPr>
      </w:pPr>
    </w:p>
    <w:p w:rsidR="0040337A" w:rsidRPr="0040337A" w:rsidRDefault="0040337A" w:rsidP="0040337A">
      <w:pPr>
        <w:jc w:val="center"/>
        <w:rPr>
          <w:rFonts w:ascii="Century Gothic" w:hAnsi="Century Gothic"/>
          <w:b/>
          <w:color w:val="121C4D"/>
          <w:sz w:val="32"/>
          <w:szCs w:val="32"/>
        </w:rPr>
      </w:pPr>
      <w:r w:rsidRPr="0040337A">
        <w:rPr>
          <w:rFonts w:ascii="Century Gothic" w:hAnsi="Century Gothic"/>
          <w:b/>
          <w:color w:val="121C4D"/>
          <w:sz w:val="32"/>
          <w:szCs w:val="32"/>
        </w:rPr>
        <w:t>Zdravé ledviny pro všechny</w:t>
      </w:r>
    </w:p>
    <w:p w:rsidR="0040337A" w:rsidRPr="0040337A" w:rsidRDefault="0040337A" w:rsidP="0040337A">
      <w:pPr>
        <w:jc w:val="center"/>
        <w:rPr>
          <w:rFonts w:ascii="Century Gothic" w:hAnsi="Century Gothic"/>
          <w:b/>
          <w:color w:val="121C4D"/>
          <w:sz w:val="28"/>
          <w:szCs w:val="28"/>
        </w:rPr>
      </w:pPr>
      <w:r w:rsidRPr="0040337A">
        <w:rPr>
          <w:rFonts w:ascii="Century Gothic" w:hAnsi="Century Gothic"/>
          <w:b/>
          <w:color w:val="121C4D"/>
          <w:sz w:val="28"/>
          <w:szCs w:val="28"/>
        </w:rPr>
        <w:t>Oslavte Světový den ledvin skleničkou vody!</w:t>
      </w:r>
    </w:p>
    <w:p w:rsidR="008C4C1A" w:rsidRPr="0040337A" w:rsidRDefault="008C4C1A" w:rsidP="00661A66">
      <w:pPr>
        <w:spacing w:line="276" w:lineRule="auto"/>
        <w:jc w:val="both"/>
        <w:rPr>
          <w:rFonts w:ascii="Century Gothic" w:hAnsi="Century Gothic" w:cs="Arial"/>
          <w:b/>
          <w:bCs/>
          <w:color w:val="121C4D"/>
        </w:rPr>
      </w:pPr>
    </w:p>
    <w:p w:rsidR="0040337A" w:rsidRPr="004954D2" w:rsidRDefault="0040337A" w:rsidP="00661A66">
      <w:pPr>
        <w:pStyle w:val="Pa0"/>
        <w:spacing w:line="276" w:lineRule="auto"/>
        <w:jc w:val="both"/>
        <w:rPr>
          <w:rStyle w:val="A5"/>
          <w:rFonts w:ascii="Century Gothic" w:hAnsi="Century Gothic" w:cs="Helvetica Neue"/>
          <w:b/>
          <w:color w:val="221E1F"/>
          <w:sz w:val="22"/>
          <w:szCs w:val="22"/>
          <w:lang w:val="cs-CZ"/>
        </w:rPr>
      </w:pPr>
      <w:r w:rsidRPr="004954D2">
        <w:rPr>
          <w:rStyle w:val="A5"/>
          <w:rFonts w:ascii="Century Gothic" w:hAnsi="Century Gothic" w:cs="Helvetica Neue"/>
          <w:b/>
          <w:color w:val="221E1F"/>
          <w:sz w:val="22"/>
          <w:szCs w:val="22"/>
          <w:lang w:val="cs-CZ"/>
        </w:rPr>
        <w:t>Celých 10 % světové populace trpí nějakou formou poškození ledvin, je proto velmi potřebné zvýšit povědomí veřejnosti o nemocech ledvin a jejich komplikacích.  Předpokládá se, že výskyt chronického onemocnění ledvin v následujících 10 letech dále vzroste o cca 17%. Chronické onemocnění ledvin je nyní pokládáno Světovou zdravotnickou organizací (WHO) a jinými organizacemi za globální problém lidského zdraví. Ve čtvrtek 12. března 2015 oslavíme už podesáté Světový den ledvin, jehož hlavním tématem budou tentokráte „Zdravé ledviny pro všechny“.</w:t>
      </w:r>
    </w:p>
    <w:p w:rsidR="00661A66" w:rsidRDefault="00661A66" w:rsidP="00661A66">
      <w:pPr>
        <w:rPr>
          <w:lang w:eastAsia="en-US"/>
        </w:rPr>
      </w:pPr>
    </w:p>
    <w:p w:rsidR="00661A66" w:rsidRPr="004954D2" w:rsidRDefault="00793264" w:rsidP="004954D2">
      <w:pPr>
        <w:spacing w:line="276" w:lineRule="auto"/>
        <w:jc w:val="both"/>
        <w:rPr>
          <w:rStyle w:val="A5"/>
          <w:rFonts w:ascii="Century Gothic" w:eastAsiaTheme="minorHAnsi" w:hAnsi="Century Gothic" w:cs="Helvetica Neue"/>
          <w:b/>
          <w:color w:val="221E1F"/>
          <w:sz w:val="22"/>
          <w:szCs w:val="22"/>
          <w:lang w:eastAsia="en-US"/>
        </w:rPr>
      </w:pPr>
      <w:r w:rsidRPr="004954D2">
        <w:rPr>
          <w:rStyle w:val="A5"/>
          <w:rFonts w:ascii="Century Gothic" w:eastAsiaTheme="minorHAnsi" w:hAnsi="Century Gothic" w:cs="Helvetica Neue"/>
          <w:b/>
          <w:i/>
          <w:color w:val="221E1F"/>
          <w:sz w:val="22"/>
          <w:szCs w:val="22"/>
          <w:lang w:eastAsia="en-US"/>
        </w:rPr>
        <w:t>„</w:t>
      </w:r>
      <w:r w:rsidR="00661A66" w:rsidRPr="004954D2">
        <w:rPr>
          <w:rStyle w:val="A5"/>
          <w:rFonts w:ascii="Century Gothic" w:eastAsiaTheme="minorHAnsi" w:hAnsi="Century Gothic" w:cs="Helvetica Neue"/>
          <w:b/>
          <w:i/>
          <w:color w:val="221E1F"/>
          <w:sz w:val="22"/>
          <w:szCs w:val="22"/>
          <w:lang w:eastAsia="en-US"/>
        </w:rPr>
        <w:t xml:space="preserve">12. </w:t>
      </w:r>
      <w:r w:rsidRPr="004954D2">
        <w:rPr>
          <w:rStyle w:val="A5"/>
          <w:rFonts w:ascii="Century Gothic" w:eastAsiaTheme="minorHAnsi" w:hAnsi="Century Gothic" w:cs="Helvetica Neue"/>
          <w:b/>
          <w:i/>
          <w:color w:val="221E1F"/>
          <w:sz w:val="22"/>
          <w:szCs w:val="22"/>
          <w:lang w:eastAsia="en-US"/>
        </w:rPr>
        <w:t>března 2015 zveme všechny</w:t>
      </w:r>
      <w:r w:rsidR="00661A66" w:rsidRPr="004954D2">
        <w:rPr>
          <w:rStyle w:val="A5"/>
          <w:rFonts w:ascii="Century Gothic" w:eastAsiaTheme="minorHAnsi" w:hAnsi="Century Gothic" w:cs="Helvetica Neue"/>
          <w:b/>
          <w:i/>
          <w:color w:val="221E1F"/>
          <w:sz w:val="22"/>
          <w:szCs w:val="22"/>
          <w:lang w:eastAsia="en-US"/>
        </w:rPr>
        <w:t xml:space="preserve"> včetně vládních představitelů, zdravotníků a</w:t>
      </w:r>
      <w:r w:rsidR="00034472">
        <w:rPr>
          <w:rStyle w:val="A5"/>
          <w:rFonts w:ascii="Century Gothic" w:eastAsiaTheme="minorHAnsi" w:hAnsi="Century Gothic" w:cs="Helvetica Neue"/>
          <w:b/>
          <w:i/>
          <w:color w:val="221E1F"/>
          <w:sz w:val="22"/>
          <w:szCs w:val="22"/>
          <w:lang w:eastAsia="en-US"/>
        </w:rPr>
        <w:t> </w:t>
      </w:r>
      <w:r w:rsidR="00661A66" w:rsidRPr="004954D2">
        <w:rPr>
          <w:rStyle w:val="A5"/>
          <w:rFonts w:ascii="Century Gothic" w:eastAsiaTheme="minorHAnsi" w:hAnsi="Century Gothic" w:cs="Helvetica Neue"/>
          <w:b/>
          <w:i/>
          <w:color w:val="221E1F"/>
          <w:sz w:val="22"/>
          <w:szCs w:val="22"/>
          <w:lang w:eastAsia="en-US"/>
        </w:rPr>
        <w:t>pacientů, aby si připili na své ledviny a nabídli skleničku vody svým rodinným příslušníkům, přátelům a spolupracovníkům. Je to symboli</w:t>
      </w:r>
      <w:r w:rsidRPr="004954D2">
        <w:rPr>
          <w:rStyle w:val="A5"/>
          <w:rFonts w:ascii="Century Gothic" w:eastAsiaTheme="minorHAnsi" w:hAnsi="Century Gothic" w:cs="Helvetica Neue"/>
          <w:b/>
          <w:i/>
          <w:color w:val="221E1F"/>
          <w:sz w:val="22"/>
          <w:szCs w:val="22"/>
          <w:lang w:eastAsia="en-US"/>
        </w:rPr>
        <w:t>cké gesto a zároveň začátek další diskuz</w:t>
      </w:r>
      <w:r w:rsidR="00661A66" w:rsidRPr="004954D2">
        <w:rPr>
          <w:rStyle w:val="A5"/>
          <w:rFonts w:ascii="Century Gothic" w:eastAsiaTheme="minorHAnsi" w:hAnsi="Century Gothic" w:cs="Helvetica Neue"/>
          <w:b/>
          <w:i/>
          <w:color w:val="221E1F"/>
          <w:sz w:val="22"/>
          <w:szCs w:val="22"/>
          <w:lang w:eastAsia="en-US"/>
        </w:rPr>
        <w:t xml:space="preserve">e o potřebě mít </w:t>
      </w:r>
      <w:r w:rsidRPr="004954D2">
        <w:rPr>
          <w:rStyle w:val="A5"/>
          <w:rFonts w:ascii="Century Gothic" w:eastAsiaTheme="minorHAnsi" w:hAnsi="Century Gothic" w:cs="Helvetica Neue"/>
          <w:b/>
          <w:i/>
          <w:color w:val="221E1F"/>
          <w:sz w:val="22"/>
          <w:szCs w:val="22"/>
          <w:lang w:eastAsia="en-US"/>
        </w:rPr>
        <w:t>hojněj</w:t>
      </w:r>
      <w:r w:rsidR="00661A66" w:rsidRPr="004954D2">
        <w:rPr>
          <w:rStyle w:val="A5"/>
          <w:rFonts w:ascii="Century Gothic" w:eastAsiaTheme="minorHAnsi" w:hAnsi="Century Gothic" w:cs="Helvetica Neue"/>
          <w:b/>
          <w:i/>
          <w:color w:val="221E1F"/>
          <w:sz w:val="22"/>
          <w:szCs w:val="22"/>
          <w:lang w:eastAsia="en-US"/>
        </w:rPr>
        <w:t>ší informace o rizicích, nebezpečích a</w:t>
      </w:r>
      <w:r w:rsidR="00034472">
        <w:rPr>
          <w:rStyle w:val="A5"/>
          <w:rFonts w:ascii="Century Gothic" w:eastAsiaTheme="minorHAnsi" w:hAnsi="Century Gothic" w:cs="Helvetica Neue"/>
          <w:b/>
          <w:i/>
          <w:color w:val="221E1F"/>
          <w:sz w:val="22"/>
          <w:szCs w:val="22"/>
          <w:lang w:eastAsia="en-US"/>
        </w:rPr>
        <w:t> </w:t>
      </w:r>
      <w:r w:rsidR="00661A66" w:rsidRPr="004954D2">
        <w:rPr>
          <w:rStyle w:val="A5"/>
          <w:rFonts w:ascii="Century Gothic" w:eastAsiaTheme="minorHAnsi" w:hAnsi="Century Gothic" w:cs="Helvetica Neue"/>
          <w:b/>
          <w:i/>
          <w:color w:val="221E1F"/>
          <w:sz w:val="22"/>
          <w:szCs w:val="22"/>
          <w:lang w:eastAsia="en-US"/>
        </w:rPr>
        <w:t>důsledcích chronického onemocnění ledvin a o tom, jak onemocnění ledvin předcházet a jak ho nákladově efektivními způsoby celosvětově léčit, zejména ovlivněním životního stylu</w:t>
      </w:r>
      <w:r w:rsidRPr="004954D2">
        <w:rPr>
          <w:rStyle w:val="A5"/>
          <w:rFonts w:ascii="Century Gothic" w:eastAsiaTheme="minorHAnsi" w:hAnsi="Century Gothic" w:cs="Helvetica Neue"/>
          <w:b/>
          <w:i/>
          <w:color w:val="221E1F"/>
          <w:sz w:val="22"/>
          <w:szCs w:val="22"/>
          <w:lang w:eastAsia="en-US"/>
        </w:rPr>
        <w:t>,“</w:t>
      </w:r>
      <w:r w:rsidRPr="004954D2">
        <w:rPr>
          <w:rStyle w:val="A5"/>
          <w:rFonts w:ascii="Century Gothic" w:eastAsiaTheme="minorHAnsi" w:hAnsi="Century Gothic" w:cs="Helvetica Neue"/>
          <w:color w:val="221E1F"/>
          <w:sz w:val="22"/>
          <w:szCs w:val="22"/>
          <w:lang w:eastAsia="en-US"/>
        </w:rPr>
        <w:t xml:space="preserve"> </w:t>
      </w:r>
      <w:r w:rsidR="004954D2" w:rsidRPr="004954D2">
        <w:rPr>
          <w:rStyle w:val="A5"/>
          <w:rFonts w:ascii="Century Gothic" w:eastAsiaTheme="minorHAnsi" w:hAnsi="Century Gothic" w:cs="Helvetica Neue"/>
          <w:color w:val="221E1F"/>
          <w:sz w:val="22"/>
          <w:szCs w:val="22"/>
          <w:lang w:eastAsia="en-US"/>
        </w:rPr>
        <w:t xml:space="preserve">nabádá </w:t>
      </w:r>
      <w:r w:rsidR="004954D2" w:rsidRPr="004954D2">
        <w:rPr>
          <w:rFonts w:ascii="Century Gothic" w:hAnsi="Century Gothic" w:cs="Arial"/>
          <w:color w:val="000000"/>
          <w:sz w:val="22"/>
          <w:szCs w:val="22"/>
          <w:lang w:val="pl-PL"/>
        </w:rPr>
        <w:t xml:space="preserve">přednosta Kliniky nefrologie 1. LF UK a VFN </w:t>
      </w:r>
      <w:r w:rsidR="004954D2" w:rsidRPr="004954D2">
        <w:rPr>
          <w:rFonts w:ascii="Century Gothic" w:hAnsi="Century Gothic" w:cs="Arial"/>
          <w:color w:val="000000"/>
          <w:sz w:val="22"/>
          <w:szCs w:val="22"/>
          <w:lang w:eastAsia="en-US"/>
        </w:rPr>
        <w:t>prof. MUDr. Vladimír Tesař, DrSc., MBA, FASN.</w:t>
      </w:r>
    </w:p>
    <w:p w:rsidR="008C4C1A" w:rsidRPr="0040337A" w:rsidRDefault="008C4C1A" w:rsidP="00661A66">
      <w:pPr>
        <w:spacing w:line="276" w:lineRule="auto"/>
        <w:jc w:val="both"/>
        <w:rPr>
          <w:rFonts w:ascii="Century Gothic" w:hAnsi="Century Gothic" w:cs="Arial"/>
          <w:b/>
          <w:bCs/>
          <w:color w:val="121C4D"/>
        </w:rPr>
      </w:pPr>
    </w:p>
    <w:p w:rsidR="004954D2" w:rsidRDefault="004954D2" w:rsidP="00661A66">
      <w:pPr>
        <w:autoSpaceDE w:val="0"/>
        <w:autoSpaceDN w:val="0"/>
        <w:adjustRightInd w:val="0"/>
        <w:spacing w:line="276" w:lineRule="auto"/>
        <w:jc w:val="both"/>
        <w:rPr>
          <w:rStyle w:val="A5"/>
          <w:rFonts w:ascii="Century Gothic" w:eastAsiaTheme="minorHAnsi" w:hAnsi="Century Gothic" w:cs="Helvetica Neue"/>
          <w:i/>
          <w:color w:val="221E1F"/>
          <w:sz w:val="22"/>
          <w:szCs w:val="22"/>
          <w:lang w:eastAsia="en-US"/>
        </w:rPr>
      </w:pPr>
      <w:r w:rsidRPr="004954D2">
        <w:rPr>
          <w:rStyle w:val="A5"/>
          <w:rFonts w:ascii="Century Gothic" w:eastAsiaTheme="minorHAnsi" w:hAnsi="Century Gothic" w:cs="Helvetica Neue"/>
          <w:i/>
          <w:color w:val="221E1F"/>
          <w:sz w:val="22"/>
          <w:szCs w:val="22"/>
          <w:lang w:eastAsia="en-US"/>
        </w:rPr>
        <w:t>Světový den ledvin</w:t>
      </w:r>
    </w:p>
    <w:p w:rsidR="004954D2" w:rsidRPr="004954D2" w:rsidRDefault="004954D2" w:rsidP="00661A66">
      <w:pPr>
        <w:autoSpaceDE w:val="0"/>
        <w:autoSpaceDN w:val="0"/>
        <w:adjustRightInd w:val="0"/>
        <w:spacing w:line="276" w:lineRule="auto"/>
        <w:jc w:val="both"/>
        <w:rPr>
          <w:rStyle w:val="A5"/>
          <w:rFonts w:ascii="Century Gothic" w:eastAsiaTheme="minorHAnsi" w:hAnsi="Century Gothic" w:cs="Helvetica Neue"/>
          <w:i/>
          <w:color w:val="221E1F"/>
          <w:sz w:val="22"/>
          <w:szCs w:val="22"/>
          <w:lang w:eastAsia="en-US"/>
        </w:rPr>
      </w:pPr>
    </w:p>
    <w:p w:rsidR="0040337A" w:rsidRPr="00661A66" w:rsidRDefault="0040337A" w:rsidP="00661A66">
      <w:pPr>
        <w:autoSpaceDE w:val="0"/>
        <w:autoSpaceDN w:val="0"/>
        <w:adjustRightInd w:val="0"/>
        <w:spacing w:line="276" w:lineRule="auto"/>
        <w:jc w:val="both"/>
        <w:rPr>
          <w:rStyle w:val="A5"/>
          <w:rFonts w:ascii="Century Gothic" w:eastAsiaTheme="minorHAnsi" w:hAnsi="Century Gothic" w:cs="Helvetica Neue"/>
          <w:color w:val="221E1F"/>
          <w:sz w:val="22"/>
          <w:szCs w:val="22"/>
          <w:lang w:eastAsia="en-US"/>
        </w:rPr>
      </w:pPr>
      <w:r w:rsidRPr="00661A66">
        <w:rPr>
          <w:rStyle w:val="A5"/>
          <w:rFonts w:ascii="Century Gothic" w:eastAsiaTheme="minorHAnsi" w:hAnsi="Century Gothic" w:cs="Helvetica Neue"/>
          <w:color w:val="221E1F"/>
          <w:sz w:val="22"/>
          <w:szCs w:val="22"/>
          <w:lang w:eastAsia="en-US"/>
        </w:rPr>
        <w:t>Světov</w:t>
      </w:r>
      <w:r w:rsidR="00661A66" w:rsidRPr="00661A66">
        <w:rPr>
          <w:rStyle w:val="A5"/>
          <w:rFonts w:ascii="Century Gothic" w:eastAsiaTheme="minorHAnsi" w:hAnsi="Century Gothic" w:cs="Helvetica Neue"/>
          <w:color w:val="221E1F"/>
          <w:sz w:val="22"/>
          <w:szCs w:val="22"/>
          <w:lang w:eastAsia="en-US"/>
        </w:rPr>
        <w:t>ý</w:t>
      </w:r>
      <w:r w:rsidRPr="00661A66">
        <w:rPr>
          <w:rStyle w:val="A5"/>
          <w:rFonts w:ascii="Century Gothic" w:eastAsiaTheme="minorHAnsi" w:hAnsi="Century Gothic" w:cs="Helvetica Neue"/>
          <w:color w:val="221E1F"/>
          <w:sz w:val="22"/>
          <w:szCs w:val="22"/>
          <w:lang w:eastAsia="en-US"/>
        </w:rPr>
        <w:t xml:space="preserve"> d</w:t>
      </w:r>
      <w:r w:rsidR="00661A66" w:rsidRPr="00661A66">
        <w:rPr>
          <w:rStyle w:val="A5"/>
          <w:rFonts w:ascii="Century Gothic" w:eastAsiaTheme="minorHAnsi" w:hAnsi="Century Gothic" w:cs="Helvetica Neue"/>
          <w:color w:val="221E1F"/>
          <w:sz w:val="22"/>
          <w:szCs w:val="22"/>
          <w:lang w:eastAsia="en-US"/>
        </w:rPr>
        <w:t>e</w:t>
      </w:r>
      <w:r w:rsidRPr="00661A66">
        <w:rPr>
          <w:rStyle w:val="A5"/>
          <w:rFonts w:ascii="Century Gothic" w:eastAsiaTheme="minorHAnsi" w:hAnsi="Century Gothic" w:cs="Helvetica Neue"/>
          <w:color w:val="221E1F"/>
          <w:sz w:val="22"/>
          <w:szCs w:val="22"/>
          <w:lang w:eastAsia="en-US"/>
        </w:rPr>
        <w:t>n ledvin, nejvý</w:t>
      </w:r>
      <w:r w:rsidR="00661A66" w:rsidRPr="00661A66">
        <w:rPr>
          <w:rStyle w:val="A5"/>
          <w:rFonts w:ascii="Century Gothic" w:eastAsiaTheme="minorHAnsi" w:hAnsi="Century Gothic" w:cs="Helvetica Neue"/>
          <w:color w:val="221E1F"/>
          <w:sz w:val="22"/>
          <w:szCs w:val="22"/>
          <w:lang w:eastAsia="en-US"/>
        </w:rPr>
        <w:t>znamnější akce na světě zaměřená</w:t>
      </w:r>
      <w:r w:rsidRPr="00661A66">
        <w:rPr>
          <w:rStyle w:val="A5"/>
          <w:rFonts w:ascii="Century Gothic" w:eastAsiaTheme="minorHAnsi" w:hAnsi="Century Gothic" w:cs="Helvetica Neue"/>
          <w:color w:val="221E1F"/>
          <w:sz w:val="22"/>
          <w:szCs w:val="22"/>
          <w:lang w:eastAsia="en-US"/>
        </w:rPr>
        <w:t xml:space="preserve"> na zdravé ledviny</w:t>
      </w:r>
      <w:r w:rsidR="00661A66" w:rsidRPr="00661A66">
        <w:rPr>
          <w:rStyle w:val="A5"/>
          <w:rFonts w:ascii="Century Gothic" w:eastAsiaTheme="minorHAnsi" w:hAnsi="Century Gothic" w:cs="Helvetica Neue"/>
          <w:color w:val="221E1F"/>
          <w:sz w:val="22"/>
          <w:szCs w:val="22"/>
          <w:lang w:eastAsia="en-US"/>
        </w:rPr>
        <w:t xml:space="preserve">, </w:t>
      </w:r>
      <w:r w:rsidRPr="00661A66">
        <w:rPr>
          <w:rStyle w:val="A5"/>
          <w:rFonts w:ascii="Century Gothic" w:eastAsiaTheme="minorHAnsi" w:hAnsi="Century Gothic" w:cs="Helvetica Neue"/>
          <w:color w:val="221E1F"/>
          <w:sz w:val="22"/>
          <w:szCs w:val="22"/>
          <w:lang w:eastAsia="en-US"/>
        </w:rPr>
        <w:t xml:space="preserve">je organizován Mezinárodní </w:t>
      </w:r>
      <w:proofErr w:type="spellStart"/>
      <w:r w:rsidRPr="00661A66">
        <w:rPr>
          <w:rStyle w:val="A5"/>
          <w:rFonts w:ascii="Century Gothic" w:eastAsiaTheme="minorHAnsi" w:hAnsi="Century Gothic" w:cs="Helvetica Neue"/>
          <w:color w:val="221E1F"/>
          <w:sz w:val="22"/>
          <w:szCs w:val="22"/>
          <w:lang w:eastAsia="en-US"/>
        </w:rPr>
        <w:t>nefrologickou</w:t>
      </w:r>
      <w:proofErr w:type="spellEnd"/>
      <w:r w:rsidRPr="00661A66">
        <w:rPr>
          <w:rStyle w:val="A5"/>
          <w:rFonts w:ascii="Century Gothic" w:eastAsiaTheme="minorHAnsi" w:hAnsi="Century Gothic" w:cs="Helvetica Neue"/>
          <w:color w:val="221E1F"/>
          <w:sz w:val="22"/>
          <w:szCs w:val="22"/>
          <w:lang w:eastAsia="en-US"/>
        </w:rPr>
        <w:t xml:space="preserve"> společností </w:t>
      </w:r>
      <w:r w:rsidR="00661A66" w:rsidRPr="00661A66">
        <w:rPr>
          <w:rStyle w:val="A5"/>
          <w:rFonts w:ascii="Century Gothic" w:eastAsiaTheme="minorHAnsi" w:hAnsi="Century Gothic" w:cs="Helvetica Neue"/>
          <w:color w:val="221E1F"/>
          <w:sz w:val="22"/>
          <w:szCs w:val="22"/>
          <w:lang w:eastAsia="en-US"/>
        </w:rPr>
        <w:t xml:space="preserve">(International Society of Nephrology, </w:t>
      </w:r>
      <w:r w:rsidRPr="00661A66">
        <w:rPr>
          <w:rStyle w:val="A5"/>
          <w:rFonts w:ascii="Century Gothic" w:eastAsiaTheme="minorHAnsi" w:hAnsi="Century Gothic" w:cs="Helvetica Neue"/>
          <w:color w:val="221E1F"/>
          <w:sz w:val="22"/>
          <w:szCs w:val="22"/>
          <w:lang w:eastAsia="en-US"/>
        </w:rPr>
        <w:t xml:space="preserve">ISN) ve spolupráci s Mezinárodní federací nadací pro nemoci ledvin </w:t>
      </w:r>
      <w:r w:rsidR="00661A66" w:rsidRPr="00661A66">
        <w:rPr>
          <w:rStyle w:val="A5"/>
          <w:rFonts w:ascii="Century Gothic" w:eastAsiaTheme="minorHAnsi" w:hAnsi="Century Gothic" w:cs="Helvetica Neue"/>
          <w:color w:val="221E1F"/>
          <w:sz w:val="22"/>
          <w:szCs w:val="22"/>
          <w:lang w:eastAsia="en-US"/>
        </w:rPr>
        <w:t>(International Federation of Kidney Foundations, IFKF). V České republice zaštiťují Světový den ledvin Česká nadace pro nemoci ledvin a Česká nefrologická společnost. Cílem akce je zvýšit informovanost zdravotníků a zejména laické veřejnosti o nemocech ledvin, možnostech jejich časného záchytu, prevence a</w:t>
      </w:r>
      <w:r w:rsidR="00034472">
        <w:rPr>
          <w:rStyle w:val="A5"/>
          <w:rFonts w:ascii="Century Gothic" w:eastAsiaTheme="minorHAnsi" w:hAnsi="Century Gothic" w:cs="Helvetica Neue"/>
          <w:color w:val="221E1F"/>
          <w:sz w:val="22"/>
          <w:szCs w:val="22"/>
          <w:lang w:eastAsia="en-US"/>
        </w:rPr>
        <w:t> </w:t>
      </w:r>
      <w:r w:rsidR="00661A66" w:rsidRPr="00661A66">
        <w:rPr>
          <w:rStyle w:val="A5"/>
          <w:rFonts w:ascii="Century Gothic" w:eastAsiaTheme="minorHAnsi" w:hAnsi="Century Gothic" w:cs="Helvetica Neue"/>
          <w:color w:val="221E1F"/>
          <w:sz w:val="22"/>
          <w:szCs w:val="22"/>
          <w:lang w:eastAsia="en-US"/>
        </w:rPr>
        <w:t>léčby. Letošní</w:t>
      </w:r>
      <w:r w:rsidRPr="00661A66">
        <w:rPr>
          <w:rStyle w:val="A5"/>
          <w:rFonts w:ascii="Century Gothic" w:eastAsiaTheme="minorHAnsi" w:hAnsi="Century Gothic" w:cs="Helvetica Neue"/>
          <w:color w:val="221E1F"/>
          <w:sz w:val="22"/>
          <w:szCs w:val="22"/>
          <w:lang w:eastAsia="en-US"/>
        </w:rPr>
        <w:t xml:space="preserve"> téma</w:t>
      </w:r>
      <w:r w:rsidR="00661A66" w:rsidRPr="00661A66">
        <w:rPr>
          <w:rStyle w:val="A5"/>
          <w:rFonts w:ascii="Century Gothic" w:eastAsiaTheme="minorHAnsi" w:hAnsi="Century Gothic" w:cs="Helvetica Neue"/>
          <w:color w:val="221E1F"/>
          <w:sz w:val="22"/>
          <w:szCs w:val="22"/>
          <w:lang w:eastAsia="en-US"/>
        </w:rPr>
        <w:t xml:space="preserve"> „</w:t>
      </w:r>
      <w:r w:rsidRPr="00661A66">
        <w:rPr>
          <w:rStyle w:val="A5"/>
          <w:rFonts w:ascii="Century Gothic" w:eastAsiaTheme="minorHAnsi" w:hAnsi="Century Gothic" w:cs="Helvetica Neue"/>
          <w:color w:val="221E1F"/>
          <w:sz w:val="22"/>
          <w:szCs w:val="22"/>
          <w:lang w:eastAsia="en-US"/>
        </w:rPr>
        <w:t>Zdravé ledviny pro všechny”</w:t>
      </w:r>
      <w:r w:rsidR="00661A66" w:rsidRPr="00661A66">
        <w:rPr>
          <w:rStyle w:val="A5"/>
          <w:rFonts w:ascii="Century Gothic" w:eastAsiaTheme="minorHAnsi" w:hAnsi="Century Gothic" w:cs="Helvetica Neue"/>
          <w:color w:val="221E1F"/>
          <w:sz w:val="22"/>
          <w:szCs w:val="22"/>
          <w:lang w:eastAsia="en-US"/>
        </w:rPr>
        <w:t xml:space="preserve"> </w:t>
      </w:r>
      <w:r w:rsidRPr="00661A66">
        <w:rPr>
          <w:rStyle w:val="A5"/>
          <w:rFonts w:ascii="Century Gothic" w:eastAsiaTheme="minorHAnsi" w:hAnsi="Century Gothic" w:cs="Helvetica Neue"/>
          <w:color w:val="221E1F"/>
          <w:sz w:val="22"/>
          <w:szCs w:val="22"/>
          <w:lang w:eastAsia="en-US"/>
        </w:rPr>
        <w:t>připomíná, že riziko nemocí ledvin je u různých osob různé a také že celosvětově ne všichni pacienti mají přístup k potřebné zdravotní péči.</w:t>
      </w:r>
    </w:p>
    <w:p w:rsidR="0040337A" w:rsidRPr="0040337A" w:rsidRDefault="0040337A" w:rsidP="0040337A">
      <w:pPr>
        <w:widowControl w:val="0"/>
        <w:autoSpaceDE w:val="0"/>
        <w:autoSpaceDN w:val="0"/>
        <w:adjustRightInd w:val="0"/>
        <w:rPr>
          <w:rStyle w:val="A5"/>
          <w:rFonts w:ascii="Century Gothic" w:hAnsi="Century Gothic" w:cs="Helvetica Neue"/>
          <w:color w:val="221E1F"/>
          <w:sz w:val="22"/>
          <w:szCs w:val="22"/>
        </w:rPr>
      </w:pPr>
    </w:p>
    <w:p w:rsidR="00034472" w:rsidRDefault="00034472" w:rsidP="00034472">
      <w:pPr>
        <w:pStyle w:val="Pa0"/>
        <w:jc w:val="both"/>
        <w:rPr>
          <w:rStyle w:val="A5"/>
          <w:rFonts w:ascii="Century Gothic" w:hAnsi="Century Gothic" w:cs="Helvetica Neue"/>
          <w:i/>
          <w:color w:val="221E1F"/>
          <w:sz w:val="22"/>
          <w:szCs w:val="22"/>
          <w:lang w:val="cs-CZ"/>
        </w:rPr>
      </w:pPr>
    </w:p>
    <w:p w:rsidR="00034472" w:rsidRDefault="00034472" w:rsidP="00034472">
      <w:pPr>
        <w:pStyle w:val="Pa0"/>
        <w:jc w:val="both"/>
        <w:rPr>
          <w:rStyle w:val="A5"/>
          <w:rFonts w:ascii="Century Gothic" w:hAnsi="Century Gothic" w:cs="Helvetica Neue"/>
          <w:i/>
          <w:color w:val="221E1F"/>
          <w:sz w:val="22"/>
          <w:szCs w:val="22"/>
          <w:lang w:val="cs-CZ"/>
        </w:rPr>
      </w:pPr>
    </w:p>
    <w:p w:rsidR="0040337A" w:rsidRPr="0040337A" w:rsidRDefault="004954D2" w:rsidP="00034472">
      <w:pPr>
        <w:pStyle w:val="Pa0"/>
        <w:jc w:val="both"/>
        <w:rPr>
          <w:rFonts w:ascii="Century Gothic" w:hAnsi="Century Gothic"/>
          <w:lang w:val="cs-CZ"/>
        </w:rPr>
      </w:pPr>
      <w:r>
        <w:rPr>
          <w:rStyle w:val="A5"/>
          <w:rFonts w:ascii="Century Gothic" w:hAnsi="Century Gothic" w:cs="Helvetica Neue"/>
          <w:i/>
          <w:color w:val="221E1F"/>
          <w:sz w:val="22"/>
          <w:szCs w:val="22"/>
          <w:lang w:val="cs-CZ"/>
        </w:rPr>
        <w:lastRenderedPageBreak/>
        <w:t>Rizikové populace</w:t>
      </w:r>
      <w:r w:rsidR="0040337A" w:rsidRPr="0040337A">
        <w:rPr>
          <w:rStyle w:val="A5"/>
          <w:rFonts w:ascii="Century Gothic" w:hAnsi="Century Gothic" w:cs="Helvetica Neue"/>
          <w:color w:val="221E1F"/>
          <w:sz w:val="22"/>
          <w:szCs w:val="22"/>
          <w:lang w:val="cs-CZ"/>
        </w:rPr>
        <w:tab/>
      </w:r>
      <w:r w:rsidR="00034472">
        <w:rPr>
          <w:rStyle w:val="A5"/>
          <w:rFonts w:ascii="Century Gothic" w:hAnsi="Century Gothic" w:cs="Helvetica Neue"/>
          <w:color w:val="221E1F"/>
          <w:sz w:val="22"/>
          <w:szCs w:val="22"/>
          <w:lang w:val="cs-CZ"/>
        </w:rPr>
        <w:br/>
      </w:r>
    </w:p>
    <w:p w:rsidR="00034472" w:rsidRDefault="0040337A" w:rsidP="004954D2">
      <w:pPr>
        <w:spacing w:line="276" w:lineRule="auto"/>
        <w:jc w:val="both"/>
        <w:rPr>
          <w:rStyle w:val="A5"/>
          <w:rFonts w:ascii="Century Gothic" w:eastAsiaTheme="minorHAnsi" w:hAnsi="Century Gothic" w:cs="Helvetica Neue"/>
          <w:color w:val="221E1F"/>
          <w:sz w:val="22"/>
          <w:szCs w:val="22"/>
          <w:lang w:eastAsia="en-US"/>
        </w:rPr>
      </w:pPr>
      <w:r w:rsidRPr="004954D2">
        <w:rPr>
          <w:rStyle w:val="A5"/>
          <w:rFonts w:ascii="Century Gothic" w:eastAsiaTheme="minorHAnsi" w:hAnsi="Century Gothic" w:cs="Helvetica Neue"/>
          <w:color w:val="221E1F"/>
          <w:sz w:val="22"/>
          <w:szCs w:val="22"/>
          <w:lang w:eastAsia="en-US"/>
        </w:rPr>
        <w:t>Některé komunity v zemích s vysokým i nízkým národním důchodem jsou ve větším riziku než ostatní vzhledem k jejich etnicitě, sociální situa</w:t>
      </w:r>
      <w:r w:rsidR="00C44659">
        <w:rPr>
          <w:rStyle w:val="A5"/>
          <w:rFonts w:ascii="Century Gothic" w:eastAsiaTheme="minorHAnsi" w:hAnsi="Century Gothic" w:cs="Helvetica Neue"/>
          <w:color w:val="221E1F"/>
          <w:sz w:val="22"/>
          <w:szCs w:val="22"/>
          <w:lang w:eastAsia="en-US"/>
        </w:rPr>
        <w:t>ci nebo místu</w:t>
      </w:r>
      <w:r w:rsidRPr="004954D2">
        <w:rPr>
          <w:rStyle w:val="A5"/>
          <w:rFonts w:ascii="Century Gothic" w:eastAsiaTheme="minorHAnsi" w:hAnsi="Century Gothic" w:cs="Helvetica Neue"/>
          <w:color w:val="221E1F"/>
          <w:sz w:val="22"/>
          <w:szCs w:val="22"/>
          <w:lang w:eastAsia="en-US"/>
        </w:rPr>
        <w:t xml:space="preserve">, kde žijí. To má vzhledem k extrémně vysokým nákladům na léčbu náhradou funkce ledvin závažné celospolečenské důsledky. Afričané, Indiáni, </w:t>
      </w:r>
      <w:r w:rsidR="00661A66" w:rsidRPr="004954D2">
        <w:rPr>
          <w:rStyle w:val="A5"/>
          <w:rFonts w:ascii="Century Gothic" w:eastAsiaTheme="minorHAnsi" w:hAnsi="Century Gothic" w:cs="Helvetica Neue"/>
          <w:color w:val="221E1F"/>
          <w:sz w:val="22"/>
          <w:szCs w:val="22"/>
          <w:lang w:eastAsia="en-US"/>
        </w:rPr>
        <w:t>Hispánci, Asiaté a jiné domorodé</w:t>
      </w:r>
      <w:r w:rsidRPr="004954D2">
        <w:rPr>
          <w:rStyle w:val="A5"/>
          <w:rFonts w:ascii="Century Gothic" w:eastAsiaTheme="minorHAnsi" w:hAnsi="Century Gothic" w:cs="Helvetica Neue"/>
          <w:color w:val="221E1F"/>
          <w:sz w:val="22"/>
          <w:szCs w:val="22"/>
          <w:lang w:eastAsia="en-US"/>
        </w:rPr>
        <w:t xml:space="preserve"> populace trpí častěji diabetem a vysokým krevním tlakem, hlavními příčinami chronického onemocnění ledvin. Tyto populace jsou proto ve zvýšeném riziku vývoje závažného onemocnění ledvin a nakonec i selhání ledvin. Např. Afroameričané mají ve srovnání s bílými obyvateli USA </w:t>
      </w:r>
      <w:r w:rsidR="00C44659">
        <w:rPr>
          <w:rStyle w:val="A5"/>
          <w:rFonts w:ascii="Century Gothic" w:eastAsiaTheme="minorHAnsi" w:hAnsi="Century Gothic" w:cs="Helvetica Neue"/>
          <w:color w:val="221E1F"/>
          <w:sz w:val="22"/>
          <w:szCs w:val="22"/>
          <w:lang w:eastAsia="en-US"/>
        </w:rPr>
        <w:t>třikrát</w:t>
      </w:r>
      <w:r w:rsidRPr="004954D2">
        <w:rPr>
          <w:rStyle w:val="A5"/>
          <w:rFonts w:ascii="Century Gothic" w:eastAsiaTheme="minorHAnsi" w:hAnsi="Century Gothic" w:cs="Helvetica Neue"/>
          <w:color w:val="221E1F"/>
          <w:sz w:val="22"/>
          <w:szCs w:val="22"/>
          <w:lang w:eastAsia="en-US"/>
        </w:rPr>
        <w:t xml:space="preserve"> vyšší riziko vývoje selhání ledvin. Afroameričané mají ve srovnání s občany USA evropského původu výrazně vyšší průměrný krevní tlak, hypertenze se u nich vyvíjí v mladším věku a mají větší riziko komplikací hypertenze, mezi které patří chronické onemocnění ledvin, cévní mozkové příhody a</w:t>
      </w:r>
      <w:r w:rsidR="00034472">
        <w:rPr>
          <w:rStyle w:val="A5"/>
          <w:rFonts w:ascii="Century Gothic" w:eastAsiaTheme="minorHAnsi" w:hAnsi="Century Gothic" w:cs="Helvetica Neue"/>
          <w:color w:val="221E1F"/>
          <w:sz w:val="22"/>
          <w:szCs w:val="22"/>
          <w:lang w:eastAsia="en-US"/>
        </w:rPr>
        <w:t> </w:t>
      </w:r>
      <w:r w:rsidRPr="004954D2">
        <w:rPr>
          <w:rStyle w:val="A5"/>
          <w:rFonts w:ascii="Century Gothic" w:eastAsiaTheme="minorHAnsi" w:hAnsi="Century Gothic" w:cs="Helvetica Neue"/>
          <w:color w:val="221E1F"/>
          <w:sz w:val="22"/>
          <w:szCs w:val="22"/>
          <w:lang w:eastAsia="en-US"/>
        </w:rPr>
        <w:t xml:space="preserve">srdeční onemocnění. </w:t>
      </w:r>
    </w:p>
    <w:p w:rsidR="00C44659" w:rsidRDefault="00C44659" w:rsidP="004954D2">
      <w:pPr>
        <w:spacing w:line="276" w:lineRule="auto"/>
        <w:jc w:val="both"/>
        <w:rPr>
          <w:rStyle w:val="A5"/>
          <w:rFonts w:ascii="Century Gothic" w:hAnsi="Century Gothic" w:cs="Helvetica Neue"/>
          <w:color w:val="221E1F"/>
          <w:sz w:val="22"/>
          <w:szCs w:val="22"/>
        </w:rPr>
      </w:pPr>
    </w:p>
    <w:p w:rsidR="0040337A" w:rsidRDefault="0040337A" w:rsidP="004954D2">
      <w:pPr>
        <w:spacing w:line="276" w:lineRule="auto"/>
        <w:jc w:val="both"/>
        <w:rPr>
          <w:rStyle w:val="A5"/>
          <w:rFonts w:ascii="Century Gothic" w:eastAsiaTheme="minorHAnsi" w:hAnsi="Century Gothic" w:cs="Helvetica Neue"/>
          <w:b/>
          <w:i/>
          <w:color w:val="221E1F"/>
          <w:sz w:val="22"/>
          <w:szCs w:val="22"/>
          <w:lang w:eastAsia="en-US"/>
        </w:rPr>
      </w:pPr>
      <w:r w:rsidRPr="0040337A">
        <w:rPr>
          <w:rStyle w:val="A5"/>
          <w:rFonts w:ascii="Century Gothic" w:hAnsi="Century Gothic" w:cs="Helvetica Neue"/>
          <w:color w:val="221E1F"/>
          <w:sz w:val="22"/>
          <w:szCs w:val="22"/>
        </w:rPr>
        <w:t>Celou situaci dále zhoršuje</w:t>
      </w:r>
      <w:r w:rsidR="00661A66">
        <w:rPr>
          <w:rStyle w:val="A5"/>
          <w:rFonts w:ascii="Century Gothic" w:hAnsi="Century Gothic" w:cs="Helvetica Neue"/>
          <w:color w:val="221E1F"/>
          <w:sz w:val="22"/>
          <w:szCs w:val="22"/>
        </w:rPr>
        <w:t xml:space="preserve"> další problé</w:t>
      </w:r>
      <w:r w:rsidR="004954D2">
        <w:rPr>
          <w:rStyle w:val="A5"/>
          <w:rFonts w:ascii="Century Gothic" w:hAnsi="Century Gothic" w:cs="Helvetica Neue"/>
          <w:color w:val="221E1F"/>
          <w:sz w:val="22"/>
          <w:szCs w:val="22"/>
        </w:rPr>
        <w:t>m u rizikových populací</w:t>
      </w:r>
      <w:r w:rsidRPr="0040337A">
        <w:rPr>
          <w:rStyle w:val="A5"/>
          <w:rFonts w:ascii="Century Gothic" w:hAnsi="Century Gothic" w:cs="Helvetica Neue"/>
          <w:color w:val="221E1F"/>
          <w:sz w:val="22"/>
          <w:szCs w:val="22"/>
        </w:rPr>
        <w:t>: špatná kvalita a</w:t>
      </w:r>
      <w:r w:rsidR="00034472">
        <w:rPr>
          <w:rStyle w:val="A5"/>
          <w:rFonts w:ascii="Century Gothic" w:hAnsi="Century Gothic" w:cs="Helvetica Neue"/>
          <w:color w:val="221E1F"/>
          <w:sz w:val="22"/>
          <w:szCs w:val="22"/>
        </w:rPr>
        <w:t> </w:t>
      </w:r>
      <w:r w:rsidRPr="0040337A">
        <w:rPr>
          <w:rStyle w:val="A5"/>
          <w:rFonts w:ascii="Century Gothic" w:hAnsi="Century Gothic" w:cs="Helvetica Neue"/>
          <w:color w:val="221E1F"/>
          <w:sz w:val="22"/>
          <w:szCs w:val="22"/>
        </w:rPr>
        <w:t xml:space="preserve">nedostatek vody, nezdravá a nekvalitní strava a nápoje, jazykové bariéry, nízká úroveň vzdělání a gramotnosti, nízký příjem, nezaměstnanost, nedostatečné nebo chybějící zdravotní pojištění a určité pro dané kultury specifické postoje ke zdraví. </w:t>
      </w:r>
      <w:r w:rsidRPr="004954D2">
        <w:rPr>
          <w:rStyle w:val="A5"/>
          <w:rFonts w:ascii="Century Gothic" w:eastAsiaTheme="minorHAnsi" w:hAnsi="Century Gothic" w:cs="Helvetica Neue"/>
          <w:color w:val="221E1F"/>
          <w:sz w:val="22"/>
          <w:szCs w:val="22"/>
          <w:lang w:eastAsia="en-US"/>
        </w:rPr>
        <w:t xml:space="preserve">Spolupředseda řídícího výboru Světového dne ledvin za IFKF </w:t>
      </w:r>
      <w:r w:rsidR="00661A66" w:rsidRPr="004954D2">
        <w:rPr>
          <w:rStyle w:val="A5"/>
          <w:rFonts w:ascii="Century Gothic" w:eastAsiaTheme="minorHAnsi" w:hAnsi="Century Gothic" w:cs="Helvetica Neue"/>
          <w:color w:val="221E1F"/>
          <w:sz w:val="22"/>
          <w:szCs w:val="22"/>
          <w:lang w:eastAsia="en-US"/>
        </w:rPr>
        <w:t>Dr.</w:t>
      </w:r>
      <w:r w:rsidRPr="004954D2">
        <w:rPr>
          <w:rStyle w:val="A5"/>
          <w:rFonts w:ascii="Century Gothic" w:eastAsiaTheme="minorHAnsi" w:hAnsi="Century Gothic" w:cs="Helvetica Neue"/>
          <w:color w:val="221E1F"/>
          <w:sz w:val="22"/>
          <w:szCs w:val="22"/>
          <w:lang w:eastAsia="en-US"/>
        </w:rPr>
        <w:t xml:space="preserve"> </w:t>
      </w:r>
      <w:proofErr w:type="spellStart"/>
      <w:r w:rsidRPr="004954D2">
        <w:rPr>
          <w:rStyle w:val="A5"/>
          <w:rFonts w:ascii="Century Gothic" w:eastAsiaTheme="minorHAnsi" w:hAnsi="Century Gothic" w:cs="Helvetica Neue"/>
          <w:color w:val="221E1F"/>
          <w:sz w:val="22"/>
          <w:szCs w:val="22"/>
          <w:lang w:eastAsia="en-US"/>
        </w:rPr>
        <w:t>Guillermo</w:t>
      </w:r>
      <w:proofErr w:type="spellEnd"/>
      <w:r w:rsidRPr="004954D2">
        <w:rPr>
          <w:rStyle w:val="A5"/>
          <w:rFonts w:ascii="Century Gothic" w:eastAsiaTheme="minorHAnsi" w:hAnsi="Century Gothic" w:cs="Helvetica Neue"/>
          <w:color w:val="221E1F"/>
          <w:sz w:val="22"/>
          <w:szCs w:val="22"/>
          <w:lang w:eastAsia="en-US"/>
        </w:rPr>
        <w:t xml:space="preserve"> </w:t>
      </w:r>
      <w:proofErr w:type="spellStart"/>
      <w:r w:rsidRPr="004954D2">
        <w:rPr>
          <w:rStyle w:val="A5"/>
          <w:rFonts w:ascii="Century Gothic" w:eastAsiaTheme="minorHAnsi" w:hAnsi="Century Gothic" w:cs="Helvetica Neue"/>
          <w:color w:val="221E1F"/>
          <w:sz w:val="22"/>
          <w:szCs w:val="22"/>
          <w:lang w:eastAsia="en-US"/>
        </w:rPr>
        <w:t>Garcia</w:t>
      </w:r>
      <w:proofErr w:type="spellEnd"/>
      <w:r w:rsidRPr="004954D2">
        <w:rPr>
          <w:rStyle w:val="A5"/>
          <w:rFonts w:ascii="Century Gothic" w:eastAsiaTheme="minorHAnsi" w:hAnsi="Century Gothic" w:cs="Helvetica Neue"/>
          <w:color w:val="221E1F"/>
          <w:sz w:val="22"/>
          <w:szCs w:val="22"/>
          <w:lang w:eastAsia="en-US"/>
        </w:rPr>
        <w:t xml:space="preserve"> připomíná, jaké je to bojovat s nemocemi ledvin v nedostatečně rozvinutých zemích, nepřipravených čelit narůstajícímu počtu těchto pacientů: </w:t>
      </w:r>
      <w:r w:rsidR="00661A66" w:rsidRPr="004954D2">
        <w:rPr>
          <w:rStyle w:val="A5"/>
          <w:rFonts w:ascii="Century Gothic" w:eastAsiaTheme="minorHAnsi" w:hAnsi="Century Gothic" w:cs="Helvetica Neue"/>
          <w:b/>
          <w:i/>
          <w:color w:val="221E1F"/>
          <w:sz w:val="22"/>
          <w:szCs w:val="22"/>
          <w:lang w:eastAsia="en-US"/>
        </w:rPr>
        <w:t>„</w:t>
      </w:r>
      <w:r w:rsidRPr="004954D2">
        <w:rPr>
          <w:rStyle w:val="A5"/>
          <w:rFonts w:ascii="Century Gothic" w:eastAsiaTheme="minorHAnsi" w:hAnsi="Century Gothic" w:cs="Helvetica Neue"/>
          <w:b/>
          <w:i/>
          <w:color w:val="221E1F"/>
          <w:sz w:val="22"/>
          <w:szCs w:val="22"/>
          <w:lang w:eastAsia="en-US"/>
        </w:rPr>
        <w:t>Trpět selháním ledvin v</w:t>
      </w:r>
      <w:r w:rsidR="00034472">
        <w:rPr>
          <w:rStyle w:val="A5"/>
          <w:rFonts w:ascii="Century Gothic" w:eastAsiaTheme="minorHAnsi" w:hAnsi="Century Gothic" w:cs="Helvetica Neue"/>
          <w:b/>
          <w:i/>
          <w:color w:val="221E1F"/>
          <w:sz w:val="22"/>
          <w:szCs w:val="22"/>
          <w:lang w:eastAsia="en-US"/>
        </w:rPr>
        <w:t> </w:t>
      </w:r>
      <w:r w:rsidRPr="004954D2">
        <w:rPr>
          <w:rStyle w:val="A5"/>
          <w:rFonts w:ascii="Century Gothic" w:eastAsiaTheme="minorHAnsi" w:hAnsi="Century Gothic" w:cs="Helvetica Neue"/>
          <w:b/>
          <w:i/>
          <w:color w:val="221E1F"/>
          <w:sz w:val="22"/>
          <w:szCs w:val="22"/>
          <w:lang w:eastAsia="en-US"/>
        </w:rPr>
        <w:t>Mexiku je tragédie. Pokud nemáte sociální pojištění, pokud nemáte privátní pojištění, jste odsouzen</w:t>
      </w:r>
      <w:r w:rsidR="004954D2">
        <w:rPr>
          <w:rStyle w:val="A5"/>
          <w:rFonts w:ascii="Century Gothic" w:eastAsiaTheme="minorHAnsi" w:hAnsi="Century Gothic" w:cs="Helvetica Neue"/>
          <w:b/>
          <w:i/>
          <w:color w:val="221E1F"/>
          <w:sz w:val="22"/>
          <w:szCs w:val="22"/>
          <w:lang w:eastAsia="en-US"/>
        </w:rPr>
        <w:t>i</w:t>
      </w:r>
      <w:r w:rsidRPr="004954D2">
        <w:rPr>
          <w:rStyle w:val="A5"/>
          <w:rFonts w:ascii="Century Gothic" w:eastAsiaTheme="minorHAnsi" w:hAnsi="Century Gothic" w:cs="Helvetica Neue"/>
          <w:b/>
          <w:i/>
          <w:color w:val="221E1F"/>
          <w:sz w:val="22"/>
          <w:szCs w:val="22"/>
          <w:lang w:eastAsia="en-US"/>
        </w:rPr>
        <w:t xml:space="preserve"> k smrti.”</w:t>
      </w:r>
    </w:p>
    <w:p w:rsidR="004954D2" w:rsidRDefault="004954D2" w:rsidP="004954D2">
      <w:pPr>
        <w:spacing w:line="276" w:lineRule="auto"/>
        <w:jc w:val="both"/>
        <w:rPr>
          <w:rStyle w:val="A5"/>
          <w:rFonts w:ascii="Century Gothic" w:eastAsiaTheme="minorHAnsi" w:hAnsi="Century Gothic" w:cs="Helvetica Neue"/>
          <w:b/>
          <w:i/>
          <w:color w:val="221E1F"/>
          <w:sz w:val="22"/>
          <w:szCs w:val="22"/>
          <w:lang w:eastAsia="en-US"/>
        </w:rPr>
      </w:pPr>
    </w:p>
    <w:p w:rsidR="004954D2" w:rsidRDefault="004954D2" w:rsidP="004954D2">
      <w:pPr>
        <w:spacing w:line="276" w:lineRule="auto"/>
        <w:jc w:val="both"/>
        <w:rPr>
          <w:rStyle w:val="A5"/>
          <w:rFonts w:ascii="Century Gothic" w:eastAsiaTheme="minorHAnsi" w:hAnsi="Century Gothic" w:cs="Helvetica Neue"/>
          <w:i/>
          <w:color w:val="221E1F"/>
          <w:sz w:val="22"/>
          <w:szCs w:val="22"/>
          <w:lang w:eastAsia="en-US"/>
        </w:rPr>
      </w:pPr>
      <w:r>
        <w:rPr>
          <w:rStyle w:val="A5"/>
          <w:rFonts w:ascii="Century Gothic" w:eastAsiaTheme="minorHAnsi" w:hAnsi="Century Gothic" w:cs="Helvetica Neue"/>
          <w:i/>
          <w:color w:val="221E1F"/>
          <w:sz w:val="22"/>
          <w:szCs w:val="22"/>
          <w:lang w:eastAsia="en-US"/>
        </w:rPr>
        <w:t>Léčba onemocnění ledvin v ČR</w:t>
      </w:r>
    </w:p>
    <w:p w:rsidR="004954D2" w:rsidRPr="004954D2" w:rsidRDefault="004954D2" w:rsidP="004954D2">
      <w:pPr>
        <w:spacing w:line="276" w:lineRule="auto"/>
        <w:jc w:val="both"/>
        <w:rPr>
          <w:rStyle w:val="A5"/>
          <w:rFonts w:ascii="Century Gothic" w:eastAsiaTheme="minorHAnsi" w:hAnsi="Century Gothic" w:cs="Helvetica Neue"/>
          <w:i/>
          <w:color w:val="221E1F"/>
          <w:sz w:val="22"/>
          <w:szCs w:val="22"/>
          <w:lang w:eastAsia="en-US"/>
        </w:rPr>
      </w:pPr>
    </w:p>
    <w:p w:rsidR="0040337A" w:rsidRPr="004954D2" w:rsidRDefault="0040337A" w:rsidP="004954D2">
      <w:pPr>
        <w:pStyle w:val="Pa0"/>
        <w:spacing w:line="276" w:lineRule="auto"/>
        <w:jc w:val="both"/>
        <w:rPr>
          <w:rStyle w:val="A5"/>
          <w:rFonts w:ascii="Century Gothic" w:hAnsi="Century Gothic" w:cs="Helvetica Neue"/>
          <w:color w:val="221E1F"/>
          <w:sz w:val="22"/>
          <w:szCs w:val="22"/>
          <w:lang w:val="cs-CZ"/>
        </w:rPr>
      </w:pPr>
      <w:r w:rsidRPr="004954D2">
        <w:rPr>
          <w:rStyle w:val="A5"/>
          <w:rFonts w:ascii="Century Gothic" w:hAnsi="Century Gothic" w:cs="Helvetica Neue"/>
          <w:color w:val="221E1F"/>
          <w:sz w:val="22"/>
          <w:szCs w:val="22"/>
          <w:lang w:val="cs-CZ"/>
        </w:rPr>
        <w:t xml:space="preserve">V České republice je léčba náhradou funkce ledvin (dialýza nebo transplantace) dostupná a plně hrazená pro všechny pacienty. Velkým problémem je ale pozdní záchyt chronického onemocnění ledvin, u více než 1/3 pacientů je zahájena léčba náhradou funkce ledvin, aniž by předtím byli sledováni v </w:t>
      </w:r>
      <w:proofErr w:type="spellStart"/>
      <w:r w:rsidRPr="004954D2">
        <w:rPr>
          <w:rStyle w:val="A5"/>
          <w:rFonts w:ascii="Century Gothic" w:hAnsi="Century Gothic" w:cs="Helvetica Neue"/>
          <w:color w:val="221E1F"/>
          <w:sz w:val="22"/>
          <w:szCs w:val="22"/>
          <w:lang w:val="cs-CZ"/>
        </w:rPr>
        <w:t>nefrologické</w:t>
      </w:r>
      <w:proofErr w:type="spellEnd"/>
      <w:r w:rsidRPr="004954D2">
        <w:rPr>
          <w:rStyle w:val="A5"/>
          <w:rFonts w:ascii="Century Gothic" w:hAnsi="Century Gothic" w:cs="Helvetica Neue"/>
          <w:color w:val="221E1F"/>
          <w:sz w:val="22"/>
          <w:szCs w:val="22"/>
          <w:lang w:val="cs-CZ"/>
        </w:rPr>
        <w:t xml:space="preserve"> ambulanci. U</w:t>
      </w:r>
      <w:r w:rsidR="00034472">
        <w:rPr>
          <w:rStyle w:val="A5"/>
          <w:rFonts w:ascii="Century Gothic" w:hAnsi="Century Gothic" w:cs="Helvetica Neue"/>
          <w:color w:val="221E1F"/>
          <w:sz w:val="22"/>
          <w:szCs w:val="22"/>
          <w:lang w:val="cs-CZ"/>
        </w:rPr>
        <w:t> </w:t>
      </w:r>
      <w:r w:rsidRPr="004954D2">
        <w:rPr>
          <w:rStyle w:val="A5"/>
          <w:rFonts w:ascii="Century Gothic" w:hAnsi="Century Gothic" w:cs="Helvetica Neue"/>
          <w:color w:val="221E1F"/>
          <w:sz w:val="22"/>
          <w:szCs w:val="22"/>
          <w:lang w:val="cs-CZ"/>
        </w:rPr>
        <w:t xml:space="preserve">těchto pacientů nemohly být využity všechny možnosti léčby chronického onemocnění ledvin, které by mohly umožnit se selhání ledvin vyhnout nebo jeho vývoj alespoň zpomalit, nemohly být včas léčeny komplikace chronického onemocnění ledvin a nemohla být včas zahájena příprava na náhradu funkce ledvin. </w:t>
      </w:r>
    </w:p>
    <w:p w:rsidR="004954D2" w:rsidRDefault="004954D2" w:rsidP="0040337A">
      <w:pPr>
        <w:rPr>
          <w:rFonts w:ascii="Century Gothic" w:hAnsi="Century Gothic"/>
        </w:rPr>
      </w:pPr>
    </w:p>
    <w:p w:rsidR="0040337A" w:rsidRPr="00034472" w:rsidRDefault="0040337A" w:rsidP="0040337A">
      <w:pPr>
        <w:rPr>
          <w:rStyle w:val="A5"/>
          <w:rFonts w:ascii="Century Gothic" w:eastAsiaTheme="minorHAnsi" w:hAnsi="Century Gothic" w:cs="Helvetica Neue"/>
          <w:i/>
          <w:color w:val="221E1F"/>
          <w:sz w:val="22"/>
          <w:szCs w:val="22"/>
          <w:lang w:eastAsia="en-US"/>
        </w:rPr>
      </w:pPr>
      <w:r w:rsidRPr="00034472">
        <w:rPr>
          <w:rStyle w:val="A5"/>
          <w:rFonts w:ascii="Century Gothic" w:eastAsiaTheme="minorHAnsi" w:hAnsi="Century Gothic" w:cs="Helvetica Neue"/>
          <w:i/>
          <w:color w:val="221E1F"/>
          <w:sz w:val="22"/>
          <w:szCs w:val="22"/>
          <w:lang w:eastAsia="en-US"/>
        </w:rPr>
        <w:t xml:space="preserve">Oslavte Světový den </w:t>
      </w:r>
      <w:r w:rsidR="00034472" w:rsidRPr="00034472">
        <w:rPr>
          <w:rStyle w:val="A5"/>
          <w:rFonts w:ascii="Century Gothic" w:eastAsiaTheme="minorHAnsi" w:hAnsi="Century Gothic" w:cs="Helvetica Neue"/>
          <w:i/>
          <w:color w:val="221E1F"/>
          <w:sz w:val="22"/>
          <w:szCs w:val="22"/>
          <w:lang w:eastAsia="en-US"/>
        </w:rPr>
        <w:t>ledvin skleničkou</w:t>
      </w:r>
      <w:r w:rsidRPr="00034472">
        <w:rPr>
          <w:rStyle w:val="A5"/>
          <w:rFonts w:ascii="Century Gothic" w:eastAsiaTheme="minorHAnsi" w:hAnsi="Century Gothic" w:cs="Helvetica Neue"/>
          <w:i/>
          <w:color w:val="221E1F"/>
          <w:sz w:val="22"/>
          <w:szCs w:val="22"/>
          <w:lang w:eastAsia="en-US"/>
        </w:rPr>
        <w:t xml:space="preserve"> vod</w:t>
      </w:r>
      <w:r w:rsidR="00034472" w:rsidRPr="00034472">
        <w:rPr>
          <w:rStyle w:val="A5"/>
          <w:rFonts w:ascii="Century Gothic" w:eastAsiaTheme="minorHAnsi" w:hAnsi="Century Gothic" w:cs="Helvetica Neue"/>
          <w:i/>
          <w:color w:val="221E1F"/>
          <w:sz w:val="22"/>
          <w:szCs w:val="22"/>
          <w:lang w:eastAsia="en-US"/>
        </w:rPr>
        <w:t>y</w:t>
      </w:r>
    </w:p>
    <w:p w:rsidR="00034472" w:rsidRPr="0040337A" w:rsidRDefault="00034472" w:rsidP="0040337A">
      <w:pPr>
        <w:rPr>
          <w:rFonts w:ascii="Century Gothic" w:hAnsi="Century Gothic"/>
        </w:rPr>
      </w:pPr>
    </w:p>
    <w:p w:rsidR="0040337A" w:rsidRPr="00034472" w:rsidRDefault="0040337A" w:rsidP="00034472">
      <w:pPr>
        <w:pStyle w:val="Pa0"/>
        <w:spacing w:line="276" w:lineRule="auto"/>
        <w:jc w:val="both"/>
        <w:rPr>
          <w:rFonts w:ascii="Century Gothic" w:hAnsi="Century Gothic" w:cs="Helvetica Neue"/>
          <w:color w:val="221E1F"/>
          <w:sz w:val="22"/>
          <w:szCs w:val="22"/>
          <w:lang w:val="cs-CZ"/>
        </w:rPr>
      </w:pPr>
      <w:r w:rsidRPr="00034472">
        <w:rPr>
          <w:rStyle w:val="A5"/>
          <w:rFonts w:ascii="Century Gothic" w:hAnsi="Century Gothic" w:cs="Helvetica Neue"/>
          <w:color w:val="221E1F"/>
          <w:sz w:val="22"/>
          <w:szCs w:val="22"/>
          <w:lang w:val="cs-CZ"/>
        </w:rPr>
        <w:t xml:space="preserve">Člen řídícího výboru Světového dne ledvin Dr. Philip </w:t>
      </w:r>
      <w:proofErr w:type="spellStart"/>
      <w:r w:rsidRPr="00034472">
        <w:rPr>
          <w:rStyle w:val="A5"/>
          <w:rFonts w:ascii="Century Gothic" w:hAnsi="Century Gothic" w:cs="Helvetica Neue"/>
          <w:color w:val="221E1F"/>
          <w:sz w:val="22"/>
          <w:szCs w:val="22"/>
          <w:lang w:val="cs-CZ"/>
        </w:rPr>
        <w:t>Li</w:t>
      </w:r>
      <w:proofErr w:type="spellEnd"/>
      <w:r w:rsidRPr="00034472">
        <w:rPr>
          <w:rStyle w:val="A5"/>
          <w:rFonts w:ascii="Century Gothic" w:hAnsi="Century Gothic" w:cs="Helvetica Neue"/>
          <w:color w:val="221E1F"/>
          <w:sz w:val="22"/>
          <w:szCs w:val="22"/>
          <w:lang w:val="cs-CZ"/>
        </w:rPr>
        <w:t xml:space="preserve"> vyzývá všechny k celosvětové oslavě Světového dne ledvin: </w:t>
      </w:r>
      <w:r w:rsidR="00034472" w:rsidRPr="00034472">
        <w:rPr>
          <w:rStyle w:val="A5"/>
          <w:rFonts w:ascii="Century Gothic" w:hAnsi="Century Gothic" w:cs="Helvetica Neue"/>
          <w:b/>
          <w:i/>
          <w:color w:val="221E1F"/>
          <w:sz w:val="22"/>
          <w:szCs w:val="22"/>
          <w:lang w:val="cs-CZ"/>
        </w:rPr>
        <w:t>„</w:t>
      </w:r>
      <w:r w:rsidRPr="00034472">
        <w:rPr>
          <w:rStyle w:val="A5"/>
          <w:rFonts w:ascii="Century Gothic" w:hAnsi="Century Gothic" w:cs="Helvetica Neue"/>
          <w:b/>
          <w:i/>
          <w:color w:val="221E1F"/>
          <w:sz w:val="22"/>
          <w:szCs w:val="22"/>
          <w:lang w:val="cs-CZ"/>
        </w:rPr>
        <w:t>Přípitek skleničkou vody 12.</w:t>
      </w:r>
      <w:r w:rsidR="00034472" w:rsidRPr="00034472">
        <w:rPr>
          <w:rStyle w:val="A5"/>
          <w:rFonts w:ascii="Century Gothic" w:hAnsi="Century Gothic" w:cs="Helvetica Neue"/>
          <w:b/>
          <w:i/>
          <w:color w:val="221E1F"/>
          <w:sz w:val="22"/>
          <w:szCs w:val="22"/>
          <w:lang w:val="cs-CZ"/>
        </w:rPr>
        <w:t xml:space="preserve"> </w:t>
      </w:r>
      <w:r w:rsidRPr="00034472">
        <w:rPr>
          <w:rStyle w:val="A5"/>
          <w:rFonts w:ascii="Century Gothic" w:hAnsi="Century Gothic" w:cs="Helvetica Neue"/>
          <w:b/>
          <w:i/>
          <w:color w:val="221E1F"/>
          <w:sz w:val="22"/>
          <w:szCs w:val="22"/>
          <w:lang w:val="cs-CZ"/>
        </w:rPr>
        <w:t>3.</w:t>
      </w:r>
      <w:r w:rsidR="00034472" w:rsidRPr="00034472">
        <w:rPr>
          <w:rStyle w:val="A5"/>
          <w:rFonts w:ascii="Century Gothic" w:hAnsi="Century Gothic" w:cs="Helvetica Neue"/>
          <w:b/>
          <w:i/>
          <w:color w:val="221E1F"/>
          <w:sz w:val="22"/>
          <w:szCs w:val="22"/>
          <w:lang w:val="cs-CZ"/>
        </w:rPr>
        <w:t xml:space="preserve"> </w:t>
      </w:r>
      <w:r w:rsidRPr="00034472">
        <w:rPr>
          <w:rStyle w:val="A5"/>
          <w:rFonts w:ascii="Century Gothic" w:hAnsi="Century Gothic" w:cs="Helvetica Neue"/>
          <w:b/>
          <w:i/>
          <w:color w:val="221E1F"/>
          <w:sz w:val="22"/>
          <w:szCs w:val="22"/>
          <w:lang w:val="cs-CZ"/>
        </w:rPr>
        <w:t xml:space="preserve">2015 je dobrý způsob, jak si připomenout, že ledviny jsou životně důležitý orgán, o který bychom se měli starat, ať žijeme kdekoli a ať máme zvýšené riziko chronického onemocnění ledvin nebo ne. Zdravý způsob života jednoznačně pomáhá snížit riziko chronického </w:t>
      </w:r>
      <w:r w:rsidRPr="00034472">
        <w:rPr>
          <w:rStyle w:val="A5"/>
          <w:rFonts w:ascii="Century Gothic" w:hAnsi="Century Gothic" w:cs="Helvetica Neue"/>
          <w:b/>
          <w:i/>
          <w:color w:val="221E1F"/>
          <w:sz w:val="22"/>
          <w:szCs w:val="22"/>
          <w:lang w:val="cs-CZ"/>
        </w:rPr>
        <w:lastRenderedPageBreak/>
        <w:t>onemocnění ledvin a časná detekce a léčba může zpomalit nebo dokonce zcela zastavit progresi chronického onemocnění ledvin.”</w:t>
      </w:r>
    </w:p>
    <w:p w:rsidR="00C44659" w:rsidRDefault="00C44659" w:rsidP="00C44659">
      <w:pPr>
        <w:pStyle w:val="FormtovanvHTML"/>
        <w:spacing w:line="276" w:lineRule="auto"/>
        <w:jc w:val="both"/>
        <w:rPr>
          <w:rFonts w:ascii="Century Gothic" w:eastAsia="Calibri" w:hAnsi="Century Gothic" w:cs="Arial"/>
          <w:sz w:val="22"/>
          <w:szCs w:val="22"/>
          <w:lang w:eastAsia="en-US"/>
        </w:rPr>
      </w:pPr>
    </w:p>
    <w:p w:rsidR="00C44659" w:rsidRPr="00C44659" w:rsidRDefault="00C44659" w:rsidP="00211407">
      <w:pPr>
        <w:pStyle w:val="FormtovanvHTML"/>
        <w:pBdr>
          <w:top w:val="single" w:sz="12" w:space="1" w:color="121C4D"/>
          <w:left w:val="single" w:sz="12" w:space="4" w:color="121C4D"/>
          <w:bottom w:val="single" w:sz="12" w:space="1" w:color="121C4D"/>
          <w:right w:val="single" w:sz="12" w:space="4" w:color="121C4D"/>
        </w:pBdr>
        <w:spacing w:line="276" w:lineRule="auto"/>
        <w:jc w:val="both"/>
        <w:rPr>
          <w:rFonts w:ascii="Century Gothic" w:eastAsia="Calibri" w:hAnsi="Century Gothic" w:cs="Arial"/>
          <w:sz w:val="22"/>
          <w:szCs w:val="22"/>
          <w:lang w:eastAsia="en-US"/>
        </w:rPr>
      </w:pPr>
      <w:r w:rsidRPr="00C44659">
        <w:rPr>
          <w:rFonts w:ascii="Century Gothic" w:eastAsia="Calibri" w:hAnsi="Century Gothic" w:cs="Arial"/>
          <w:sz w:val="22"/>
          <w:szCs w:val="22"/>
          <w:lang w:eastAsia="en-US"/>
        </w:rPr>
        <w:t xml:space="preserve">V České republice je Světový den ledvin letos organizován společně Českou nadací pro nemoci ledvin a Českou </w:t>
      </w:r>
      <w:proofErr w:type="spellStart"/>
      <w:r w:rsidRPr="00C44659">
        <w:rPr>
          <w:rFonts w:ascii="Century Gothic" w:eastAsia="Calibri" w:hAnsi="Century Gothic" w:cs="Arial"/>
          <w:sz w:val="22"/>
          <w:szCs w:val="22"/>
          <w:lang w:eastAsia="en-US"/>
        </w:rPr>
        <w:t>nefrologickou</w:t>
      </w:r>
      <w:proofErr w:type="spellEnd"/>
      <w:r w:rsidRPr="00C44659">
        <w:rPr>
          <w:rFonts w:ascii="Century Gothic" w:eastAsia="Calibri" w:hAnsi="Century Gothic" w:cs="Arial"/>
          <w:sz w:val="22"/>
          <w:szCs w:val="22"/>
          <w:lang w:eastAsia="en-US"/>
        </w:rPr>
        <w:t xml:space="preserve"> společností. Na tiskové konferenci d</w:t>
      </w:r>
      <w:r>
        <w:rPr>
          <w:rFonts w:ascii="Century Gothic" w:eastAsia="Calibri" w:hAnsi="Century Gothic" w:cs="Arial"/>
          <w:sz w:val="22"/>
          <w:szCs w:val="22"/>
          <w:lang w:eastAsia="en-US"/>
        </w:rPr>
        <w:t>ne 11</w:t>
      </w:r>
      <w:r w:rsidRPr="00C44659">
        <w:rPr>
          <w:rFonts w:ascii="Century Gothic" w:eastAsia="Calibri" w:hAnsi="Century Gothic" w:cs="Arial"/>
          <w:sz w:val="22"/>
          <w:szCs w:val="22"/>
          <w:lang w:eastAsia="en-US"/>
        </w:rPr>
        <w:t>.</w:t>
      </w:r>
      <w:r>
        <w:rPr>
          <w:rFonts w:ascii="Century Gothic" w:eastAsia="Calibri" w:hAnsi="Century Gothic" w:cs="Arial"/>
          <w:sz w:val="22"/>
          <w:szCs w:val="22"/>
          <w:lang w:eastAsia="en-US"/>
        </w:rPr>
        <w:t> </w:t>
      </w:r>
      <w:r w:rsidRPr="00C44659">
        <w:rPr>
          <w:rFonts w:ascii="Century Gothic" w:eastAsia="Calibri" w:hAnsi="Century Gothic" w:cs="Arial"/>
          <w:sz w:val="22"/>
          <w:szCs w:val="22"/>
          <w:lang w:eastAsia="en-US"/>
        </w:rPr>
        <w:t xml:space="preserve">3. </w:t>
      </w:r>
      <w:r>
        <w:rPr>
          <w:rFonts w:ascii="Century Gothic" w:eastAsia="Calibri" w:hAnsi="Century Gothic" w:cs="Arial"/>
          <w:sz w:val="22"/>
          <w:szCs w:val="22"/>
          <w:lang w:eastAsia="en-US"/>
        </w:rPr>
        <w:t>2015</w:t>
      </w:r>
      <w:r w:rsidRPr="00C44659">
        <w:rPr>
          <w:rFonts w:ascii="Century Gothic" w:eastAsia="Calibri" w:hAnsi="Century Gothic" w:cs="Arial"/>
          <w:sz w:val="22"/>
          <w:szCs w:val="22"/>
          <w:lang w:eastAsia="en-US"/>
        </w:rPr>
        <w:t xml:space="preserve"> v Praze budou účastníci seznámeni s akcemi, které letos v rámci Světového dne ledvin proběhnou v celé České republice.</w:t>
      </w:r>
    </w:p>
    <w:p w:rsidR="00C44659" w:rsidRPr="00C44659" w:rsidRDefault="00C44659" w:rsidP="00211407">
      <w:pPr>
        <w:pStyle w:val="FormtovanvHTML"/>
        <w:pBdr>
          <w:top w:val="single" w:sz="12" w:space="1" w:color="121C4D"/>
          <w:left w:val="single" w:sz="12" w:space="4" w:color="121C4D"/>
          <w:bottom w:val="single" w:sz="12" w:space="1" w:color="121C4D"/>
          <w:right w:val="single" w:sz="12" w:space="4" w:color="121C4D"/>
        </w:pBdr>
        <w:spacing w:line="276" w:lineRule="auto"/>
        <w:jc w:val="both"/>
        <w:rPr>
          <w:rFonts w:ascii="Century Gothic" w:eastAsia="Calibri" w:hAnsi="Century Gothic" w:cs="Arial"/>
          <w:b/>
          <w:sz w:val="22"/>
          <w:szCs w:val="22"/>
          <w:lang w:eastAsia="en-US"/>
        </w:rPr>
      </w:pPr>
    </w:p>
    <w:p w:rsidR="00C44659" w:rsidRPr="00C44659" w:rsidRDefault="00C44659" w:rsidP="00211407">
      <w:pPr>
        <w:pStyle w:val="FormtovanvHTML"/>
        <w:pBdr>
          <w:top w:val="single" w:sz="12" w:space="1" w:color="121C4D"/>
          <w:left w:val="single" w:sz="12" w:space="4" w:color="121C4D"/>
          <w:bottom w:val="single" w:sz="12" w:space="1" w:color="121C4D"/>
          <w:right w:val="single" w:sz="12" w:space="4" w:color="121C4D"/>
        </w:pBdr>
        <w:spacing w:line="276" w:lineRule="auto"/>
        <w:jc w:val="both"/>
        <w:rPr>
          <w:rFonts w:ascii="Century Gothic" w:eastAsia="Calibri" w:hAnsi="Century Gothic" w:cs="Arial"/>
          <w:b/>
          <w:sz w:val="22"/>
          <w:szCs w:val="22"/>
          <w:lang w:eastAsia="en-US"/>
        </w:rPr>
      </w:pPr>
      <w:r>
        <w:rPr>
          <w:rFonts w:ascii="Century Gothic" w:eastAsia="Calibri" w:hAnsi="Century Gothic" w:cs="Arial"/>
          <w:b/>
          <w:sz w:val="22"/>
          <w:szCs w:val="22"/>
          <w:lang w:eastAsia="en-US"/>
        </w:rPr>
        <w:t>12</w:t>
      </w:r>
      <w:r w:rsidRPr="00C44659">
        <w:rPr>
          <w:rFonts w:ascii="Century Gothic" w:eastAsia="Calibri" w:hAnsi="Century Gothic" w:cs="Arial"/>
          <w:b/>
          <w:sz w:val="22"/>
          <w:szCs w:val="22"/>
          <w:lang w:eastAsia="en-US"/>
        </w:rPr>
        <w:t xml:space="preserve">. </w:t>
      </w:r>
      <w:r>
        <w:rPr>
          <w:rFonts w:ascii="Century Gothic" w:eastAsia="Calibri" w:hAnsi="Century Gothic" w:cs="Arial"/>
          <w:b/>
          <w:sz w:val="22"/>
          <w:szCs w:val="22"/>
          <w:lang w:eastAsia="en-US"/>
        </w:rPr>
        <w:t>3. 2015</w:t>
      </w:r>
      <w:r w:rsidRPr="00C44659">
        <w:rPr>
          <w:rFonts w:ascii="Century Gothic" w:eastAsia="Calibri" w:hAnsi="Century Gothic" w:cs="Arial"/>
          <w:b/>
          <w:sz w:val="22"/>
          <w:szCs w:val="22"/>
          <w:lang w:eastAsia="en-US"/>
        </w:rPr>
        <w:t xml:space="preserve"> pak budou moci zájemci podstoupit v Praze a dalších městech výše popsané skríningové vyšetření ledvin</w:t>
      </w:r>
      <w:r w:rsidR="006964B4">
        <w:rPr>
          <w:rFonts w:ascii="Century Gothic" w:eastAsia="Calibri" w:hAnsi="Century Gothic" w:cs="Arial"/>
          <w:b/>
          <w:sz w:val="22"/>
          <w:szCs w:val="22"/>
          <w:lang w:eastAsia="en-US"/>
        </w:rPr>
        <w:t xml:space="preserve"> (vyšetření moči a sérového krea</w:t>
      </w:r>
      <w:bookmarkStart w:id="0" w:name="_GoBack"/>
      <w:bookmarkEnd w:id="0"/>
      <w:r w:rsidRPr="00C44659">
        <w:rPr>
          <w:rFonts w:ascii="Century Gothic" w:eastAsia="Calibri" w:hAnsi="Century Gothic" w:cs="Arial"/>
          <w:b/>
          <w:sz w:val="22"/>
          <w:szCs w:val="22"/>
          <w:lang w:eastAsia="en-US"/>
        </w:rPr>
        <w:t xml:space="preserve">tininu jako parametru funkce ledvin) a měření krevního tlaku.  </w:t>
      </w:r>
    </w:p>
    <w:p w:rsidR="00C44659" w:rsidRPr="00C44659" w:rsidRDefault="00C44659" w:rsidP="00211407">
      <w:pPr>
        <w:pStyle w:val="FormtovanvHTML"/>
        <w:pBdr>
          <w:top w:val="single" w:sz="12" w:space="1" w:color="121C4D"/>
          <w:left w:val="single" w:sz="12" w:space="4" w:color="121C4D"/>
          <w:bottom w:val="single" w:sz="12" w:space="1" w:color="121C4D"/>
          <w:right w:val="single" w:sz="12" w:space="4" w:color="121C4D"/>
        </w:pBdr>
        <w:spacing w:line="276" w:lineRule="auto"/>
        <w:rPr>
          <w:rFonts w:ascii="Century Gothic" w:hAnsi="Century Gothic" w:cs="Times New Roman"/>
          <w:sz w:val="22"/>
          <w:szCs w:val="22"/>
        </w:rPr>
      </w:pPr>
    </w:p>
    <w:p w:rsidR="00C44659" w:rsidRPr="00C44659" w:rsidRDefault="00C44659" w:rsidP="00211407">
      <w:pPr>
        <w:pStyle w:val="FormtovanvHTML"/>
        <w:pBdr>
          <w:top w:val="single" w:sz="12" w:space="1" w:color="121C4D"/>
          <w:left w:val="single" w:sz="12" w:space="4" w:color="121C4D"/>
          <w:bottom w:val="single" w:sz="12" w:space="1" w:color="121C4D"/>
          <w:right w:val="single" w:sz="12" w:space="4" w:color="121C4D"/>
        </w:pBdr>
        <w:spacing w:line="276" w:lineRule="auto"/>
        <w:jc w:val="both"/>
        <w:rPr>
          <w:rFonts w:ascii="Century Gothic" w:eastAsia="Calibri" w:hAnsi="Century Gothic" w:cs="Arial"/>
          <w:sz w:val="22"/>
          <w:szCs w:val="22"/>
          <w:lang w:eastAsia="en-US"/>
        </w:rPr>
      </w:pPr>
      <w:r w:rsidRPr="00C44659">
        <w:rPr>
          <w:rFonts w:ascii="Century Gothic" w:eastAsia="Calibri" w:hAnsi="Century Gothic" w:cs="Arial"/>
          <w:sz w:val="22"/>
          <w:szCs w:val="22"/>
          <w:lang w:eastAsia="en-US"/>
        </w:rPr>
        <w:t>Podrobné informace o akcích konaných v rámci Světového dne ledvin budou zveřejněny na webových stránkách České nadace pro nemoci ledvin (</w:t>
      </w:r>
      <w:hyperlink r:id="rId15" w:history="1">
        <w:r w:rsidRPr="00C44659">
          <w:rPr>
            <w:rFonts w:ascii="Century Gothic" w:eastAsia="Calibri" w:hAnsi="Century Gothic" w:cs="Arial"/>
            <w:sz w:val="22"/>
            <w:szCs w:val="22"/>
            <w:u w:val="single"/>
            <w:lang w:eastAsia="en-US"/>
          </w:rPr>
          <w:t>www.nadaceledviny.cz</w:t>
        </w:r>
      </w:hyperlink>
      <w:r w:rsidRPr="00C44659">
        <w:rPr>
          <w:rFonts w:ascii="Century Gothic" w:eastAsia="Calibri" w:hAnsi="Century Gothic" w:cs="Arial"/>
          <w:sz w:val="22"/>
          <w:szCs w:val="22"/>
          <w:lang w:eastAsia="en-US"/>
        </w:rPr>
        <w:t xml:space="preserve">) a České </w:t>
      </w:r>
      <w:proofErr w:type="spellStart"/>
      <w:r w:rsidRPr="00C44659">
        <w:rPr>
          <w:rFonts w:ascii="Century Gothic" w:eastAsia="Calibri" w:hAnsi="Century Gothic" w:cs="Arial"/>
          <w:sz w:val="22"/>
          <w:szCs w:val="22"/>
          <w:lang w:eastAsia="en-US"/>
        </w:rPr>
        <w:t>nefrologické</w:t>
      </w:r>
      <w:proofErr w:type="spellEnd"/>
      <w:r w:rsidRPr="00C44659">
        <w:rPr>
          <w:rFonts w:ascii="Century Gothic" w:eastAsia="Calibri" w:hAnsi="Century Gothic" w:cs="Arial"/>
          <w:sz w:val="22"/>
          <w:szCs w:val="22"/>
          <w:lang w:eastAsia="en-US"/>
        </w:rPr>
        <w:t xml:space="preserve"> společnosti (</w:t>
      </w:r>
      <w:hyperlink r:id="rId16" w:history="1">
        <w:r w:rsidRPr="00C44659">
          <w:rPr>
            <w:rFonts w:ascii="Century Gothic" w:eastAsia="Calibri" w:hAnsi="Century Gothic" w:cs="Arial"/>
            <w:sz w:val="22"/>
            <w:szCs w:val="22"/>
            <w:u w:val="single"/>
            <w:lang w:eastAsia="en-US"/>
          </w:rPr>
          <w:t>www.nefrol.cz</w:t>
        </w:r>
      </w:hyperlink>
      <w:r w:rsidRPr="00C44659">
        <w:rPr>
          <w:rFonts w:ascii="Century Gothic" w:eastAsia="Calibri" w:hAnsi="Century Gothic" w:cs="Arial"/>
          <w:sz w:val="22"/>
          <w:szCs w:val="22"/>
          <w:lang w:eastAsia="en-US"/>
        </w:rPr>
        <w:t xml:space="preserve">). </w:t>
      </w:r>
    </w:p>
    <w:p w:rsidR="00C44659" w:rsidRDefault="00C44659" w:rsidP="008C4C1A">
      <w:pPr>
        <w:spacing w:line="360" w:lineRule="auto"/>
        <w:rPr>
          <w:rFonts w:ascii="Century Gothic" w:hAnsi="Century Gothic" w:cs="Arial"/>
        </w:rPr>
      </w:pPr>
    </w:p>
    <w:p w:rsidR="00C44659" w:rsidRPr="00C44659" w:rsidRDefault="00C44659" w:rsidP="00C44659">
      <w:pPr>
        <w:pStyle w:val="Bezmezer"/>
        <w:rPr>
          <w:rFonts w:ascii="Century Gothic" w:hAnsi="Century Gothic"/>
          <w:noProof/>
        </w:rPr>
      </w:pPr>
      <w:r w:rsidRPr="00C44659">
        <w:rPr>
          <w:rFonts w:ascii="Century Gothic" w:hAnsi="Century Gothic"/>
          <w:noProof/>
        </w:rPr>
        <w:t>prof. MUDr. Vladimír Tesař, DrSc., MBA, FASN</w:t>
      </w:r>
    </w:p>
    <w:p w:rsidR="00C44659" w:rsidRPr="002114C6" w:rsidRDefault="00C44659" w:rsidP="00C44659">
      <w:pPr>
        <w:pStyle w:val="Bezmezer"/>
        <w:rPr>
          <w:rFonts w:ascii="Century Gothic" w:hAnsi="Century Gothic" w:cs="Calibri"/>
          <w:bCs/>
          <w:noProof/>
          <w:sz w:val="18"/>
          <w:szCs w:val="18"/>
        </w:rPr>
      </w:pPr>
      <w:r w:rsidRPr="002114C6">
        <w:rPr>
          <w:rFonts w:ascii="Century Gothic" w:hAnsi="Century Gothic" w:cs="Calibri"/>
          <w:bCs/>
          <w:noProof/>
          <w:sz w:val="18"/>
          <w:szCs w:val="18"/>
        </w:rPr>
        <w:t>člen správní rady České nadace pro nemoci ledvin</w:t>
      </w:r>
    </w:p>
    <w:p w:rsidR="00C44659" w:rsidRPr="002114C6" w:rsidRDefault="00C44659" w:rsidP="00C44659">
      <w:pPr>
        <w:pStyle w:val="Bezmezer"/>
        <w:rPr>
          <w:rFonts w:ascii="Century Gothic" w:hAnsi="Century Gothic" w:cs="Calibri"/>
          <w:bCs/>
          <w:noProof/>
          <w:sz w:val="18"/>
          <w:szCs w:val="18"/>
        </w:rPr>
      </w:pPr>
      <w:r w:rsidRPr="002114C6">
        <w:rPr>
          <w:rFonts w:ascii="Century Gothic" w:hAnsi="Century Gothic" w:cs="Calibri"/>
          <w:bCs/>
          <w:noProof/>
          <w:sz w:val="18"/>
          <w:szCs w:val="18"/>
        </w:rPr>
        <w:t>přednosta Kliniky nefrologie 1. LF UK a VFN</w:t>
      </w:r>
    </w:p>
    <w:p w:rsidR="00C44659" w:rsidRDefault="00C44659" w:rsidP="008C4C1A">
      <w:pPr>
        <w:spacing w:line="360" w:lineRule="auto"/>
        <w:rPr>
          <w:rFonts w:ascii="Century Gothic" w:hAnsi="Century Gothic" w:cs="Arial"/>
        </w:rPr>
      </w:pPr>
      <w:r>
        <w:rPr>
          <w:rFonts w:ascii="Arial" w:hAnsi="Arial" w:cs="Arial"/>
          <w:noProof/>
          <w:color w:val="000000"/>
          <w:sz w:val="22"/>
          <w:szCs w:val="22"/>
        </w:rPr>
        <mc:AlternateContent>
          <mc:Choice Requires="wps">
            <w:drawing>
              <wp:anchor distT="0" distB="0" distL="114300" distR="114300" simplePos="0" relativeHeight="251673600" behindDoc="0" locked="0" layoutInCell="1" allowOverlap="1" wp14:anchorId="04BA061D" wp14:editId="6F89270D">
                <wp:simplePos x="0" y="0"/>
                <wp:positionH relativeFrom="column">
                  <wp:posOffset>29270</wp:posOffset>
                </wp:positionH>
                <wp:positionV relativeFrom="paragraph">
                  <wp:posOffset>254000</wp:posOffset>
                </wp:positionV>
                <wp:extent cx="5736566" cy="0"/>
                <wp:effectExtent l="0" t="0" r="17145" b="19050"/>
                <wp:wrapNone/>
                <wp:docPr id="11" name="Přímá spojnice 11"/>
                <wp:cNvGraphicFramePr/>
                <a:graphic xmlns:a="http://schemas.openxmlformats.org/drawingml/2006/main">
                  <a:graphicData uri="http://schemas.microsoft.com/office/word/2010/wordprocessingShape">
                    <wps:wsp>
                      <wps:cNvCnPr/>
                      <wps:spPr>
                        <a:xfrm>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0pt" to="4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AhwwEAAMQDAAAOAAAAZHJzL2Uyb0RvYy54bWysU81u2zAMvg/YOwi6L3Y6NBuMOD202C5D&#10;G2zrA6gyFWvQHygtdh5lxz5An6Loe5VSErfYBhQddpFFkR/J7yO9PButYVvAqL1r+XxWcwZO+k67&#10;Tcuvv39695GzmITrhPEOWr6DyM9Wb98sh9DAie+96QAZJXGxGULL+5RCU1VR9mBFnPkAjpzKoxWJ&#10;TNxUHYqBsltTndT1oho8dgG9hBjp9WLv5KuSXymQ6UqpCImZllNvqZxYzpt8VqulaDYoQq/loQ3x&#10;D11YoR0VnVJdiCTYT9R/pLJaoo9epZn0tvJKaQmFA7GZ17+x+daLAIULiRPDJFP8f2nl5XaNTHc0&#10;uzlnTlia0frh1/2dvb9lMfgfjhpk5COhhhAbij93azxYMawxsx4V2vwlPmws4u4mcWFMTNLj6Yf3&#10;i9PFgjN59FVPwIAxfQZvWb603GiXeYtGbL/ERMUo9BhCRm5kX7rc0s5ADjbuKyjiQsXmBV22CM4N&#10;sq2g+QspwaVChfKV6AxT2pgJWL8MPMRnKJQNew14QpTK3qUJbLXz+LfqaTy2rPbxRwX2vLMEN77b&#10;laEUaWhVimKHtc67+Nwu8Kefb/UIAAD//wMAUEsDBBQABgAIAAAAIQBD7MhN3QAAAAcBAAAPAAAA&#10;ZHJzL2Rvd25yZXYueG1sTI9NTsMwEIX3SNzBGiQ2iNqgtkpDnAqQqi6gQjQ9gBsPSUQ8jmInTTk9&#10;g1jAan7e05tvsvXkWjFiHxpPGu5mCgRS6W1DlYZDsblNQIRoyJrWE2o4Y4B1fnmRmdT6E73juI+V&#10;4BAKqdFQx9ilUoayRmfCzHdIrH343pnIY19J25sTh7tW3iu1lM40xBdq0+FzjeXnfnAatpsnfFmc&#10;h2puF9viZixed19vidbXV9PjA4iIU/wzww8+o0POTEc/kA2i1TBfspGL4o9YXqmEm+PvQuaZ/M+f&#10;fwMAAP//AwBQSwECLQAUAAYACAAAACEAtoM4kv4AAADhAQAAEwAAAAAAAAAAAAAAAAAAAAAAW0Nv&#10;bnRlbnRfVHlwZXNdLnhtbFBLAQItABQABgAIAAAAIQA4/SH/1gAAAJQBAAALAAAAAAAAAAAAAAAA&#10;AC8BAABfcmVscy8ucmVsc1BLAQItABQABgAIAAAAIQAmCLAhwwEAAMQDAAAOAAAAAAAAAAAAAAAA&#10;AC4CAABkcnMvZTJvRG9jLnhtbFBLAQItABQABgAIAAAAIQBD7MhN3QAAAAcBAAAPAAAAAAAAAAAA&#10;AAAAAB0EAABkcnMvZG93bnJldi54bWxQSwUGAAAAAAQABADzAAAAJwUAAAAA&#10;" strokecolor="#4579b8 [3044]"/>
            </w:pict>
          </mc:Fallback>
        </mc:AlternateContent>
      </w:r>
    </w:p>
    <w:p w:rsidR="00C44659" w:rsidRDefault="00C44659" w:rsidP="008C4C1A">
      <w:pPr>
        <w:spacing w:line="360" w:lineRule="auto"/>
        <w:rPr>
          <w:rFonts w:ascii="Century Gothic" w:hAnsi="Century Gothic" w:cs="Arial"/>
        </w:rPr>
      </w:pPr>
    </w:p>
    <w:p w:rsidR="008C4C1A" w:rsidRPr="0040337A" w:rsidRDefault="008C4C1A" w:rsidP="008C4C1A">
      <w:pPr>
        <w:spacing w:line="360" w:lineRule="auto"/>
        <w:rPr>
          <w:rFonts w:ascii="Century Gothic" w:hAnsi="Century Gothic" w:cs="Arial"/>
        </w:rPr>
      </w:pPr>
      <w:r w:rsidRPr="0040337A">
        <w:rPr>
          <w:rFonts w:ascii="Century Gothic" w:hAnsi="Century Gothic" w:cs="Arial"/>
        </w:rPr>
        <w:t xml:space="preserve">POZNÁMKY </w:t>
      </w:r>
    </w:p>
    <w:p w:rsidR="008C4C1A" w:rsidRPr="0040337A" w:rsidRDefault="008C4C1A" w:rsidP="008C4C1A">
      <w:pPr>
        <w:pStyle w:val="Normlnweb"/>
        <w:jc w:val="both"/>
        <w:rPr>
          <w:rFonts w:ascii="Century Gothic" w:hAnsi="Century Gothic" w:cs="Arial"/>
          <w:b/>
          <w:bCs/>
          <w:color w:val="121C4D"/>
          <w:sz w:val="22"/>
          <w:szCs w:val="22"/>
        </w:rPr>
      </w:pPr>
      <w:r w:rsidRPr="0040337A">
        <w:rPr>
          <w:rStyle w:val="Zvraznn"/>
          <w:rFonts w:ascii="Century Gothic" w:hAnsi="Century Gothic" w:cs="Arial"/>
          <w:color w:val="121C4D"/>
          <w:sz w:val="22"/>
          <w:szCs w:val="22"/>
        </w:rPr>
        <w:t xml:space="preserve">Klinika </w:t>
      </w:r>
      <w:proofErr w:type="spellStart"/>
      <w:r w:rsidRPr="0040337A">
        <w:rPr>
          <w:rStyle w:val="Zvraznn"/>
          <w:rFonts w:ascii="Century Gothic" w:hAnsi="Century Gothic" w:cs="Arial"/>
          <w:color w:val="121C4D"/>
          <w:sz w:val="22"/>
          <w:szCs w:val="22"/>
        </w:rPr>
        <w:t>nefrologie</w:t>
      </w:r>
      <w:proofErr w:type="spellEnd"/>
      <w:r w:rsidRPr="0040337A">
        <w:rPr>
          <w:rStyle w:val="Zvraznn"/>
          <w:rFonts w:ascii="Century Gothic" w:hAnsi="Century Gothic" w:cs="Arial"/>
          <w:color w:val="121C4D"/>
          <w:sz w:val="22"/>
          <w:szCs w:val="22"/>
        </w:rPr>
        <w:t xml:space="preserve"> 1. lékařské fakulty Univerzity Karlovy v Praze a Všeobecné fakultní nemocnice v Praze</w:t>
      </w:r>
    </w:p>
    <w:p w:rsidR="008C4C1A" w:rsidRPr="0040337A" w:rsidRDefault="008C4C1A" w:rsidP="008C4C1A">
      <w:pPr>
        <w:jc w:val="both"/>
        <w:rPr>
          <w:rFonts w:ascii="Century Gothic" w:hAnsi="Century Gothic" w:cs="Arial"/>
          <w:bCs/>
          <w:sz w:val="20"/>
          <w:szCs w:val="20"/>
        </w:rPr>
      </w:pPr>
      <w:r w:rsidRPr="0040337A">
        <w:rPr>
          <w:rFonts w:ascii="Century Gothic" w:hAnsi="Century Gothic" w:cs="Arial"/>
          <w:bCs/>
          <w:sz w:val="20"/>
          <w:szCs w:val="20"/>
        </w:rPr>
        <w:t xml:space="preserve">Klinika </w:t>
      </w:r>
      <w:proofErr w:type="spellStart"/>
      <w:r w:rsidRPr="0040337A">
        <w:rPr>
          <w:rFonts w:ascii="Century Gothic" w:hAnsi="Century Gothic" w:cs="Arial"/>
          <w:bCs/>
          <w:sz w:val="20"/>
          <w:szCs w:val="20"/>
        </w:rPr>
        <w:t>nefrologie</w:t>
      </w:r>
      <w:proofErr w:type="spellEnd"/>
      <w:r w:rsidRPr="0040337A">
        <w:rPr>
          <w:rFonts w:ascii="Century Gothic" w:hAnsi="Century Gothic" w:cs="Arial"/>
          <w:bCs/>
          <w:sz w:val="20"/>
          <w:szCs w:val="20"/>
        </w:rPr>
        <w:t xml:space="preserve"> je zaměřena zejména na diagnostiku a léčbu glomerulonefritid, renální vaskulitidy, </w:t>
      </w:r>
      <w:proofErr w:type="spellStart"/>
      <w:r w:rsidRPr="0040337A">
        <w:rPr>
          <w:rFonts w:ascii="Century Gothic" w:hAnsi="Century Gothic" w:cs="Arial"/>
          <w:bCs/>
          <w:sz w:val="20"/>
          <w:szCs w:val="20"/>
        </w:rPr>
        <w:t>lupusové</w:t>
      </w:r>
      <w:proofErr w:type="spellEnd"/>
      <w:r w:rsidRPr="0040337A">
        <w:rPr>
          <w:rFonts w:ascii="Century Gothic" w:hAnsi="Century Gothic" w:cs="Arial"/>
          <w:bCs/>
          <w:sz w:val="20"/>
          <w:szCs w:val="20"/>
        </w:rPr>
        <w:t xml:space="preserve"> nefritidy, renální a </w:t>
      </w:r>
      <w:proofErr w:type="spellStart"/>
      <w:r w:rsidRPr="0040337A">
        <w:rPr>
          <w:rFonts w:ascii="Century Gothic" w:hAnsi="Century Gothic" w:cs="Arial"/>
          <w:bCs/>
          <w:sz w:val="20"/>
          <w:szCs w:val="20"/>
        </w:rPr>
        <w:t>renovaskulární</w:t>
      </w:r>
      <w:proofErr w:type="spellEnd"/>
      <w:r w:rsidRPr="0040337A">
        <w:rPr>
          <w:rFonts w:ascii="Century Gothic" w:hAnsi="Century Gothic" w:cs="Arial"/>
          <w:bCs/>
          <w:sz w:val="20"/>
          <w:szCs w:val="20"/>
        </w:rPr>
        <w:t xml:space="preserve"> hypertenzi, amyloidózu ledvin a na dědičné nemoci ledvin. Tradiční jsou i očišťovací metody, od nejstarší hemodialýzy přes peritoneální dialyzační program až po kontinuální metody prováděné na JIP. Od r. 1987 se rozvíjel program </w:t>
      </w:r>
      <w:proofErr w:type="spellStart"/>
      <w:r w:rsidRPr="0040337A">
        <w:rPr>
          <w:rFonts w:ascii="Century Gothic" w:hAnsi="Century Gothic" w:cs="Arial"/>
          <w:bCs/>
          <w:sz w:val="20"/>
          <w:szCs w:val="20"/>
        </w:rPr>
        <w:t>plasmaferetický</w:t>
      </w:r>
      <w:proofErr w:type="spellEnd"/>
      <w:r w:rsidRPr="0040337A">
        <w:rPr>
          <w:rFonts w:ascii="Century Gothic" w:hAnsi="Century Gothic" w:cs="Arial"/>
          <w:bCs/>
          <w:sz w:val="20"/>
          <w:szCs w:val="20"/>
        </w:rPr>
        <w:t>, ve kterém dominují nemoci nervové, z interních RPGN, vaskulitidy a choroby hematologické (ITP, AIHA). Velký počet pacientů z chronického dialyzačního programu nejen z Prahy se u nás léčí pro nejrůznější komplikace. Pacienti s</w:t>
      </w:r>
      <w:r w:rsidR="00034472">
        <w:rPr>
          <w:rFonts w:ascii="Century Gothic" w:hAnsi="Century Gothic" w:cs="Arial"/>
          <w:bCs/>
          <w:sz w:val="20"/>
          <w:szCs w:val="20"/>
        </w:rPr>
        <w:t> </w:t>
      </w:r>
      <w:r w:rsidRPr="0040337A">
        <w:rPr>
          <w:rFonts w:ascii="Century Gothic" w:hAnsi="Century Gothic" w:cs="Arial"/>
          <w:bCs/>
          <w:sz w:val="20"/>
          <w:szCs w:val="20"/>
        </w:rPr>
        <w:t>akutním selháním ledvin tvoří víc jak 20 % hemodialyzačních výkonů.</w:t>
      </w:r>
    </w:p>
    <w:p w:rsidR="008C4C1A" w:rsidRPr="0040337A" w:rsidRDefault="008C4C1A" w:rsidP="008C4C1A">
      <w:pPr>
        <w:jc w:val="both"/>
        <w:rPr>
          <w:rFonts w:ascii="Century Gothic" w:hAnsi="Century Gothic" w:cs="Arial"/>
          <w:bCs/>
          <w:sz w:val="20"/>
          <w:szCs w:val="20"/>
        </w:rPr>
      </w:pPr>
      <w:r w:rsidRPr="0040337A">
        <w:rPr>
          <w:rFonts w:ascii="Century Gothic" w:hAnsi="Century Gothic" w:cs="Arial"/>
          <w:bCs/>
          <w:sz w:val="20"/>
          <w:szCs w:val="20"/>
        </w:rPr>
        <w:t xml:space="preserve">Mezi své úspěchy počítá Klinika </w:t>
      </w:r>
      <w:proofErr w:type="spellStart"/>
      <w:r w:rsidRPr="0040337A">
        <w:rPr>
          <w:rFonts w:ascii="Century Gothic" w:hAnsi="Century Gothic" w:cs="Arial"/>
          <w:bCs/>
          <w:sz w:val="20"/>
          <w:szCs w:val="20"/>
        </w:rPr>
        <w:t>nefrologie</w:t>
      </w:r>
      <w:proofErr w:type="spellEnd"/>
      <w:r w:rsidRPr="0040337A">
        <w:rPr>
          <w:rFonts w:ascii="Century Gothic" w:hAnsi="Century Gothic" w:cs="Arial"/>
          <w:bCs/>
          <w:sz w:val="20"/>
          <w:szCs w:val="20"/>
        </w:rPr>
        <w:t xml:space="preserve"> 1. LF UK a VFN mj. svou účast v mezinárodních projektech (</w:t>
      </w:r>
      <w:proofErr w:type="spellStart"/>
      <w:r w:rsidRPr="0040337A">
        <w:rPr>
          <w:rFonts w:ascii="Century Gothic" w:hAnsi="Century Gothic" w:cs="Arial"/>
          <w:bCs/>
          <w:sz w:val="20"/>
          <w:szCs w:val="20"/>
        </w:rPr>
        <w:t>European</w:t>
      </w:r>
      <w:proofErr w:type="spellEnd"/>
      <w:r w:rsidRPr="0040337A">
        <w:rPr>
          <w:rFonts w:ascii="Century Gothic" w:hAnsi="Century Gothic" w:cs="Arial"/>
          <w:bCs/>
          <w:sz w:val="20"/>
          <w:szCs w:val="20"/>
        </w:rPr>
        <w:t xml:space="preserve"> </w:t>
      </w:r>
      <w:proofErr w:type="spellStart"/>
      <w:r w:rsidRPr="0040337A">
        <w:rPr>
          <w:rFonts w:ascii="Century Gothic" w:hAnsi="Century Gothic" w:cs="Arial"/>
          <w:bCs/>
          <w:sz w:val="20"/>
          <w:szCs w:val="20"/>
        </w:rPr>
        <w:t>Vasculitis</w:t>
      </w:r>
      <w:proofErr w:type="spellEnd"/>
      <w:r w:rsidRPr="0040337A">
        <w:rPr>
          <w:rFonts w:ascii="Century Gothic" w:hAnsi="Century Gothic" w:cs="Arial"/>
          <w:bCs/>
          <w:sz w:val="20"/>
          <w:szCs w:val="20"/>
        </w:rPr>
        <w:t xml:space="preserve"> Study Group, </w:t>
      </w:r>
      <w:proofErr w:type="spellStart"/>
      <w:r w:rsidRPr="0040337A">
        <w:rPr>
          <w:rFonts w:ascii="Century Gothic" w:hAnsi="Century Gothic" w:cs="Arial"/>
          <w:bCs/>
          <w:sz w:val="20"/>
          <w:szCs w:val="20"/>
        </w:rPr>
        <w:t>European</w:t>
      </w:r>
      <w:proofErr w:type="spellEnd"/>
      <w:r w:rsidRPr="0040337A">
        <w:rPr>
          <w:rFonts w:ascii="Century Gothic" w:hAnsi="Century Gothic" w:cs="Arial"/>
          <w:bCs/>
          <w:sz w:val="20"/>
          <w:szCs w:val="20"/>
        </w:rPr>
        <w:t xml:space="preserve"> </w:t>
      </w:r>
      <w:proofErr w:type="spellStart"/>
      <w:r w:rsidRPr="0040337A">
        <w:rPr>
          <w:rFonts w:ascii="Century Gothic" w:hAnsi="Century Gothic" w:cs="Arial"/>
          <w:bCs/>
          <w:sz w:val="20"/>
          <w:szCs w:val="20"/>
        </w:rPr>
        <w:t>Renal</w:t>
      </w:r>
      <w:proofErr w:type="spellEnd"/>
      <w:r w:rsidRPr="0040337A">
        <w:rPr>
          <w:rFonts w:ascii="Century Gothic" w:hAnsi="Century Gothic" w:cs="Arial"/>
          <w:bCs/>
          <w:sz w:val="20"/>
          <w:szCs w:val="20"/>
        </w:rPr>
        <w:t xml:space="preserve"> </w:t>
      </w:r>
      <w:proofErr w:type="spellStart"/>
      <w:r w:rsidRPr="0040337A">
        <w:rPr>
          <w:rFonts w:ascii="Century Gothic" w:hAnsi="Century Gothic" w:cs="Arial"/>
          <w:bCs/>
          <w:sz w:val="20"/>
          <w:szCs w:val="20"/>
        </w:rPr>
        <w:t>cDNA</w:t>
      </w:r>
      <w:proofErr w:type="spellEnd"/>
      <w:r w:rsidRPr="0040337A">
        <w:rPr>
          <w:rFonts w:ascii="Century Gothic" w:hAnsi="Century Gothic" w:cs="Arial"/>
          <w:bCs/>
          <w:sz w:val="20"/>
          <w:szCs w:val="20"/>
        </w:rPr>
        <w:t xml:space="preserve"> Bank), diagnostiku mutací u autosomálně dominantních </w:t>
      </w:r>
      <w:proofErr w:type="spellStart"/>
      <w:r w:rsidRPr="0040337A">
        <w:rPr>
          <w:rFonts w:ascii="Century Gothic" w:hAnsi="Century Gothic" w:cs="Arial"/>
          <w:bCs/>
          <w:sz w:val="20"/>
          <w:szCs w:val="20"/>
        </w:rPr>
        <w:t>polycystických</w:t>
      </w:r>
      <w:proofErr w:type="spellEnd"/>
      <w:r w:rsidRPr="0040337A">
        <w:rPr>
          <w:rFonts w:ascii="Century Gothic" w:hAnsi="Century Gothic" w:cs="Arial"/>
          <w:bCs/>
          <w:sz w:val="20"/>
          <w:szCs w:val="20"/>
        </w:rPr>
        <w:t xml:space="preserve"> ledvin a vrozených </w:t>
      </w:r>
      <w:proofErr w:type="spellStart"/>
      <w:r w:rsidRPr="0040337A">
        <w:rPr>
          <w:rFonts w:ascii="Century Gothic" w:hAnsi="Century Gothic" w:cs="Arial"/>
          <w:bCs/>
          <w:sz w:val="20"/>
          <w:szCs w:val="20"/>
        </w:rPr>
        <w:t>tubulopatií</w:t>
      </w:r>
      <w:proofErr w:type="spellEnd"/>
      <w:r w:rsidRPr="0040337A">
        <w:rPr>
          <w:rFonts w:ascii="Century Gothic" w:hAnsi="Century Gothic" w:cs="Arial"/>
          <w:bCs/>
          <w:sz w:val="20"/>
          <w:szCs w:val="20"/>
        </w:rPr>
        <w:t xml:space="preserve"> či léčbu pacientů s </w:t>
      </w:r>
      <w:proofErr w:type="spellStart"/>
      <w:r w:rsidRPr="0040337A">
        <w:rPr>
          <w:rFonts w:ascii="Century Gothic" w:hAnsi="Century Gothic" w:cs="Arial"/>
          <w:bCs/>
          <w:sz w:val="20"/>
          <w:szCs w:val="20"/>
        </w:rPr>
        <w:t>glomerulopatiemi</w:t>
      </w:r>
      <w:proofErr w:type="spellEnd"/>
      <w:r w:rsidRPr="0040337A">
        <w:rPr>
          <w:rFonts w:ascii="Century Gothic" w:hAnsi="Century Gothic" w:cs="Arial"/>
          <w:bCs/>
          <w:sz w:val="20"/>
          <w:szCs w:val="20"/>
        </w:rPr>
        <w:t xml:space="preserve"> novými </w:t>
      </w:r>
      <w:proofErr w:type="spellStart"/>
      <w:r w:rsidRPr="0040337A">
        <w:rPr>
          <w:rFonts w:ascii="Century Gothic" w:hAnsi="Century Gothic" w:cs="Arial"/>
          <w:bCs/>
          <w:sz w:val="20"/>
          <w:szCs w:val="20"/>
        </w:rPr>
        <w:t>imunosupresivy</w:t>
      </w:r>
      <w:proofErr w:type="spellEnd"/>
      <w:r w:rsidRPr="0040337A">
        <w:rPr>
          <w:rFonts w:ascii="Century Gothic" w:hAnsi="Century Gothic" w:cs="Arial"/>
          <w:bCs/>
          <w:sz w:val="20"/>
          <w:szCs w:val="20"/>
        </w:rPr>
        <w:t xml:space="preserve"> a biologickou terapií. </w:t>
      </w:r>
    </w:p>
    <w:p w:rsidR="008C4C1A" w:rsidRPr="0040337A" w:rsidRDefault="008C4C1A" w:rsidP="008C4C1A">
      <w:pPr>
        <w:jc w:val="both"/>
        <w:rPr>
          <w:rFonts w:ascii="Century Gothic" w:hAnsi="Century Gothic" w:cs="Arial"/>
          <w:bCs/>
          <w:sz w:val="20"/>
          <w:szCs w:val="20"/>
        </w:rPr>
      </w:pPr>
      <w:r w:rsidRPr="0040337A">
        <w:rPr>
          <w:rFonts w:ascii="Century Gothic" w:hAnsi="Century Gothic" w:cs="Arial"/>
          <w:bCs/>
          <w:sz w:val="20"/>
          <w:szCs w:val="20"/>
        </w:rPr>
        <w:t xml:space="preserve">Přednostou Kliniky </w:t>
      </w:r>
      <w:proofErr w:type="spellStart"/>
      <w:r w:rsidRPr="0040337A">
        <w:rPr>
          <w:rFonts w:ascii="Century Gothic" w:hAnsi="Century Gothic" w:cs="Arial"/>
          <w:bCs/>
          <w:sz w:val="20"/>
          <w:szCs w:val="20"/>
        </w:rPr>
        <w:t>nefrologie</w:t>
      </w:r>
      <w:proofErr w:type="spellEnd"/>
      <w:r w:rsidRPr="0040337A">
        <w:rPr>
          <w:rFonts w:ascii="Century Gothic" w:hAnsi="Century Gothic" w:cs="Arial"/>
          <w:bCs/>
          <w:sz w:val="20"/>
          <w:szCs w:val="20"/>
        </w:rPr>
        <w:t xml:space="preserve"> 1. LF UK a VFN je prof. MUDr. Vladimír Tesař, DrSc., MBA. </w:t>
      </w:r>
      <w:hyperlink r:id="rId17" w:history="1">
        <w:r w:rsidRPr="0040337A">
          <w:rPr>
            <w:rStyle w:val="Hypertextovodkaz"/>
            <w:rFonts w:ascii="Century Gothic" w:hAnsi="Century Gothic" w:cs="Arial"/>
            <w:bCs/>
            <w:sz w:val="20"/>
            <w:szCs w:val="20"/>
          </w:rPr>
          <w:t>http://nefr.lf1.cuni.cz/</w:t>
        </w:r>
      </w:hyperlink>
      <w:r w:rsidRPr="0040337A">
        <w:rPr>
          <w:rFonts w:ascii="Century Gothic" w:hAnsi="Century Gothic" w:cs="Arial"/>
          <w:bCs/>
          <w:sz w:val="20"/>
          <w:szCs w:val="20"/>
        </w:rPr>
        <w:t>.</w:t>
      </w:r>
    </w:p>
    <w:p w:rsidR="008C4C1A" w:rsidRPr="0040337A" w:rsidRDefault="008C4C1A" w:rsidP="008C4C1A">
      <w:pPr>
        <w:spacing w:line="360" w:lineRule="auto"/>
        <w:rPr>
          <w:rStyle w:val="Zvraznn"/>
          <w:rFonts w:ascii="Century Gothic" w:hAnsi="Century Gothic" w:cs="Arial"/>
          <w:color w:val="121C4D"/>
          <w:sz w:val="22"/>
          <w:szCs w:val="22"/>
        </w:rPr>
      </w:pPr>
    </w:p>
    <w:p w:rsidR="003114ED" w:rsidRPr="0040337A" w:rsidRDefault="003114ED" w:rsidP="008C4C1A">
      <w:pPr>
        <w:spacing w:line="360" w:lineRule="auto"/>
        <w:rPr>
          <w:rStyle w:val="Zvraznn"/>
          <w:rFonts w:ascii="Century Gothic" w:hAnsi="Century Gothic" w:cs="Arial"/>
          <w:color w:val="121C4D"/>
          <w:sz w:val="22"/>
          <w:szCs w:val="22"/>
        </w:rPr>
      </w:pPr>
      <w:r w:rsidRPr="0040337A">
        <w:rPr>
          <w:rStyle w:val="Zvraznn"/>
          <w:rFonts w:ascii="Century Gothic" w:hAnsi="Century Gothic" w:cs="Arial"/>
          <w:color w:val="121C4D"/>
          <w:sz w:val="22"/>
          <w:szCs w:val="22"/>
        </w:rPr>
        <w:t>O 1. lékařské fakultě Univerzity Karlovy v Praze</w:t>
      </w:r>
    </w:p>
    <w:p w:rsidR="003114ED" w:rsidRPr="0040337A" w:rsidRDefault="003114ED" w:rsidP="00876186">
      <w:pPr>
        <w:jc w:val="both"/>
        <w:rPr>
          <w:rFonts w:ascii="Century Gothic" w:hAnsi="Century Gothic" w:cs="Arial"/>
          <w:bCs/>
          <w:sz w:val="20"/>
          <w:szCs w:val="20"/>
        </w:rPr>
      </w:pPr>
      <w:r w:rsidRPr="0040337A">
        <w:rPr>
          <w:rFonts w:ascii="Century Gothic" w:hAnsi="Century Gothic" w:cs="Arial"/>
          <w:bCs/>
          <w:sz w:val="20"/>
          <w:szCs w:val="20"/>
        </w:rPr>
        <w:br/>
        <w:t xml:space="preserve">1. LF UK je přímou pokračovatelkou původní lékařské fakulty, která byla součástí Univerzity Karlovy již od jejího založení Karlem IV. roku 1348. V současnosti je 1. LF UK nejstarší lékařská fakulta ve střední Evropě a největší z českých lékařských fakult. Jejími základními studijními programy jsou všeobecné lékařství a zubní lékařství. Kromě toho 1. LF UK nabízí studium </w:t>
      </w:r>
      <w:r w:rsidRPr="0040337A">
        <w:rPr>
          <w:rFonts w:ascii="Century Gothic" w:hAnsi="Century Gothic" w:cs="Arial"/>
          <w:bCs/>
          <w:sz w:val="20"/>
          <w:szCs w:val="20"/>
        </w:rPr>
        <w:lastRenderedPageBreak/>
        <w:t>dalších zdravotnických oborů, specializační a celoživotní vzdělávání a řadu doktorských programů. Každoročně absolvuje 1. LF UK více než 300 nových lékařů, v letošním akademickém roce zde studuje 4426 pregraduálních a 934 postgraduálních studentů.</w:t>
      </w:r>
    </w:p>
    <w:p w:rsidR="003114ED" w:rsidRPr="0040337A" w:rsidRDefault="003114ED" w:rsidP="00FF1B23">
      <w:pPr>
        <w:jc w:val="both"/>
        <w:rPr>
          <w:rFonts w:ascii="Century Gothic" w:hAnsi="Century Gothic" w:cs="Arial"/>
          <w:bCs/>
          <w:sz w:val="20"/>
          <w:szCs w:val="20"/>
        </w:rPr>
      </w:pPr>
    </w:p>
    <w:p w:rsidR="003114ED" w:rsidRPr="0040337A" w:rsidRDefault="003114ED" w:rsidP="00876186">
      <w:pPr>
        <w:jc w:val="both"/>
        <w:rPr>
          <w:rFonts w:ascii="Century Gothic" w:hAnsi="Century Gothic" w:cs="Arial"/>
          <w:bCs/>
          <w:sz w:val="20"/>
          <w:szCs w:val="20"/>
        </w:rPr>
      </w:pPr>
      <w:r w:rsidRPr="0040337A">
        <w:rPr>
          <w:rFonts w:ascii="Century Gothic" w:hAnsi="Century Gothic" w:cs="Arial"/>
          <w:bCs/>
          <w:sz w:val="20"/>
          <w:szCs w:val="20"/>
        </w:rPr>
        <w:t xml:space="preserve">1. LF UK je zároveň nejproduktivnější institucí v biomedicínském </w:t>
      </w:r>
      <w:r w:rsidR="00344989" w:rsidRPr="0040337A">
        <w:rPr>
          <w:rFonts w:ascii="Century Gothic" w:hAnsi="Century Gothic" w:cs="Arial"/>
          <w:bCs/>
          <w:sz w:val="20"/>
          <w:szCs w:val="20"/>
        </w:rPr>
        <w:t xml:space="preserve">a klinickém </w:t>
      </w:r>
      <w:r w:rsidRPr="0040337A">
        <w:rPr>
          <w:rFonts w:ascii="Century Gothic" w:hAnsi="Century Gothic" w:cs="Arial"/>
          <w:bCs/>
          <w:sz w:val="20"/>
          <w:szCs w:val="20"/>
        </w:rPr>
        <w:t>výzkumu – svědčí o</w:t>
      </w:r>
      <w:r w:rsidR="00034472">
        <w:rPr>
          <w:rFonts w:ascii="Century Gothic" w:hAnsi="Century Gothic" w:cs="Arial"/>
          <w:bCs/>
          <w:sz w:val="20"/>
          <w:szCs w:val="20"/>
        </w:rPr>
        <w:t> </w:t>
      </w:r>
      <w:r w:rsidRPr="0040337A">
        <w:rPr>
          <w:rFonts w:ascii="Century Gothic" w:hAnsi="Century Gothic" w:cs="Arial"/>
          <w:bCs/>
          <w:sz w:val="20"/>
          <w:szCs w:val="20"/>
        </w:rPr>
        <w:t>tom jak počty a kvalita publikací, tak i řešených grantových projektů. Vědecká práce, pregraduální a</w:t>
      </w:r>
      <w:r w:rsidR="00344989" w:rsidRPr="0040337A">
        <w:rPr>
          <w:rFonts w:ascii="Century Gothic" w:hAnsi="Century Gothic" w:cs="Arial"/>
          <w:bCs/>
          <w:sz w:val="20"/>
          <w:szCs w:val="20"/>
        </w:rPr>
        <w:t> </w:t>
      </w:r>
      <w:r w:rsidRPr="0040337A">
        <w:rPr>
          <w:rFonts w:ascii="Century Gothic" w:hAnsi="Century Gothic" w:cs="Arial"/>
          <w:bCs/>
          <w:sz w:val="20"/>
          <w:szCs w:val="20"/>
        </w:rPr>
        <w:t>postgraduální výuka probíhá na 75 teoretických ústavech a klinických pracovištích společných se Všeobecnou fakultní nemocnicí, Fakultní nemocnicí v Motole, Ústřední vojenskou nemocnicí, Thomayerovou nemocnicí, Nemocnicí Na Bulovce, ale i  v</w:t>
      </w:r>
      <w:r w:rsidR="00034472">
        <w:rPr>
          <w:rFonts w:ascii="Century Gothic" w:hAnsi="Century Gothic" w:cs="Arial"/>
          <w:bCs/>
          <w:sz w:val="20"/>
          <w:szCs w:val="20"/>
        </w:rPr>
        <w:t> </w:t>
      </w:r>
      <w:r w:rsidRPr="0040337A">
        <w:rPr>
          <w:rFonts w:ascii="Century Gothic" w:hAnsi="Century Gothic" w:cs="Arial"/>
          <w:bCs/>
          <w:sz w:val="20"/>
          <w:szCs w:val="20"/>
        </w:rPr>
        <w:t>dalších mezioborových centrech včetně řady celostátních.</w:t>
      </w:r>
    </w:p>
    <w:p w:rsidR="003114ED" w:rsidRPr="0040337A" w:rsidRDefault="003114ED" w:rsidP="00876186">
      <w:pPr>
        <w:pStyle w:val="Normlnweb"/>
        <w:spacing w:after="0" w:afterAutospacing="0"/>
        <w:jc w:val="both"/>
        <w:rPr>
          <w:rFonts w:ascii="Century Gothic" w:hAnsi="Century Gothic" w:cs="Arial"/>
          <w:sz w:val="20"/>
          <w:szCs w:val="20"/>
        </w:rPr>
      </w:pPr>
      <w:r w:rsidRPr="0040337A">
        <w:rPr>
          <w:rFonts w:ascii="Century Gothic" w:hAnsi="Century Gothic" w:cs="Arial"/>
          <w:bCs/>
          <w:sz w:val="20"/>
          <w:szCs w:val="20"/>
        </w:rPr>
        <w:t>1. LF UK se rovněž podílí na projektu BIOCEV – evropském vědeckém centru excelence v</w:t>
      </w:r>
      <w:r w:rsidR="00034472">
        <w:rPr>
          <w:rFonts w:ascii="Century Gothic" w:hAnsi="Century Gothic" w:cs="Arial"/>
          <w:bCs/>
          <w:sz w:val="20"/>
          <w:szCs w:val="20"/>
        </w:rPr>
        <w:t> </w:t>
      </w:r>
      <w:r w:rsidRPr="0040337A">
        <w:rPr>
          <w:rFonts w:ascii="Century Gothic" w:hAnsi="Century Gothic" w:cs="Arial"/>
          <w:bCs/>
          <w:sz w:val="20"/>
          <w:szCs w:val="20"/>
        </w:rPr>
        <w:t>oborech biotechnologie a biomedicíny – a projektu Kampus Albertov, zaměřeném na rozvoj excelentních vědeckých a výukových aktivit Univerzity Karlovy v oblasti přírodních a</w:t>
      </w:r>
      <w:r w:rsidR="00034472">
        <w:rPr>
          <w:rFonts w:ascii="Century Gothic" w:hAnsi="Century Gothic" w:cs="Arial"/>
          <w:bCs/>
          <w:sz w:val="20"/>
          <w:szCs w:val="20"/>
        </w:rPr>
        <w:t> </w:t>
      </w:r>
      <w:r w:rsidRPr="0040337A">
        <w:rPr>
          <w:rFonts w:ascii="Century Gothic" w:hAnsi="Century Gothic" w:cs="Arial"/>
          <w:bCs/>
          <w:sz w:val="20"/>
          <w:szCs w:val="20"/>
        </w:rPr>
        <w:t>lékařských věd.</w:t>
      </w:r>
      <w:r w:rsidRPr="0040337A">
        <w:rPr>
          <w:rFonts w:ascii="Century Gothic" w:hAnsi="Century Gothic" w:cs="Arial"/>
          <w:sz w:val="20"/>
          <w:szCs w:val="20"/>
        </w:rPr>
        <w:t xml:space="preserve"> </w:t>
      </w:r>
    </w:p>
    <w:p w:rsidR="003114ED" w:rsidRPr="0040337A" w:rsidRDefault="0085177A" w:rsidP="005571AF">
      <w:pPr>
        <w:spacing w:line="360" w:lineRule="auto"/>
        <w:jc w:val="center"/>
        <w:rPr>
          <w:rFonts w:ascii="Century Gothic" w:hAnsi="Century Gothic" w:cs="Arial"/>
          <w:color w:val="121C4D"/>
          <w:sz w:val="22"/>
          <w:szCs w:val="22"/>
        </w:rPr>
      </w:pPr>
      <w:r w:rsidRPr="0040337A">
        <w:rPr>
          <w:rFonts w:ascii="Century Gothic" w:hAnsi="Century Gothic" w:cs="Arial"/>
          <w:b/>
          <w:color w:val="121C4D"/>
        </w:rPr>
        <w:br/>
      </w:r>
      <w:r w:rsidR="003114ED" w:rsidRPr="0040337A">
        <w:rPr>
          <w:rFonts w:ascii="Century Gothic" w:hAnsi="Century Gothic" w:cs="Arial"/>
          <w:b/>
          <w:color w:val="121C4D"/>
        </w:rPr>
        <w:t>1. LF UK: Vyhledávaná. Výběrová. Úspěšná.</w:t>
      </w:r>
      <w:r w:rsidR="003114ED" w:rsidRPr="0040337A">
        <w:rPr>
          <w:rFonts w:ascii="Century Gothic" w:hAnsi="Century Gothic" w:cs="Arial"/>
          <w:b/>
          <w:sz w:val="22"/>
          <w:szCs w:val="22"/>
        </w:rPr>
        <w:br/>
      </w:r>
      <w:hyperlink r:id="rId18" w:history="1">
        <w:r w:rsidR="003114ED" w:rsidRPr="0040337A">
          <w:rPr>
            <w:rStyle w:val="Hypertextovodkaz"/>
            <w:rFonts w:ascii="Century Gothic" w:hAnsi="Century Gothic" w:cs="Arial"/>
            <w:color w:val="121C4D"/>
            <w:sz w:val="22"/>
            <w:szCs w:val="22"/>
          </w:rPr>
          <w:t>www.lf1.cuni.cz</w:t>
        </w:r>
      </w:hyperlink>
      <w:r w:rsidR="003114ED" w:rsidRPr="0040337A">
        <w:rPr>
          <w:rFonts w:ascii="Century Gothic" w:hAnsi="Century Gothic" w:cs="Arial"/>
          <w:color w:val="121C4D"/>
          <w:sz w:val="22"/>
          <w:szCs w:val="22"/>
        </w:rPr>
        <w:t xml:space="preserve">   </w:t>
      </w:r>
    </w:p>
    <w:p w:rsidR="003114ED" w:rsidRPr="0040337A" w:rsidRDefault="003114ED" w:rsidP="0027778A">
      <w:pPr>
        <w:rPr>
          <w:rFonts w:ascii="Century Gothic" w:hAnsi="Century Gothic"/>
        </w:rPr>
      </w:pPr>
    </w:p>
    <w:p w:rsidR="00E23BC3" w:rsidRPr="0040337A" w:rsidRDefault="00E23BC3" w:rsidP="00E23BC3">
      <w:pPr>
        <w:spacing w:line="360" w:lineRule="auto"/>
        <w:rPr>
          <w:rStyle w:val="Zvraznn"/>
          <w:rFonts w:ascii="Century Gothic" w:hAnsi="Century Gothic" w:cs="Arial"/>
          <w:color w:val="121C4D"/>
          <w:sz w:val="22"/>
          <w:szCs w:val="22"/>
        </w:rPr>
      </w:pPr>
      <w:r w:rsidRPr="0040337A">
        <w:rPr>
          <w:rStyle w:val="Zvraznn"/>
          <w:rFonts w:ascii="Century Gothic" w:hAnsi="Century Gothic" w:cs="Arial"/>
          <w:color w:val="121C4D"/>
          <w:sz w:val="22"/>
          <w:szCs w:val="22"/>
        </w:rPr>
        <w:t>O Všeobecné fakultní nemocnici v Praze</w:t>
      </w:r>
    </w:p>
    <w:p w:rsidR="00E23BC3" w:rsidRPr="0040337A" w:rsidRDefault="00E23BC3" w:rsidP="00E23BC3">
      <w:pPr>
        <w:jc w:val="both"/>
        <w:rPr>
          <w:rFonts w:ascii="Century Gothic" w:hAnsi="Century Gothic"/>
          <w:sz w:val="20"/>
          <w:szCs w:val="20"/>
        </w:rPr>
      </w:pPr>
      <w:r w:rsidRPr="0040337A">
        <w:rPr>
          <w:rFonts w:ascii="Century Gothic" w:hAnsi="Century Gothic" w:cs="Arial"/>
          <w:sz w:val="20"/>
          <w:szCs w:val="20"/>
        </w:rPr>
        <w:br/>
        <w:t>Všeobecná fakultní nemocnice v Praze (VFN) představuje významné zdravotnické zařízení, patřící mezi největší nemocnice v ČR. Všeobecná fakultní nemocnice v Praze poskytuje základní, specializovanou a zvláště specializovanou léčebnou, ošetřovatelskou, ambulantní a</w:t>
      </w:r>
      <w:r w:rsidR="00034472">
        <w:rPr>
          <w:rFonts w:ascii="Century Gothic" w:hAnsi="Century Gothic" w:cs="Arial"/>
          <w:sz w:val="20"/>
          <w:szCs w:val="20"/>
        </w:rPr>
        <w:t> </w:t>
      </w:r>
      <w:r w:rsidRPr="0040337A">
        <w:rPr>
          <w:rFonts w:ascii="Century Gothic" w:hAnsi="Century Gothic" w:cs="Arial"/>
          <w:sz w:val="20"/>
          <w:szCs w:val="20"/>
        </w:rPr>
        <w:t>diagnostickou péči dětem i dospělým ve všech základních oborech. Zajišťuje také komplexní lékárenskou péči, včetně technologicky náročných příprav cytostatik nebo sterilních léčivých přípravků.</w:t>
      </w:r>
    </w:p>
    <w:p w:rsidR="00E23BC3" w:rsidRPr="0040337A" w:rsidRDefault="00E23BC3" w:rsidP="00E23BC3">
      <w:pPr>
        <w:jc w:val="both"/>
        <w:rPr>
          <w:rFonts w:ascii="Century Gothic" w:hAnsi="Century Gothic" w:cs="Arial"/>
          <w:sz w:val="20"/>
          <w:szCs w:val="20"/>
        </w:rPr>
      </w:pPr>
    </w:p>
    <w:p w:rsidR="00E23BC3" w:rsidRPr="0040337A" w:rsidRDefault="00E23BC3" w:rsidP="00E23BC3">
      <w:pPr>
        <w:jc w:val="both"/>
        <w:rPr>
          <w:rFonts w:ascii="Century Gothic" w:hAnsi="Century Gothic" w:cs="Arial"/>
          <w:sz w:val="20"/>
          <w:szCs w:val="20"/>
        </w:rPr>
      </w:pPr>
      <w:r w:rsidRPr="0040337A">
        <w:rPr>
          <w:rFonts w:ascii="Century Gothic" w:hAnsi="Century Gothic" w:cs="Arial"/>
          <w:sz w:val="20"/>
          <w:szCs w:val="20"/>
        </w:rPr>
        <w:t>Kromě poskytování zdravotní péče je VFN hlavní výukovou základnou 1. lékařské fakulty Univerzity Karlovy v Praze a současně jedním z nejvýznamnějších vědeckých pracovišť v</w:t>
      </w:r>
      <w:r w:rsidR="00034472">
        <w:rPr>
          <w:rFonts w:ascii="Century Gothic" w:hAnsi="Century Gothic" w:cs="Arial"/>
          <w:sz w:val="20"/>
          <w:szCs w:val="20"/>
        </w:rPr>
        <w:t> </w:t>
      </w:r>
      <w:r w:rsidRPr="0040337A">
        <w:rPr>
          <w:rFonts w:ascii="Century Gothic" w:hAnsi="Century Gothic" w:cs="Arial"/>
          <w:sz w:val="20"/>
          <w:szCs w:val="20"/>
        </w:rPr>
        <w:t>oblasti léčebných a diagnostických metod v České republice. Nemocnice má nejdelší tradici akademické medicíny v ČR a od svého založení do současnosti je největším výzkumným medicínským pracovištěm v ČR.</w:t>
      </w:r>
    </w:p>
    <w:p w:rsidR="00E23BC3" w:rsidRPr="0040337A" w:rsidRDefault="00E23BC3" w:rsidP="00E23BC3">
      <w:pPr>
        <w:jc w:val="both"/>
        <w:rPr>
          <w:rFonts w:ascii="Century Gothic" w:hAnsi="Century Gothic" w:cs="Arial"/>
          <w:sz w:val="20"/>
          <w:szCs w:val="20"/>
        </w:rPr>
      </w:pPr>
    </w:p>
    <w:p w:rsidR="003114ED" w:rsidRPr="0040337A" w:rsidRDefault="006964B4" w:rsidP="0085177A">
      <w:pPr>
        <w:jc w:val="center"/>
        <w:rPr>
          <w:rFonts w:ascii="Century Gothic" w:hAnsi="Century Gothic"/>
        </w:rPr>
      </w:pPr>
      <w:hyperlink r:id="rId19" w:history="1">
        <w:r w:rsidR="00E23BC3" w:rsidRPr="0040337A">
          <w:rPr>
            <w:rStyle w:val="Hypertextovodkaz"/>
            <w:rFonts w:ascii="Century Gothic" w:hAnsi="Century Gothic" w:cs="Arial"/>
            <w:color w:val="121C4D"/>
            <w:sz w:val="22"/>
            <w:szCs w:val="22"/>
          </w:rPr>
          <w:t>www.vfn.cz</w:t>
        </w:r>
      </w:hyperlink>
    </w:p>
    <w:sectPr w:rsidR="003114ED" w:rsidRPr="0040337A" w:rsidSect="00896DA1">
      <w:headerReference w:type="even" r:id="rId20"/>
      <w:headerReference w:type="default" r:id="rId21"/>
      <w:footerReference w:type="default" r:id="rId22"/>
      <w:headerReference w:type="first" r:id="rId23"/>
      <w:pgSz w:w="11906" w:h="16838"/>
      <w:pgMar w:top="851" w:right="1417" w:bottom="1276" w:left="1417" w:header="708"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AE" w:rsidRDefault="00935FAE" w:rsidP="0037278C">
      <w:r>
        <w:separator/>
      </w:r>
    </w:p>
  </w:endnote>
  <w:endnote w:type="continuationSeparator" w:id="0">
    <w:p w:rsidR="00935FAE" w:rsidRDefault="00935FAE" w:rsidP="0037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55 Roman">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Pr="003E441F" w:rsidRDefault="00477B71">
    <w:pPr>
      <w:pStyle w:val="Zpat"/>
      <w:jc w:val="center"/>
      <w:rPr>
        <w:sz w:val="20"/>
        <w:szCs w:val="20"/>
      </w:rPr>
    </w:pPr>
  </w:p>
  <w:p w:rsidR="00477B71" w:rsidRPr="00211407" w:rsidRDefault="00477B71">
    <w:pPr>
      <w:pStyle w:val="Zpat"/>
      <w:jc w:val="center"/>
      <w:rPr>
        <w:rFonts w:ascii="Century Gothic" w:hAnsi="Century Gothic" w:cs="Arial"/>
        <w:color w:val="121C4D"/>
        <w:sz w:val="16"/>
        <w:szCs w:val="16"/>
      </w:rPr>
    </w:pPr>
    <w:r w:rsidRPr="00211407">
      <w:rPr>
        <w:rFonts w:ascii="Century Gothic" w:hAnsi="Century Gothic" w:cs="Arial"/>
        <w:b/>
        <w:color w:val="121C4D"/>
        <w:sz w:val="16"/>
        <w:szCs w:val="16"/>
      </w:rPr>
      <w:t>Tisková mluvčí:</w:t>
    </w:r>
    <w:r w:rsidRPr="00211407">
      <w:rPr>
        <w:rFonts w:ascii="Century Gothic" w:hAnsi="Century Gothic" w:cs="Arial"/>
        <w:color w:val="121C4D"/>
        <w:sz w:val="16"/>
        <w:szCs w:val="16"/>
      </w:rPr>
      <w:t xml:space="preserve"> Mgr. Jana Francová, tel.: 603 443 575, e-mail: </w:t>
    </w:r>
    <w:hyperlink r:id="rId1" w:history="1">
      <w:r w:rsidRPr="00211407">
        <w:rPr>
          <w:rStyle w:val="Hypertextovodkaz"/>
          <w:rFonts w:ascii="Century Gothic" w:hAnsi="Century Gothic" w:cs="Arial"/>
          <w:color w:val="121C4D"/>
          <w:sz w:val="16"/>
          <w:szCs w:val="16"/>
        </w:rPr>
        <w:t>jana.francova@lf1.cuni.cz</w:t>
      </w:r>
    </w:hyperlink>
  </w:p>
  <w:p w:rsidR="00477B71" w:rsidRPr="00211407" w:rsidRDefault="00477B71">
    <w:pPr>
      <w:pStyle w:val="Zpat"/>
      <w:jc w:val="center"/>
      <w:rPr>
        <w:rFonts w:ascii="Century Gothic" w:hAnsi="Century Gothic" w:cs="Arial"/>
        <w:color w:val="121C4D"/>
        <w:sz w:val="16"/>
        <w:szCs w:val="16"/>
      </w:rPr>
    </w:pPr>
    <w:r w:rsidRPr="00211407">
      <w:rPr>
        <w:rFonts w:ascii="Century Gothic" w:hAnsi="Century Gothic" w:cs="Arial"/>
        <w:color w:val="121C4D"/>
        <w:sz w:val="16"/>
        <w:szCs w:val="16"/>
      </w:rPr>
      <w:t>1. lékařská fakulta Univerzity Karlovy v Praze, Kateřinská 32, Praha 2, 121 08</w:t>
    </w:r>
  </w:p>
  <w:p w:rsidR="00477B71" w:rsidRPr="00211407" w:rsidRDefault="006964B4">
    <w:pPr>
      <w:pStyle w:val="Zpat"/>
      <w:jc w:val="center"/>
      <w:rPr>
        <w:rFonts w:ascii="Century Gothic" w:hAnsi="Century Gothic" w:cs="Arial"/>
        <w:color w:val="121C4D"/>
        <w:sz w:val="16"/>
        <w:szCs w:val="16"/>
      </w:rPr>
    </w:pPr>
    <w:hyperlink r:id="rId2" w:history="1">
      <w:r w:rsidR="00477B71" w:rsidRPr="00211407">
        <w:rPr>
          <w:rStyle w:val="Hypertextovodkaz"/>
          <w:rFonts w:ascii="Century Gothic" w:hAnsi="Century Gothic" w:cs="Arial"/>
          <w:color w:val="121C4D"/>
          <w:sz w:val="16"/>
          <w:szCs w:val="16"/>
        </w:rPr>
        <w:t>www.lf1.cuni.cz</w:t>
      </w:r>
    </w:hyperlink>
    <w:r w:rsidR="00477B71" w:rsidRPr="00211407">
      <w:rPr>
        <w:rFonts w:ascii="Century Gothic" w:hAnsi="Century Gothic" w:cs="Arial"/>
        <w:color w:val="121C4D"/>
        <w:sz w:val="16"/>
        <w:szCs w:val="16"/>
      </w:rPr>
      <w:t xml:space="preserve">, </w:t>
    </w:r>
    <w:hyperlink r:id="rId3" w:history="1">
      <w:r w:rsidR="00477B71" w:rsidRPr="00211407">
        <w:rPr>
          <w:rStyle w:val="Hypertextovodkaz"/>
          <w:rFonts w:ascii="Century Gothic" w:hAnsi="Century Gothic" w:cs="Arial"/>
          <w:color w:val="121C4D"/>
          <w:sz w:val="16"/>
          <w:szCs w:val="16"/>
        </w:rPr>
        <w:t>www.facebook.com/1lfuk</w:t>
      </w:r>
    </w:hyperlink>
  </w:p>
  <w:p w:rsidR="00477B71" w:rsidRPr="00211407" w:rsidRDefault="00477B71">
    <w:pPr>
      <w:pStyle w:val="Zpat"/>
      <w:jc w:val="center"/>
      <w:rPr>
        <w:rFonts w:ascii="Century Gothic" w:hAnsi="Century Gothic" w:cs="Arial"/>
        <w:color w:val="121C4D"/>
        <w:sz w:val="16"/>
        <w:szCs w:val="16"/>
      </w:rPr>
    </w:pPr>
  </w:p>
  <w:p w:rsidR="00477B71" w:rsidRPr="003E441F" w:rsidRDefault="002E5CBD">
    <w:pPr>
      <w:pStyle w:val="Zpat"/>
      <w:jc w:val="center"/>
      <w:rPr>
        <w:rFonts w:ascii="Arial" w:hAnsi="Arial" w:cs="Arial"/>
        <w:sz w:val="20"/>
        <w:szCs w:val="20"/>
      </w:rPr>
    </w:pPr>
    <w:r w:rsidRPr="003E441F">
      <w:rPr>
        <w:rFonts w:ascii="Arial" w:hAnsi="Arial" w:cs="Arial"/>
        <w:color w:val="121C4D"/>
        <w:sz w:val="20"/>
        <w:szCs w:val="20"/>
      </w:rPr>
      <w:fldChar w:fldCharType="begin"/>
    </w:r>
    <w:r w:rsidR="00477B71" w:rsidRPr="003E441F">
      <w:rPr>
        <w:rFonts w:ascii="Arial" w:hAnsi="Arial" w:cs="Arial"/>
        <w:color w:val="121C4D"/>
        <w:sz w:val="20"/>
        <w:szCs w:val="20"/>
      </w:rPr>
      <w:instrText>PAGE   \* MERGEFORMAT</w:instrText>
    </w:r>
    <w:r w:rsidRPr="003E441F">
      <w:rPr>
        <w:rFonts w:ascii="Arial" w:hAnsi="Arial" w:cs="Arial"/>
        <w:color w:val="121C4D"/>
        <w:sz w:val="20"/>
        <w:szCs w:val="20"/>
      </w:rPr>
      <w:fldChar w:fldCharType="separate"/>
    </w:r>
    <w:r w:rsidR="006964B4">
      <w:rPr>
        <w:rFonts w:ascii="Arial" w:hAnsi="Arial" w:cs="Arial"/>
        <w:noProof/>
        <w:color w:val="121C4D"/>
        <w:sz w:val="20"/>
        <w:szCs w:val="20"/>
      </w:rPr>
      <w:t>3</w:t>
    </w:r>
    <w:r w:rsidRPr="003E441F">
      <w:rPr>
        <w:rFonts w:ascii="Arial" w:hAnsi="Arial" w:cs="Arial"/>
        <w:color w:val="121C4D"/>
        <w:sz w:val="20"/>
        <w:szCs w:val="20"/>
      </w:rPr>
      <w:fldChar w:fldCharType="end"/>
    </w:r>
  </w:p>
  <w:p w:rsidR="00477B71" w:rsidRDefault="00477B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AE" w:rsidRDefault="00935FAE" w:rsidP="0037278C">
      <w:r>
        <w:separator/>
      </w:r>
    </w:p>
  </w:footnote>
  <w:footnote w:type="continuationSeparator" w:id="0">
    <w:p w:rsidR="00935FAE" w:rsidRDefault="00935FAE" w:rsidP="0037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Default="006964B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8" o:spid="_x0000_s2049" type="#_x0000_t75" style="position:absolute;margin-left:0;margin-top:0;width:453.4pt;height:454.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21" w:rsidRDefault="00BD4321">
    <w:pPr>
      <w:pStyle w:val="Zhlav"/>
    </w:pPr>
  </w:p>
  <w:p w:rsidR="00477B71" w:rsidRDefault="006964B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9" o:spid="_x0000_s2050" type="#_x0000_t75" style="position:absolute;margin-left:0;margin-top:0;width:453.4pt;height:454.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Default="006964B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3207" o:spid="_x0000_s2051" type="#_x0000_t75" style="position:absolute;margin-left:0;margin-top:0;width:453.4pt;height:454.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FF1"/>
    <w:multiLevelType w:val="hybridMultilevel"/>
    <w:tmpl w:val="566CF7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D6D79"/>
    <w:multiLevelType w:val="hybridMultilevel"/>
    <w:tmpl w:val="FFF2747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34224861"/>
    <w:multiLevelType w:val="multilevel"/>
    <w:tmpl w:val="F71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03A5B"/>
    <w:multiLevelType w:val="hybridMultilevel"/>
    <w:tmpl w:val="D92640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C3001F0"/>
    <w:multiLevelType w:val="multilevel"/>
    <w:tmpl w:val="EC9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2A17C3"/>
    <w:multiLevelType w:val="multilevel"/>
    <w:tmpl w:val="985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3F0F75"/>
    <w:multiLevelType w:val="hybridMultilevel"/>
    <w:tmpl w:val="558E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A616292"/>
    <w:multiLevelType w:val="multilevel"/>
    <w:tmpl w:val="80A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3E7B7C"/>
    <w:multiLevelType w:val="multilevel"/>
    <w:tmpl w:val="332EF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F0E0D0A"/>
    <w:multiLevelType w:val="multilevel"/>
    <w:tmpl w:val="EA0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7"/>
  </w:num>
  <w:num w:numId="6">
    <w:abstractNumId w:val="9"/>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75"/>
    <w:rsid w:val="00023631"/>
    <w:rsid w:val="00034472"/>
    <w:rsid w:val="00065D65"/>
    <w:rsid w:val="00071CDF"/>
    <w:rsid w:val="000A594E"/>
    <w:rsid w:val="000C634B"/>
    <w:rsid w:val="000F0EC6"/>
    <w:rsid w:val="001504C1"/>
    <w:rsid w:val="001618D0"/>
    <w:rsid w:val="00176940"/>
    <w:rsid w:val="0019069C"/>
    <w:rsid w:val="00193475"/>
    <w:rsid w:val="001A5DF7"/>
    <w:rsid w:val="001D12AA"/>
    <w:rsid w:val="001D59FC"/>
    <w:rsid w:val="001E09D4"/>
    <w:rsid w:val="0020750C"/>
    <w:rsid w:val="00211407"/>
    <w:rsid w:val="00224CF6"/>
    <w:rsid w:val="00235DA8"/>
    <w:rsid w:val="002447F8"/>
    <w:rsid w:val="00271581"/>
    <w:rsid w:val="0027778A"/>
    <w:rsid w:val="00294D62"/>
    <w:rsid w:val="002C4215"/>
    <w:rsid w:val="002D3FA8"/>
    <w:rsid w:val="002E5CBD"/>
    <w:rsid w:val="002F4BB4"/>
    <w:rsid w:val="00302457"/>
    <w:rsid w:val="003114ED"/>
    <w:rsid w:val="00344989"/>
    <w:rsid w:val="00347C1E"/>
    <w:rsid w:val="00362CD9"/>
    <w:rsid w:val="003723D2"/>
    <w:rsid w:val="0037278C"/>
    <w:rsid w:val="0038104F"/>
    <w:rsid w:val="00382798"/>
    <w:rsid w:val="003B1ED0"/>
    <w:rsid w:val="003B6EF0"/>
    <w:rsid w:val="003E441F"/>
    <w:rsid w:val="003F28A2"/>
    <w:rsid w:val="0040337A"/>
    <w:rsid w:val="004461F3"/>
    <w:rsid w:val="00461B29"/>
    <w:rsid w:val="00477862"/>
    <w:rsid w:val="00477B71"/>
    <w:rsid w:val="0048004B"/>
    <w:rsid w:val="00490E7A"/>
    <w:rsid w:val="00493F3C"/>
    <w:rsid w:val="004954D2"/>
    <w:rsid w:val="00496EE1"/>
    <w:rsid w:val="004A73B6"/>
    <w:rsid w:val="004B6EE8"/>
    <w:rsid w:val="004D7B11"/>
    <w:rsid w:val="00545A51"/>
    <w:rsid w:val="005571AF"/>
    <w:rsid w:val="00563D07"/>
    <w:rsid w:val="00586482"/>
    <w:rsid w:val="005C0362"/>
    <w:rsid w:val="005D7CD7"/>
    <w:rsid w:val="005F6DE9"/>
    <w:rsid w:val="00614E00"/>
    <w:rsid w:val="00661A47"/>
    <w:rsid w:val="00661A66"/>
    <w:rsid w:val="00672F05"/>
    <w:rsid w:val="00680188"/>
    <w:rsid w:val="006964B4"/>
    <w:rsid w:val="006B4031"/>
    <w:rsid w:val="006B534A"/>
    <w:rsid w:val="006C6005"/>
    <w:rsid w:val="006F22BC"/>
    <w:rsid w:val="007041EA"/>
    <w:rsid w:val="00714ECB"/>
    <w:rsid w:val="00737E5F"/>
    <w:rsid w:val="00743AA6"/>
    <w:rsid w:val="00750C55"/>
    <w:rsid w:val="00793264"/>
    <w:rsid w:val="007A3C7E"/>
    <w:rsid w:val="007B1ADB"/>
    <w:rsid w:val="0081668A"/>
    <w:rsid w:val="00824A83"/>
    <w:rsid w:val="0085177A"/>
    <w:rsid w:val="00863752"/>
    <w:rsid w:val="00873ECD"/>
    <w:rsid w:val="008759C2"/>
    <w:rsid w:val="00876186"/>
    <w:rsid w:val="00896DA1"/>
    <w:rsid w:val="00897A6C"/>
    <w:rsid w:val="008B014F"/>
    <w:rsid w:val="008B5E7A"/>
    <w:rsid w:val="008C4C1A"/>
    <w:rsid w:val="008D691A"/>
    <w:rsid w:val="0090435C"/>
    <w:rsid w:val="00935FAE"/>
    <w:rsid w:val="00951565"/>
    <w:rsid w:val="00963B13"/>
    <w:rsid w:val="00981F86"/>
    <w:rsid w:val="009C1A54"/>
    <w:rsid w:val="009E2F29"/>
    <w:rsid w:val="00A17FAF"/>
    <w:rsid w:val="00A51536"/>
    <w:rsid w:val="00A6683A"/>
    <w:rsid w:val="00A8718D"/>
    <w:rsid w:val="00AA0FA6"/>
    <w:rsid w:val="00AC0662"/>
    <w:rsid w:val="00AC7CDB"/>
    <w:rsid w:val="00AF7935"/>
    <w:rsid w:val="00B001C0"/>
    <w:rsid w:val="00BA1422"/>
    <w:rsid w:val="00BD4321"/>
    <w:rsid w:val="00BD5364"/>
    <w:rsid w:val="00BF3FC2"/>
    <w:rsid w:val="00BF6D06"/>
    <w:rsid w:val="00C03932"/>
    <w:rsid w:val="00C04563"/>
    <w:rsid w:val="00C271BE"/>
    <w:rsid w:val="00C44659"/>
    <w:rsid w:val="00C5497B"/>
    <w:rsid w:val="00C63ABE"/>
    <w:rsid w:val="00C7266A"/>
    <w:rsid w:val="00C740AA"/>
    <w:rsid w:val="00D53C40"/>
    <w:rsid w:val="00D55507"/>
    <w:rsid w:val="00D566AE"/>
    <w:rsid w:val="00DD17ED"/>
    <w:rsid w:val="00DF15F9"/>
    <w:rsid w:val="00E0423D"/>
    <w:rsid w:val="00E23BC3"/>
    <w:rsid w:val="00E40FD6"/>
    <w:rsid w:val="00E57C21"/>
    <w:rsid w:val="00E730D3"/>
    <w:rsid w:val="00E7662B"/>
    <w:rsid w:val="00EC0515"/>
    <w:rsid w:val="00EC235D"/>
    <w:rsid w:val="00EC3CE8"/>
    <w:rsid w:val="00F00294"/>
    <w:rsid w:val="00F1797A"/>
    <w:rsid w:val="00F23302"/>
    <w:rsid w:val="00F40AF5"/>
    <w:rsid w:val="00F927CF"/>
    <w:rsid w:val="00FB46CF"/>
    <w:rsid w:val="00FC2428"/>
    <w:rsid w:val="00FF1B23"/>
    <w:rsid w:val="00FF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uiPriority w:val="99"/>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uiPriority w:val="99"/>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99"/>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 w:type="paragraph" w:customStyle="1" w:styleId="Pa0">
    <w:name w:val="Pa0"/>
    <w:basedOn w:val="Normln"/>
    <w:next w:val="Normln"/>
    <w:uiPriority w:val="99"/>
    <w:rsid w:val="0040337A"/>
    <w:pPr>
      <w:autoSpaceDE w:val="0"/>
      <w:autoSpaceDN w:val="0"/>
      <w:adjustRightInd w:val="0"/>
      <w:spacing w:line="241" w:lineRule="atLeast"/>
    </w:pPr>
    <w:rPr>
      <w:rFonts w:ascii="Helvetica 55 Roman" w:eastAsiaTheme="minorHAnsi" w:hAnsi="Helvetica 55 Roman" w:cstheme="minorBidi"/>
      <w:lang w:val="en-US" w:eastAsia="en-US"/>
    </w:rPr>
  </w:style>
  <w:style w:type="character" w:customStyle="1" w:styleId="A5">
    <w:name w:val="A5"/>
    <w:uiPriority w:val="99"/>
    <w:rsid w:val="0040337A"/>
    <w:rPr>
      <w:rFonts w:cs="Helvetica 55 Roman"/>
      <w:color w:val="EC1B23"/>
      <w:sz w:val="20"/>
      <w:szCs w:val="20"/>
    </w:rPr>
  </w:style>
  <w:style w:type="paragraph" w:styleId="FormtovanvHTML">
    <w:name w:val="HTML Preformatted"/>
    <w:basedOn w:val="Normln"/>
    <w:link w:val="FormtovanvHTMLChar"/>
    <w:rsid w:val="00C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C44659"/>
    <w:rPr>
      <w:rFonts w:ascii="Courier New" w:eastAsia="Times New Roman" w:hAnsi="Courier New" w:cs="Courier New"/>
      <w:sz w:val="20"/>
      <w:szCs w:val="20"/>
    </w:rPr>
  </w:style>
  <w:style w:type="paragraph" w:styleId="Bezmezer">
    <w:name w:val="No Spacing"/>
    <w:uiPriority w:val="1"/>
    <w:qFormat/>
    <w:rsid w:val="00C4465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uiPriority w:val="99"/>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uiPriority w:val="99"/>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99"/>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 w:type="paragraph" w:customStyle="1" w:styleId="Pa0">
    <w:name w:val="Pa0"/>
    <w:basedOn w:val="Normln"/>
    <w:next w:val="Normln"/>
    <w:uiPriority w:val="99"/>
    <w:rsid w:val="0040337A"/>
    <w:pPr>
      <w:autoSpaceDE w:val="0"/>
      <w:autoSpaceDN w:val="0"/>
      <w:adjustRightInd w:val="0"/>
      <w:spacing w:line="241" w:lineRule="atLeast"/>
    </w:pPr>
    <w:rPr>
      <w:rFonts w:ascii="Helvetica 55 Roman" w:eastAsiaTheme="minorHAnsi" w:hAnsi="Helvetica 55 Roman" w:cstheme="minorBidi"/>
      <w:lang w:val="en-US" w:eastAsia="en-US"/>
    </w:rPr>
  </w:style>
  <w:style w:type="character" w:customStyle="1" w:styleId="A5">
    <w:name w:val="A5"/>
    <w:uiPriority w:val="99"/>
    <w:rsid w:val="0040337A"/>
    <w:rPr>
      <w:rFonts w:cs="Helvetica 55 Roman"/>
      <w:color w:val="EC1B23"/>
      <w:sz w:val="20"/>
      <w:szCs w:val="20"/>
    </w:rPr>
  </w:style>
  <w:style w:type="paragraph" w:styleId="FormtovanvHTML">
    <w:name w:val="HTML Preformatted"/>
    <w:basedOn w:val="Normln"/>
    <w:link w:val="FormtovanvHTMLChar"/>
    <w:rsid w:val="00C4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C44659"/>
    <w:rPr>
      <w:rFonts w:ascii="Courier New" w:eastAsia="Times New Roman" w:hAnsi="Courier New" w:cs="Courier New"/>
      <w:sz w:val="20"/>
      <w:szCs w:val="20"/>
    </w:rPr>
  </w:style>
  <w:style w:type="paragraph" w:styleId="Bezmezer">
    <w:name w:val="No Spacing"/>
    <w:uiPriority w:val="1"/>
    <w:qFormat/>
    <w:rsid w:val="00C446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4760">
      <w:bodyDiv w:val="1"/>
      <w:marLeft w:val="0"/>
      <w:marRight w:val="0"/>
      <w:marTop w:val="0"/>
      <w:marBottom w:val="0"/>
      <w:divBdr>
        <w:top w:val="none" w:sz="0" w:space="0" w:color="auto"/>
        <w:left w:val="none" w:sz="0" w:space="0" w:color="auto"/>
        <w:bottom w:val="none" w:sz="0" w:space="0" w:color="auto"/>
        <w:right w:val="none" w:sz="0" w:space="0" w:color="auto"/>
      </w:divBdr>
    </w:div>
    <w:div w:id="1424061606">
      <w:bodyDiv w:val="1"/>
      <w:marLeft w:val="0"/>
      <w:marRight w:val="0"/>
      <w:marTop w:val="0"/>
      <w:marBottom w:val="0"/>
      <w:divBdr>
        <w:top w:val="none" w:sz="0" w:space="0" w:color="auto"/>
        <w:left w:val="none" w:sz="0" w:space="0" w:color="auto"/>
        <w:bottom w:val="none" w:sz="0" w:space="0" w:color="auto"/>
        <w:right w:val="none" w:sz="0" w:space="0" w:color="auto"/>
      </w:divBdr>
    </w:div>
    <w:div w:id="1499613338">
      <w:marLeft w:val="0"/>
      <w:marRight w:val="0"/>
      <w:marTop w:val="0"/>
      <w:marBottom w:val="0"/>
      <w:divBdr>
        <w:top w:val="none" w:sz="0" w:space="0" w:color="auto"/>
        <w:left w:val="none" w:sz="0" w:space="0" w:color="auto"/>
        <w:bottom w:val="none" w:sz="0" w:space="0" w:color="auto"/>
        <w:right w:val="none" w:sz="0" w:space="0" w:color="auto"/>
      </w:divBdr>
      <w:divsChild>
        <w:div w:id="1499613346">
          <w:marLeft w:val="0"/>
          <w:marRight w:val="0"/>
          <w:marTop w:val="0"/>
          <w:marBottom w:val="0"/>
          <w:divBdr>
            <w:top w:val="none" w:sz="0" w:space="0" w:color="auto"/>
            <w:left w:val="none" w:sz="0" w:space="0" w:color="auto"/>
            <w:bottom w:val="none" w:sz="0" w:space="0" w:color="auto"/>
            <w:right w:val="none" w:sz="0" w:space="0" w:color="auto"/>
          </w:divBdr>
          <w:divsChild>
            <w:div w:id="1499613342">
              <w:marLeft w:val="0"/>
              <w:marRight w:val="0"/>
              <w:marTop w:val="0"/>
              <w:marBottom w:val="0"/>
              <w:divBdr>
                <w:top w:val="none" w:sz="0" w:space="0" w:color="auto"/>
                <w:left w:val="none" w:sz="0" w:space="0" w:color="auto"/>
                <w:bottom w:val="none" w:sz="0" w:space="0" w:color="auto"/>
                <w:right w:val="none" w:sz="0" w:space="0" w:color="auto"/>
              </w:divBdr>
              <w:divsChild>
                <w:div w:id="1499613354">
                  <w:marLeft w:val="0"/>
                  <w:marRight w:val="0"/>
                  <w:marTop w:val="0"/>
                  <w:marBottom w:val="0"/>
                  <w:divBdr>
                    <w:top w:val="none" w:sz="0" w:space="0" w:color="auto"/>
                    <w:left w:val="none" w:sz="0" w:space="0" w:color="auto"/>
                    <w:bottom w:val="none" w:sz="0" w:space="0" w:color="auto"/>
                    <w:right w:val="none" w:sz="0" w:space="0" w:color="auto"/>
                  </w:divBdr>
                  <w:divsChild>
                    <w:div w:id="1499613343">
                      <w:marLeft w:val="0"/>
                      <w:marRight w:val="0"/>
                      <w:marTop w:val="0"/>
                      <w:marBottom w:val="0"/>
                      <w:divBdr>
                        <w:top w:val="none" w:sz="0" w:space="0" w:color="auto"/>
                        <w:left w:val="none" w:sz="0" w:space="0" w:color="auto"/>
                        <w:bottom w:val="none" w:sz="0" w:space="0" w:color="auto"/>
                        <w:right w:val="none" w:sz="0" w:space="0" w:color="auto"/>
                      </w:divBdr>
                      <w:divsChild>
                        <w:div w:id="1499613352">
                          <w:marLeft w:val="0"/>
                          <w:marRight w:val="0"/>
                          <w:marTop w:val="0"/>
                          <w:marBottom w:val="0"/>
                          <w:divBdr>
                            <w:top w:val="none" w:sz="0" w:space="0" w:color="auto"/>
                            <w:left w:val="none" w:sz="0" w:space="0" w:color="auto"/>
                            <w:bottom w:val="none" w:sz="0" w:space="0" w:color="auto"/>
                            <w:right w:val="none" w:sz="0" w:space="0" w:color="auto"/>
                          </w:divBdr>
                          <w:divsChild>
                            <w:div w:id="1499613340">
                              <w:marLeft w:val="0"/>
                              <w:marRight w:val="0"/>
                              <w:marTop w:val="0"/>
                              <w:marBottom w:val="0"/>
                              <w:divBdr>
                                <w:top w:val="none" w:sz="0" w:space="0" w:color="auto"/>
                                <w:left w:val="none" w:sz="0" w:space="0" w:color="auto"/>
                                <w:bottom w:val="none" w:sz="0" w:space="0" w:color="auto"/>
                                <w:right w:val="none" w:sz="0" w:space="0" w:color="auto"/>
                              </w:divBdr>
                              <w:divsChild>
                                <w:div w:id="14996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13339">
      <w:marLeft w:val="0"/>
      <w:marRight w:val="0"/>
      <w:marTop w:val="0"/>
      <w:marBottom w:val="0"/>
      <w:divBdr>
        <w:top w:val="none" w:sz="0" w:space="0" w:color="auto"/>
        <w:left w:val="none" w:sz="0" w:space="0" w:color="auto"/>
        <w:bottom w:val="none" w:sz="0" w:space="0" w:color="auto"/>
        <w:right w:val="none" w:sz="0" w:space="0" w:color="auto"/>
      </w:divBdr>
    </w:div>
    <w:div w:id="1499613341">
      <w:marLeft w:val="0"/>
      <w:marRight w:val="0"/>
      <w:marTop w:val="0"/>
      <w:marBottom w:val="0"/>
      <w:divBdr>
        <w:top w:val="none" w:sz="0" w:space="0" w:color="auto"/>
        <w:left w:val="none" w:sz="0" w:space="0" w:color="auto"/>
        <w:bottom w:val="none" w:sz="0" w:space="0" w:color="auto"/>
        <w:right w:val="none" w:sz="0" w:space="0" w:color="auto"/>
      </w:divBdr>
    </w:div>
    <w:div w:id="1499613344">
      <w:marLeft w:val="0"/>
      <w:marRight w:val="0"/>
      <w:marTop w:val="0"/>
      <w:marBottom w:val="0"/>
      <w:divBdr>
        <w:top w:val="none" w:sz="0" w:space="0" w:color="auto"/>
        <w:left w:val="none" w:sz="0" w:space="0" w:color="auto"/>
        <w:bottom w:val="none" w:sz="0" w:space="0" w:color="auto"/>
        <w:right w:val="none" w:sz="0" w:space="0" w:color="auto"/>
      </w:divBdr>
    </w:div>
    <w:div w:id="1499613345">
      <w:marLeft w:val="0"/>
      <w:marRight w:val="0"/>
      <w:marTop w:val="0"/>
      <w:marBottom w:val="0"/>
      <w:divBdr>
        <w:top w:val="none" w:sz="0" w:space="0" w:color="auto"/>
        <w:left w:val="none" w:sz="0" w:space="0" w:color="auto"/>
        <w:bottom w:val="none" w:sz="0" w:space="0" w:color="auto"/>
        <w:right w:val="none" w:sz="0" w:space="0" w:color="auto"/>
      </w:divBdr>
    </w:div>
    <w:div w:id="1499613347">
      <w:marLeft w:val="0"/>
      <w:marRight w:val="0"/>
      <w:marTop w:val="0"/>
      <w:marBottom w:val="0"/>
      <w:divBdr>
        <w:top w:val="none" w:sz="0" w:space="0" w:color="auto"/>
        <w:left w:val="none" w:sz="0" w:space="0" w:color="auto"/>
        <w:bottom w:val="none" w:sz="0" w:space="0" w:color="auto"/>
        <w:right w:val="none" w:sz="0" w:space="0" w:color="auto"/>
      </w:divBdr>
    </w:div>
    <w:div w:id="1499613348">
      <w:marLeft w:val="0"/>
      <w:marRight w:val="0"/>
      <w:marTop w:val="0"/>
      <w:marBottom w:val="0"/>
      <w:divBdr>
        <w:top w:val="none" w:sz="0" w:space="0" w:color="auto"/>
        <w:left w:val="none" w:sz="0" w:space="0" w:color="auto"/>
        <w:bottom w:val="none" w:sz="0" w:space="0" w:color="auto"/>
        <w:right w:val="none" w:sz="0" w:space="0" w:color="auto"/>
      </w:divBdr>
    </w:div>
    <w:div w:id="1499613349">
      <w:marLeft w:val="0"/>
      <w:marRight w:val="0"/>
      <w:marTop w:val="0"/>
      <w:marBottom w:val="0"/>
      <w:divBdr>
        <w:top w:val="none" w:sz="0" w:space="0" w:color="auto"/>
        <w:left w:val="none" w:sz="0" w:space="0" w:color="auto"/>
        <w:bottom w:val="none" w:sz="0" w:space="0" w:color="auto"/>
        <w:right w:val="none" w:sz="0" w:space="0" w:color="auto"/>
      </w:divBdr>
    </w:div>
    <w:div w:id="1499613350">
      <w:marLeft w:val="0"/>
      <w:marRight w:val="0"/>
      <w:marTop w:val="0"/>
      <w:marBottom w:val="0"/>
      <w:divBdr>
        <w:top w:val="none" w:sz="0" w:space="0" w:color="auto"/>
        <w:left w:val="none" w:sz="0" w:space="0" w:color="auto"/>
        <w:bottom w:val="none" w:sz="0" w:space="0" w:color="auto"/>
        <w:right w:val="none" w:sz="0" w:space="0" w:color="auto"/>
      </w:divBdr>
    </w:div>
    <w:div w:id="1499613355">
      <w:marLeft w:val="0"/>
      <w:marRight w:val="0"/>
      <w:marTop w:val="0"/>
      <w:marBottom w:val="0"/>
      <w:divBdr>
        <w:top w:val="none" w:sz="0" w:space="0" w:color="auto"/>
        <w:left w:val="none" w:sz="0" w:space="0" w:color="auto"/>
        <w:bottom w:val="none" w:sz="0" w:space="0" w:color="auto"/>
        <w:right w:val="none" w:sz="0" w:space="0" w:color="auto"/>
      </w:divBdr>
      <w:divsChild>
        <w:div w:id="1499613351">
          <w:marLeft w:val="0"/>
          <w:marRight w:val="0"/>
          <w:marTop w:val="0"/>
          <w:marBottom w:val="0"/>
          <w:divBdr>
            <w:top w:val="single" w:sz="48" w:space="0" w:color="F2F1E9"/>
            <w:left w:val="single" w:sz="48" w:space="0" w:color="F2F1E9"/>
            <w:bottom w:val="none" w:sz="0" w:space="0" w:color="auto"/>
            <w:right w:val="single" w:sz="48" w:space="0" w:color="F2F1E9"/>
          </w:divBdr>
          <w:divsChild>
            <w:div w:id="1499613353">
              <w:marLeft w:val="0"/>
              <w:marRight w:val="0"/>
              <w:marTop w:val="0"/>
              <w:marBottom w:val="0"/>
              <w:divBdr>
                <w:top w:val="none" w:sz="0" w:space="0" w:color="auto"/>
                <w:left w:val="none" w:sz="0" w:space="0" w:color="auto"/>
                <w:bottom w:val="none" w:sz="0" w:space="0" w:color="auto"/>
                <w:right w:val="none" w:sz="0" w:space="0" w:color="auto"/>
              </w:divBdr>
              <w:divsChild>
                <w:div w:id="1499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1604">
      <w:bodyDiv w:val="1"/>
      <w:marLeft w:val="0"/>
      <w:marRight w:val="0"/>
      <w:marTop w:val="0"/>
      <w:marBottom w:val="0"/>
      <w:divBdr>
        <w:top w:val="none" w:sz="0" w:space="0" w:color="auto"/>
        <w:left w:val="none" w:sz="0" w:space="0" w:color="auto"/>
        <w:bottom w:val="none" w:sz="0" w:space="0" w:color="auto"/>
        <w:right w:val="none" w:sz="0" w:space="0" w:color="auto"/>
      </w:divBdr>
      <w:divsChild>
        <w:div w:id="2122842358">
          <w:marLeft w:val="0"/>
          <w:marRight w:val="0"/>
          <w:marTop w:val="0"/>
          <w:marBottom w:val="0"/>
          <w:divBdr>
            <w:top w:val="none" w:sz="0" w:space="0" w:color="auto"/>
            <w:left w:val="none" w:sz="0" w:space="0" w:color="auto"/>
            <w:bottom w:val="none" w:sz="0" w:space="0" w:color="auto"/>
            <w:right w:val="none" w:sz="0" w:space="0" w:color="auto"/>
          </w:divBdr>
          <w:divsChild>
            <w:div w:id="1712606890">
              <w:marLeft w:val="0"/>
              <w:marRight w:val="0"/>
              <w:marTop w:val="0"/>
              <w:marBottom w:val="0"/>
              <w:divBdr>
                <w:top w:val="none" w:sz="0" w:space="0" w:color="auto"/>
                <w:left w:val="none" w:sz="0" w:space="0" w:color="auto"/>
                <w:bottom w:val="none" w:sz="0" w:space="0" w:color="auto"/>
                <w:right w:val="none" w:sz="0" w:space="0" w:color="auto"/>
              </w:divBdr>
              <w:divsChild>
                <w:div w:id="1558856177">
                  <w:marLeft w:val="0"/>
                  <w:marRight w:val="0"/>
                  <w:marTop w:val="0"/>
                  <w:marBottom w:val="0"/>
                  <w:divBdr>
                    <w:top w:val="none" w:sz="0" w:space="0" w:color="auto"/>
                    <w:left w:val="none" w:sz="0" w:space="0" w:color="auto"/>
                    <w:bottom w:val="none" w:sz="0" w:space="0" w:color="auto"/>
                    <w:right w:val="none" w:sz="0" w:space="0" w:color="auto"/>
                  </w:divBdr>
                  <w:divsChild>
                    <w:div w:id="16306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hyperlink" Target="http://www.lf1.cuni.cz"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nefr.lf1.cuni.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frol.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daceledviny.cz" TargetMode="External"/><Relationship Id="rId23" Type="http://schemas.openxmlformats.org/officeDocument/2006/relationships/header" Target="header3.xml"/><Relationship Id="rId10" Type="http://schemas.openxmlformats.org/officeDocument/2006/relationships/hyperlink" Target="http://www.nefrol.cz/" TargetMode="External"/><Relationship Id="rId19" Type="http://schemas.openxmlformats.org/officeDocument/2006/relationships/hyperlink" Target="http://www.vfn.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1lfuk" TargetMode="External"/><Relationship Id="rId2" Type="http://schemas.openxmlformats.org/officeDocument/2006/relationships/hyperlink" Target="http://www.lf1.cuni.cz" TargetMode="External"/><Relationship Id="rId1" Type="http://schemas.openxmlformats.org/officeDocument/2006/relationships/hyperlink" Target="mailto:jana.francova@lf1.c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1304</Words>
  <Characters>8254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1</vt:lpstr>
    </vt:vector>
  </TitlesOfParts>
  <Company>1.LF.UK</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5</cp:revision>
  <dcterms:created xsi:type="dcterms:W3CDTF">2015-03-10T07:18:00Z</dcterms:created>
  <dcterms:modified xsi:type="dcterms:W3CDTF">2015-03-10T12:35:00Z</dcterms:modified>
</cp:coreProperties>
</file>