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8BB1" w14:textId="36DB9B30" w:rsidR="00DD08F8" w:rsidRPr="00DD08F8" w:rsidRDefault="00DD08F8" w:rsidP="00DD08F8">
      <w:pPr>
        <w:spacing w:after="30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Zápis ze zasedání Akademického senátu 1. LF UK dne </w:t>
      </w:r>
      <w:r w:rsidR="00A15CE4">
        <w:rPr>
          <w:rFonts w:eastAsia="Times New Roman" w:cstheme="minorHAnsi"/>
          <w:b/>
          <w:bCs/>
          <w:sz w:val="28"/>
          <w:szCs w:val="28"/>
          <w:lang w:eastAsia="cs-CZ"/>
        </w:rPr>
        <w:t>25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</w:t>
      </w:r>
      <w:r w:rsidR="006B6699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A15CE4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>. 202</w:t>
      </w:r>
      <w:r w:rsidR="00663B20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1FADB3E9" w14:textId="26E92DB4" w:rsidR="00DD08F8" w:rsidRPr="00A42EB5" w:rsidRDefault="00DD08F8" w:rsidP="00E37DF3">
      <w:pPr>
        <w:tabs>
          <w:tab w:val="left" w:pos="127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Přítomni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597233" w:rsidRPr="00A42EB5">
        <w:rPr>
          <w:rFonts w:eastAsia="Times New Roman" w:cstheme="minorHAnsi"/>
          <w:sz w:val="24"/>
          <w:szCs w:val="24"/>
          <w:lang w:eastAsia="cs-CZ"/>
        </w:rPr>
        <w:tab/>
      </w:r>
      <w:r w:rsidRPr="00A42EB5">
        <w:rPr>
          <w:rFonts w:eastAsia="Times New Roman" w:cstheme="minorHAnsi"/>
          <w:sz w:val="24"/>
          <w:szCs w:val="24"/>
          <w:lang w:eastAsia="cs-CZ"/>
        </w:rPr>
        <w:t>viz prezenční listina</w:t>
      </w:r>
    </w:p>
    <w:p w14:paraId="5FDA6445" w14:textId="7B67F2F6" w:rsidR="00EF1856" w:rsidRDefault="00DD08F8" w:rsidP="00E37DF3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Omluven</w:t>
      </w:r>
      <w:r w:rsidR="006365B6">
        <w:rPr>
          <w:rFonts w:eastAsia="Times New Roman" w:cstheme="minorHAnsi"/>
          <w:i/>
          <w:iCs/>
          <w:sz w:val="24"/>
          <w:szCs w:val="24"/>
          <w:lang w:eastAsia="cs-CZ"/>
        </w:rPr>
        <w:t>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ab/>
      </w:r>
      <w:r w:rsidR="008F686D">
        <w:rPr>
          <w:rFonts w:eastAsia="Times New Roman" w:cstheme="minorHAnsi"/>
          <w:sz w:val="24"/>
          <w:szCs w:val="24"/>
          <w:lang w:eastAsia="cs-CZ"/>
        </w:rPr>
        <w:t xml:space="preserve">prof. MUDr. A. Pařízek, CSc., </w:t>
      </w:r>
      <w:r w:rsidR="00A15CE4">
        <w:rPr>
          <w:rFonts w:eastAsia="Times New Roman" w:cstheme="minorHAnsi"/>
          <w:sz w:val="24"/>
          <w:szCs w:val="24"/>
          <w:lang w:eastAsia="cs-CZ"/>
        </w:rPr>
        <w:t>prof. MUDr. J. Škrha, DrSc.</w:t>
      </w:r>
      <w:r w:rsidR="008F686D">
        <w:rPr>
          <w:rFonts w:eastAsia="Times New Roman" w:cstheme="minorHAnsi"/>
          <w:sz w:val="24"/>
          <w:szCs w:val="24"/>
          <w:lang w:eastAsia="cs-CZ"/>
        </w:rPr>
        <w:t>, A. Rashovska, L. Schupak</w:t>
      </w:r>
    </w:p>
    <w:p w14:paraId="4E9C8EC4" w14:textId="22B95A12" w:rsidR="006365B6" w:rsidRDefault="006365B6" w:rsidP="00E37DF3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>Neomluveni</w:t>
      </w:r>
      <w:r w:rsidRPr="006365B6">
        <w:rPr>
          <w:rFonts w:eastAsia="Times New Roman" w:cstheme="minorHAnsi"/>
          <w:sz w:val="24"/>
          <w:szCs w:val="24"/>
          <w:lang w:eastAsia="cs-CZ"/>
        </w:rPr>
        <w:t>:</w:t>
      </w:r>
      <w:r w:rsidR="006135EF">
        <w:rPr>
          <w:rFonts w:eastAsia="Times New Roman" w:cstheme="minorHAnsi"/>
          <w:sz w:val="24"/>
          <w:szCs w:val="24"/>
          <w:lang w:eastAsia="cs-CZ"/>
        </w:rPr>
        <w:tab/>
      </w:r>
      <w:r w:rsidR="008F686D">
        <w:rPr>
          <w:rFonts w:eastAsia="Times New Roman" w:cstheme="minorHAnsi"/>
          <w:sz w:val="24"/>
          <w:szCs w:val="24"/>
          <w:lang w:eastAsia="cs-CZ"/>
        </w:rPr>
        <w:t>prof. MUDr. P. Pafko, DrSc., W. Lytle</w:t>
      </w:r>
    </w:p>
    <w:p w14:paraId="65DBA45E" w14:textId="3681C282" w:rsidR="00DD08F8" w:rsidRDefault="00DD08F8" w:rsidP="006135EF">
      <w:pPr>
        <w:pStyle w:val="Prosttext"/>
        <w:ind w:left="1276" w:hanging="1276"/>
        <w:jc w:val="both"/>
        <w:rPr>
          <w:rFonts w:cstheme="minorHAnsi"/>
          <w:sz w:val="24"/>
          <w:szCs w:val="24"/>
          <w:lang w:eastAsia="cs-CZ"/>
        </w:rPr>
      </w:pPr>
      <w:r w:rsidRPr="00A42EB5">
        <w:rPr>
          <w:rFonts w:cstheme="minorHAnsi"/>
          <w:i/>
          <w:iCs/>
          <w:sz w:val="24"/>
          <w:szCs w:val="24"/>
          <w:lang w:eastAsia="cs-CZ"/>
        </w:rPr>
        <w:t>Hosté</w:t>
      </w:r>
      <w:r w:rsidRPr="00A42EB5">
        <w:rPr>
          <w:rFonts w:cstheme="minorHAnsi"/>
          <w:sz w:val="24"/>
          <w:szCs w:val="24"/>
          <w:lang w:eastAsia="cs-CZ"/>
        </w:rPr>
        <w:t>:</w:t>
      </w:r>
      <w:r w:rsidR="00EF1856" w:rsidRPr="00A42EB5">
        <w:rPr>
          <w:rFonts w:cstheme="minorHAnsi"/>
          <w:sz w:val="24"/>
          <w:szCs w:val="24"/>
          <w:lang w:eastAsia="cs-CZ"/>
        </w:rPr>
        <w:tab/>
        <w:t xml:space="preserve">prof. MUDr. </w:t>
      </w:r>
      <w:r w:rsidRPr="00A42EB5">
        <w:rPr>
          <w:rFonts w:cstheme="minorHAnsi"/>
          <w:sz w:val="24"/>
          <w:szCs w:val="24"/>
          <w:lang w:eastAsia="cs-CZ"/>
        </w:rPr>
        <w:t>M</w:t>
      </w:r>
      <w:r w:rsidR="007735ED">
        <w:rPr>
          <w:rFonts w:cstheme="minorHAnsi"/>
          <w:sz w:val="24"/>
          <w:szCs w:val="24"/>
          <w:lang w:eastAsia="cs-CZ"/>
        </w:rPr>
        <w:t xml:space="preserve">. </w:t>
      </w:r>
      <w:r w:rsidRPr="00A42EB5">
        <w:rPr>
          <w:rFonts w:cstheme="minorHAnsi"/>
          <w:sz w:val="24"/>
          <w:szCs w:val="24"/>
          <w:lang w:eastAsia="cs-CZ"/>
        </w:rPr>
        <w:t xml:space="preserve">Vokurka, </w:t>
      </w:r>
      <w:r w:rsidR="00EF1856" w:rsidRPr="00A42EB5">
        <w:rPr>
          <w:rFonts w:cstheme="minorHAnsi"/>
          <w:sz w:val="24"/>
          <w:szCs w:val="24"/>
          <w:lang w:eastAsia="cs-CZ"/>
        </w:rPr>
        <w:t>CSc</w:t>
      </w:r>
      <w:r w:rsidR="00E0266A" w:rsidRPr="00A42EB5">
        <w:rPr>
          <w:rFonts w:cstheme="minorHAnsi"/>
          <w:sz w:val="24"/>
          <w:szCs w:val="24"/>
          <w:lang w:eastAsia="cs-CZ"/>
        </w:rPr>
        <w:t>.</w:t>
      </w:r>
      <w:r w:rsidR="000C20A2">
        <w:rPr>
          <w:rFonts w:cstheme="minorHAnsi"/>
          <w:sz w:val="24"/>
          <w:szCs w:val="24"/>
          <w:lang w:eastAsia="cs-CZ"/>
        </w:rPr>
        <w:t xml:space="preserve">, </w:t>
      </w:r>
      <w:r w:rsidR="006135EF">
        <w:rPr>
          <w:rFonts w:cstheme="minorHAnsi"/>
          <w:sz w:val="24"/>
          <w:szCs w:val="24"/>
          <w:lang w:eastAsia="cs-CZ"/>
        </w:rPr>
        <w:t xml:space="preserve">Ing. T. Fussgänger, </w:t>
      </w:r>
      <w:r w:rsidR="004B6BFB">
        <w:rPr>
          <w:rFonts w:cstheme="minorHAnsi"/>
          <w:sz w:val="24"/>
          <w:szCs w:val="24"/>
          <w:lang w:eastAsia="cs-CZ"/>
        </w:rPr>
        <w:t xml:space="preserve">prof. MUDr. O. Šeda, Ph.D., </w:t>
      </w:r>
      <w:r w:rsidR="00A15CE4">
        <w:rPr>
          <w:rFonts w:cstheme="minorHAnsi"/>
          <w:sz w:val="24"/>
          <w:szCs w:val="24"/>
          <w:lang w:eastAsia="cs-CZ"/>
        </w:rPr>
        <w:br/>
        <w:t>doc. MUDr. L. Zlatohlávek, Ph.D.,</w:t>
      </w:r>
      <w:r w:rsidR="00A15CE4" w:rsidRPr="00A15CE4">
        <w:rPr>
          <w:rFonts w:cstheme="minorHAnsi"/>
          <w:sz w:val="24"/>
          <w:szCs w:val="24"/>
          <w:lang w:eastAsia="cs-CZ"/>
        </w:rPr>
        <w:t xml:space="preserve"> </w:t>
      </w:r>
      <w:r w:rsidR="00A15CE4">
        <w:rPr>
          <w:rFonts w:cstheme="minorHAnsi"/>
          <w:sz w:val="24"/>
          <w:szCs w:val="24"/>
          <w:lang w:eastAsia="cs-CZ"/>
        </w:rPr>
        <w:t>Ing. I. Mikula, Ph.D.</w:t>
      </w:r>
    </w:p>
    <w:p w14:paraId="363DA93A" w14:textId="45D88098" w:rsidR="00DD08F8" w:rsidRPr="00A42EB5" w:rsidRDefault="00DD08F8" w:rsidP="00810DE8">
      <w:pPr>
        <w:spacing w:before="12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sz w:val="24"/>
          <w:szCs w:val="24"/>
          <w:lang w:eastAsia="cs-CZ"/>
        </w:rPr>
        <w:t>Jednání senátu bylo svoláno a vedeno prezenčně.</w:t>
      </w:r>
    </w:p>
    <w:p w14:paraId="5DC31760" w14:textId="7C60E4FD" w:rsidR="000D3747" w:rsidRPr="00397E4B" w:rsidRDefault="000D3747" w:rsidP="000D3747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Předsedkyně Akademického senátu 1. LF UK zahájila zasedání v </w:t>
      </w:r>
      <w:r w:rsidRPr="004B6BFB">
        <w:rPr>
          <w:rFonts w:eastAsia="Times New Roman" w:cstheme="minorHAnsi"/>
          <w:sz w:val="24"/>
          <w:szCs w:val="24"/>
          <w:lang w:eastAsia="cs-CZ"/>
        </w:rPr>
        <w:t>16:</w:t>
      </w:r>
      <w:r w:rsidR="006365B6" w:rsidRPr="004B6BFB">
        <w:rPr>
          <w:rFonts w:eastAsia="Times New Roman" w:cstheme="minorHAnsi"/>
          <w:sz w:val="24"/>
          <w:szCs w:val="24"/>
          <w:lang w:eastAsia="cs-CZ"/>
        </w:rPr>
        <w:t>0</w:t>
      </w:r>
      <w:r w:rsidR="008F686D">
        <w:rPr>
          <w:rFonts w:eastAsia="Times New Roman" w:cstheme="minorHAnsi"/>
          <w:sz w:val="24"/>
          <w:szCs w:val="24"/>
          <w:lang w:eastAsia="cs-CZ"/>
        </w:rPr>
        <w:t>7</w:t>
      </w:r>
      <w:r w:rsidRPr="000C20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97E4B">
        <w:rPr>
          <w:rFonts w:eastAsia="Times New Roman" w:cstheme="minorHAnsi"/>
          <w:sz w:val="24"/>
          <w:szCs w:val="24"/>
          <w:lang w:eastAsia="cs-CZ"/>
        </w:rPr>
        <w:t>hodin a přivítala přítomné.</w:t>
      </w:r>
    </w:p>
    <w:p w14:paraId="206499BD" w14:textId="3FC84D1E" w:rsidR="000D3747" w:rsidRPr="00397E4B" w:rsidRDefault="000D3747" w:rsidP="000D3747">
      <w:pPr>
        <w:tabs>
          <w:tab w:val="left" w:pos="284"/>
        </w:tabs>
        <w:spacing w:after="6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1.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Určení ověřovatelů zápisu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dle Jednacího řádu AS 1. LF UK, čl. 6, bod 4</w:t>
      </w:r>
    </w:p>
    <w:p w14:paraId="4E6AB5A9" w14:textId="2386012B" w:rsidR="000D3747" w:rsidRPr="00580F3B" w:rsidRDefault="000D3747" w:rsidP="00580F3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M. Koziar Vašáková vyzvala přítomné, aby se přihlásili do role ověřovatelů zápisu. Přihlásili se</w:t>
      </w:r>
      <w:r w:rsidR="008F686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53990">
        <w:rPr>
          <w:rFonts w:eastAsia="Times New Roman" w:cstheme="minorHAnsi"/>
          <w:sz w:val="24"/>
          <w:szCs w:val="24"/>
          <w:lang w:eastAsia="cs-CZ"/>
        </w:rPr>
        <w:t xml:space="preserve">doc. MUDr. Y. Angerová, Ph.D. </w:t>
      </w:r>
      <w:r w:rsidR="008F686D">
        <w:rPr>
          <w:rFonts w:eastAsia="Times New Roman" w:cstheme="minorHAnsi"/>
          <w:sz w:val="24"/>
          <w:szCs w:val="24"/>
          <w:lang w:eastAsia="cs-CZ"/>
        </w:rPr>
        <w:t>a A. Chochola</w:t>
      </w:r>
      <w:r w:rsidR="00810DE8">
        <w:rPr>
          <w:rFonts w:eastAsia="Times New Roman" w:cstheme="minorHAnsi"/>
          <w:sz w:val="24"/>
          <w:szCs w:val="24"/>
          <w:lang w:eastAsia="cs-CZ"/>
        </w:rPr>
        <w:t>.</w:t>
      </w:r>
    </w:p>
    <w:p w14:paraId="0061C0B2" w14:textId="2533A4E2" w:rsidR="00411556" w:rsidRDefault="003818A1" w:rsidP="00953990">
      <w:pPr>
        <w:spacing w:before="120" w:after="120" w:line="240" w:lineRule="auto"/>
        <w:ind w:left="284"/>
        <w:rPr>
          <w:rFonts w:cstheme="minorHAnsi"/>
          <w:sz w:val="24"/>
          <w:szCs w:val="24"/>
        </w:rPr>
      </w:pPr>
      <w:r w:rsidRPr="00397E4B">
        <w:rPr>
          <w:rStyle w:val="Siln"/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AS 1. LF UK schvaluje ověřovatele zápisu</w:t>
      </w:r>
    </w:p>
    <w:p w14:paraId="6186E68A" w14:textId="2C152743" w:rsidR="003818A1" w:rsidRPr="00580F3B" w:rsidRDefault="003818A1" w:rsidP="003818A1">
      <w:pPr>
        <w:spacing w:after="6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8F686D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D0AC1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0:</w:t>
      </w:r>
      <w:r w:rsidR="008F686D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AA3F92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pro:</w:t>
      </w:r>
      <w:r w:rsidR="001247A2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247A2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proti: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zdrželo se) schváleno</w:t>
      </w:r>
    </w:p>
    <w:p w14:paraId="00E12CB5" w14:textId="59056AC6" w:rsidR="00232E41" w:rsidRDefault="00232E41" w:rsidP="00232E41">
      <w:pPr>
        <w:tabs>
          <w:tab w:val="left" w:pos="284"/>
        </w:tabs>
        <w:spacing w:before="240" w:after="12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2.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Schválení programu zasedání</w:t>
      </w:r>
    </w:p>
    <w:p w14:paraId="35F4CED3" w14:textId="492F435F" w:rsidR="004C264A" w:rsidRPr="004A7BA5" w:rsidRDefault="00B2382A" w:rsidP="004C264A">
      <w:pPr>
        <w:spacing w:after="0" w:line="240" w:lineRule="auto"/>
        <w:ind w:left="284"/>
        <w:jc w:val="both"/>
        <w:rPr>
          <w:rFonts w:cstheme="minorHAnsi"/>
          <w:sz w:val="24"/>
          <w:szCs w:val="24"/>
          <w:shd w:val="clear" w:color="auto" w:fill="FFFFFF"/>
        </w:rPr>
      </w:pPr>
      <w:r w:rsidRPr="00AD0AC1">
        <w:rPr>
          <w:rFonts w:cstheme="minorHAnsi"/>
          <w:sz w:val="24"/>
          <w:szCs w:val="24"/>
          <w:shd w:val="clear" w:color="auto" w:fill="FFFFFF"/>
        </w:rPr>
        <w:t xml:space="preserve">M. Koziar Vašáková seznámila </w:t>
      </w:r>
      <w:r>
        <w:rPr>
          <w:rFonts w:cstheme="minorHAnsi"/>
          <w:sz w:val="24"/>
          <w:szCs w:val="24"/>
          <w:shd w:val="clear" w:color="auto" w:fill="FFFFFF"/>
        </w:rPr>
        <w:t xml:space="preserve">přítomné </w:t>
      </w:r>
      <w:r w:rsidRPr="00AD0AC1">
        <w:rPr>
          <w:rFonts w:cstheme="minorHAnsi"/>
          <w:sz w:val="24"/>
          <w:szCs w:val="24"/>
          <w:shd w:val="clear" w:color="auto" w:fill="FFFFFF"/>
        </w:rPr>
        <w:t>s plánovaným p</w:t>
      </w:r>
      <w:r w:rsidRPr="00AD0AC1">
        <w:rPr>
          <w:rFonts w:cstheme="minorHAnsi"/>
          <w:sz w:val="24"/>
          <w:szCs w:val="24"/>
        </w:rPr>
        <w:t>rogramem zasedání (členové AS byli seznámeni předem s podkladovými materiály)</w:t>
      </w:r>
      <w:r>
        <w:rPr>
          <w:rFonts w:cstheme="minorHAnsi"/>
          <w:sz w:val="24"/>
          <w:szCs w:val="24"/>
        </w:rPr>
        <w:t xml:space="preserve">. </w:t>
      </w:r>
      <w:r w:rsidRPr="004A7BA5">
        <w:rPr>
          <w:rFonts w:cstheme="minorHAnsi"/>
          <w:sz w:val="24"/>
          <w:szCs w:val="24"/>
        </w:rPr>
        <w:t xml:space="preserve">Vzhledem k tomu, že paní předsedkyně obdržela od ředitele BIOCEVu </w:t>
      </w:r>
      <w:r w:rsidR="004A7BA5" w:rsidRPr="004A7BA5">
        <w:rPr>
          <w:rFonts w:cstheme="minorHAnsi"/>
          <w:sz w:val="24"/>
          <w:szCs w:val="24"/>
        </w:rPr>
        <w:t>urgentní</w:t>
      </w:r>
      <w:r w:rsidRPr="004A7BA5">
        <w:rPr>
          <w:rFonts w:cstheme="minorHAnsi"/>
          <w:sz w:val="24"/>
          <w:szCs w:val="24"/>
        </w:rPr>
        <w:t xml:space="preserve"> </w:t>
      </w:r>
      <w:r w:rsidR="004A7BA5" w:rsidRPr="004A7BA5">
        <w:rPr>
          <w:rFonts w:cstheme="minorHAnsi"/>
          <w:sz w:val="24"/>
          <w:szCs w:val="24"/>
        </w:rPr>
        <w:t>požadavek</w:t>
      </w:r>
      <w:r w:rsidRPr="004A7BA5">
        <w:rPr>
          <w:rFonts w:cstheme="minorHAnsi"/>
          <w:sz w:val="24"/>
          <w:szCs w:val="24"/>
        </w:rPr>
        <w:t xml:space="preserve"> týkající se uzavření nájemní smlouvy o pronájmu gastroprovozu, </w:t>
      </w:r>
      <w:r w:rsidRPr="004A7BA5">
        <w:rPr>
          <w:rFonts w:cstheme="minorHAnsi"/>
          <w:sz w:val="24"/>
          <w:szCs w:val="24"/>
          <w:shd w:val="clear" w:color="auto" w:fill="FFFFFF"/>
        </w:rPr>
        <w:t xml:space="preserve">bylo dáno k hlasování zařazení dalšího bodu programu, a to „Schválení podpisu </w:t>
      </w:r>
      <w:r w:rsidRPr="004A7BA5">
        <w:rPr>
          <w:rFonts w:ascii="Calibri" w:hAnsi="Calibri" w:cs="Calibri"/>
          <w:sz w:val="24"/>
          <w:szCs w:val="24"/>
        </w:rPr>
        <w:t>smlouvy gastroprovozu v centru BIOCEV na nové období od 2025 do 2030</w:t>
      </w:r>
      <w:r w:rsidRPr="004A7BA5">
        <w:rPr>
          <w:rFonts w:cstheme="minorHAnsi"/>
          <w:sz w:val="24"/>
          <w:szCs w:val="24"/>
          <w:shd w:val="clear" w:color="auto" w:fill="FFFFFF"/>
        </w:rPr>
        <w:t>“</w:t>
      </w:r>
      <w:r w:rsidR="004A7BA5" w:rsidRPr="004A7BA5">
        <w:rPr>
          <w:rFonts w:cstheme="minorHAnsi"/>
          <w:sz w:val="24"/>
          <w:szCs w:val="24"/>
          <w:shd w:val="clear" w:color="auto" w:fill="FFFFFF"/>
        </w:rPr>
        <w:t>. P</w:t>
      </w:r>
      <w:r w:rsidR="00AA3F92" w:rsidRPr="004A7BA5">
        <w:rPr>
          <w:rFonts w:cstheme="minorHAnsi"/>
          <w:sz w:val="24"/>
          <w:szCs w:val="24"/>
          <w:shd w:val="clear" w:color="auto" w:fill="FFFFFF"/>
        </w:rPr>
        <w:t>rogram zasedání v níže uvedeném znění</w:t>
      </w:r>
      <w:r w:rsidR="004A7BA5" w:rsidRPr="004A7BA5">
        <w:rPr>
          <w:rFonts w:cstheme="minorHAnsi"/>
          <w:sz w:val="24"/>
          <w:szCs w:val="24"/>
          <w:shd w:val="clear" w:color="auto" w:fill="FFFFFF"/>
        </w:rPr>
        <w:t xml:space="preserve"> byl jednomyslně schválen</w:t>
      </w:r>
      <w:r w:rsidR="00AA3F92" w:rsidRPr="004A7BA5">
        <w:rPr>
          <w:rFonts w:cstheme="minorHAnsi"/>
          <w:sz w:val="24"/>
          <w:szCs w:val="24"/>
          <w:shd w:val="clear" w:color="auto" w:fill="FFFFFF"/>
        </w:rPr>
        <w:t>.</w:t>
      </w:r>
    </w:p>
    <w:p w14:paraId="44632668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</w:rPr>
      </w:pPr>
      <w:r w:rsidRPr="00A15CE4">
        <w:rPr>
          <w:rFonts w:ascii="Calibri" w:hAnsi="Calibri" w:cs="Calibri"/>
          <w:color w:val="171717" w:themeColor="background2" w:themeShade="1A"/>
        </w:rPr>
        <w:t>prof. MUDr. M. Koziar Vašáková, Ph.D. – Určení ověřovatelů zápisu dle Jednacího řádu AS 1. LF UK, čl. 6, bod 4 (1 min)</w:t>
      </w:r>
    </w:p>
    <w:p w14:paraId="2AC539BA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</w:rPr>
      </w:pPr>
      <w:r w:rsidRPr="00A15CE4">
        <w:rPr>
          <w:rFonts w:ascii="Calibri" w:hAnsi="Calibri" w:cs="Calibri"/>
          <w:color w:val="171717" w:themeColor="background2" w:themeShade="1A"/>
        </w:rPr>
        <w:t>prof. MUDr. M. Koziar Vašáková, Ph.D. – Schválení programu zasedání (1 min)</w:t>
      </w:r>
    </w:p>
    <w:p w14:paraId="6B445528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</w:rPr>
      </w:pPr>
      <w:r w:rsidRPr="00A15CE4">
        <w:rPr>
          <w:rFonts w:ascii="Calibri" w:hAnsi="Calibri" w:cs="Calibri"/>
          <w:color w:val="171717" w:themeColor="background2" w:themeShade="1A"/>
        </w:rPr>
        <w:t>prof. MUDr. M. Koziar Vašáková, Ph.D. – Schválení zápisu o hlasování per rollam ve věci „Biocentrum – novostavba objektu v areálu Kampusu Albertov – Změnové listy pro Dodatek č. 3 SOD“ (3 min)</w:t>
      </w:r>
    </w:p>
    <w:p w14:paraId="3783CF66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A15CE4">
        <w:rPr>
          <w:rFonts w:ascii="Calibri" w:hAnsi="Calibri" w:cs="Calibri"/>
          <w:color w:val="171717" w:themeColor="background2" w:themeShade="1A"/>
          <w:shd w:val="clear" w:color="auto" w:fill="FFFFFF"/>
        </w:rPr>
        <w:t>prof. MUDr. M. Vokurka, CSc. – Informace o aktuálním dění na 1. LF i na UK (20 min)</w:t>
      </w:r>
    </w:p>
    <w:p w14:paraId="56B85D3C" w14:textId="1E6D468A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A15CE4">
        <w:rPr>
          <w:rFonts w:ascii="Calibri" w:hAnsi="Calibri" w:cs="Calibri"/>
          <w:color w:val="171717" w:themeColor="background2" w:themeShade="1A"/>
          <w:shd w:val="clear" w:color="auto" w:fill="FFFFFF"/>
        </w:rPr>
        <w:t xml:space="preserve">A. </w:t>
      </w:r>
      <w:r w:rsidR="004A7BA5">
        <w:rPr>
          <w:rFonts w:ascii="Calibri" w:hAnsi="Calibri" w:cs="Calibri"/>
          <w:color w:val="171717" w:themeColor="background2" w:themeShade="1A"/>
          <w:shd w:val="clear" w:color="auto" w:fill="FFFFFF"/>
        </w:rPr>
        <w:t>Karas</w:t>
      </w:r>
      <w:r w:rsidRPr="00A15CE4">
        <w:rPr>
          <w:rFonts w:ascii="Calibri" w:hAnsi="Calibri" w:cs="Calibri"/>
          <w:color w:val="171717" w:themeColor="background2" w:themeShade="1A"/>
          <w:shd w:val="clear" w:color="auto" w:fill="FFFFFF"/>
        </w:rPr>
        <w:t xml:space="preserve"> – Informace </w:t>
      </w:r>
      <w:r w:rsidRPr="00A15CE4">
        <w:rPr>
          <w:rFonts w:ascii="Calibri" w:hAnsi="Calibri" w:cs="Calibri"/>
          <w:shd w:val="clear" w:color="auto" w:fill="FFFFFF"/>
        </w:rPr>
        <w:t>z posledního jednání AS UK (5 min)</w:t>
      </w:r>
    </w:p>
    <w:p w14:paraId="79DDB730" w14:textId="77777777" w:rsid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284" w:firstLine="0"/>
        <w:jc w:val="both"/>
        <w:rPr>
          <w:rFonts w:ascii="Calibri" w:hAnsi="Calibri" w:cs="Calibri"/>
          <w:shd w:val="clear" w:color="auto" w:fill="FFFFFF"/>
        </w:rPr>
      </w:pPr>
      <w:r w:rsidRPr="00A15CE4">
        <w:rPr>
          <w:rFonts w:ascii="Calibri" w:hAnsi="Calibri" w:cs="Calibri"/>
          <w:shd w:val="clear" w:color="auto" w:fill="FFFFFF"/>
        </w:rPr>
        <w:t xml:space="preserve">Ing. T. Fussgänger – </w:t>
      </w:r>
      <w:r w:rsidRPr="00A15CE4">
        <w:rPr>
          <w:rFonts w:asciiTheme="minorHAnsi" w:hAnsiTheme="minorHAnsi" w:cstheme="minorHAnsi"/>
        </w:rPr>
        <w:t>Informace o provozních a ekonomických záležitostech</w:t>
      </w:r>
      <w:r w:rsidRPr="00A15CE4">
        <w:rPr>
          <w:rFonts w:ascii="Calibri" w:hAnsi="Calibri" w:cs="Calibri"/>
          <w:shd w:val="clear" w:color="auto" w:fill="FFFFFF"/>
        </w:rPr>
        <w:t xml:space="preserve"> (5 min)</w:t>
      </w:r>
    </w:p>
    <w:p w14:paraId="37FE847F" w14:textId="47AC03A9" w:rsidR="004A7BA5" w:rsidRPr="004A7BA5" w:rsidRDefault="004A7BA5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284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15CE4">
        <w:rPr>
          <w:rFonts w:ascii="Calibri" w:hAnsi="Calibri" w:cs="Calibri"/>
          <w:color w:val="171717" w:themeColor="background2" w:themeShade="1A"/>
        </w:rPr>
        <w:t>prof. MUDr. M. Koziar Vašáková, Ph.D.</w:t>
      </w:r>
      <w:r>
        <w:rPr>
          <w:rFonts w:ascii="Calibri" w:hAnsi="Calibri" w:cs="Calibri"/>
          <w:color w:val="171717" w:themeColor="background2" w:themeShade="1A"/>
        </w:rPr>
        <w:t xml:space="preserve"> </w:t>
      </w:r>
      <w:r w:rsidRPr="004A7BA5">
        <w:rPr>
          <w:rFonts w:asciiTheme="minorHAnsi" w:hAnsiTheme="minorHAnsi" w:cstheme="minorHAnsi"/>
          <w:color w:val="171717" w:themeColor="background2" w:themeShade="1A"/>
        </w:rPr>
        <w:t xml:space="preserve">– </w:t>
      </w:r>
      <w:r w:rsidRPr="004A7BA5">
        <w:rPr>
          <w:rFonts w:asciiTheme="minorHAnsi" w:hAnsiTheme="minorHAnsi" w:cstheme="minorHAnsi"/>
          <w:shd w:val="clear" w:color="auto" w:fill="FFFFFF"/>
        </w:rPr>
        <w:t xml:space="preserve">Schválení podpisu </w:t>
      </w:r>
      <w:r w:rsidRPr="004A7BA5">
        <w:rPr>
          <w:rFonts w:asciiTheme="minorHAnsi" w:hAnsiTheme="minorHAnsi" w:cstheme="minorHAnsi"/>
        </w:rPr>
        <w:t>smlouvy gastroprovozu v centru BIOCEV na nové období od 2025 do 2030 (5 min)</w:t>
      </w:r>
    </w:p>
    <w:p w14:paraId="49C997F6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4A7BA5">
        <w:rPr>
          <w:rFonts w:asciiTheme="minorHAnsi" w:hAnsiTheme="minorHAnsi" w:cstheme="minorHAnsi"/>
          <w:color w:val="171717" w:themeColor="background2" w:themeShade="1A"/>
        </w:rPr>
        <w:t>prof. MUDr. M. Koziar Vašáková, Ph.D. – 2. změna</w:t>
      </w:r>
      <w:r w:rsidRPr="00A15CE4">
        <w:rPr>
          <w:rFonts w:ascii="Calibri" w:hAnsi="Calibri" w:cs="Calibri"/>
          <w:color w:val="171717" w:themeColor="background2" w:themeShade="1A"/>
        </w:rPr>
        <w:t xml:space="preserve"> Vnitřního mzdového předpisu UK (5 min)</w:t>
      </w:r>
    </w:p>
    <w:p w14:paraId="55D78505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A15CE4">
        <w:rPr>
          <w:rFonts w:ascii="Calibri" w:hAnsi="Calibri" w:cs="Calibri"/>
          <w:color w:val="171717" w:themeColor="background2" w:themeShade="1A"/>
        </w:rPr>
        <w:t>prof. MUDr. M. Koziar Vašáková, Ph.D. – 4. změna Pravidel hospodaření UK (5 min)</w:t>
      </w:r>
    </w:p>
    <w:p w14:paraId="4816E3B0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284" w:firstLine="0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A15CE4">
        <w:rPr>
          <w:rFonts w:ascii="Calibri" w:hAnsi="Calibri" w:cs="Calibri"/>
          <w:color w:val="171717" w:themeColor="background2" w:themeShade="1A"/>
          <w:shd w:val="clear" w:color="auto" w:fill="FFFFFF"/>
        </w:rPr>
        <w:t>prof. MUDr. M. Vokurka, CSc. – Stipendia za vynikající studijní výsledky (5 min)</w:t>
      </w:r>
    </w:p>
    <w:p w14:paraId="3129ACBB" w14:textId="3AD67AAD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15CE4">
        <w:rPr>
          <w:rFonts w:ascii="Calibri" w:hAnsi="Calibri" w:cs="Calibri"/>
        </w:rPr>
        <w:lastRenderedPageBreak/>
        <w:t>Ing. I. Mikula, Ph.D. – Kampus Albertov – Změnové listy pro Dodatek č. 4 SOD (10 min)</w:t>
      </w:r>
    </w:p>
    <w:p w14:paraId="26D45AF3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15CE4">
        <w:rPr>
          <w:rFonts w:ascii="Calibri" w:hAnsi="Calibri" w:cs="Calibri"/>
        </w:rPr>
        <w:t xml:space="preserve">doc. MUDr. L. Zlatohlávek, Ph.D. – </w:t>
      </w:r>
      <w:r w:rsidRPr="00A15CE4">
        <w:rPr>
          <w:rFonts w:asciiTheme="minorHAnsi" w:hAnsiTheme="minorHAnsi" w:cstheme="minorHAnsi"/>
        </w:rPr>
        <w:t>Podmínky přijímacího řízení v ak. roce 2025/2026 pro DSP (5 min)</w:t>
      </w:r>
    </w:p>
    <w:p w14:paraId="3BB1EE06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15CE4">
        <w:rPr>
          <w:rFonts w:ascii="Calibri" w:hAnsi="Calibri" w:cs="Calibri"/>
        </w:rPr>
        <w:t xml:space="preserve">doc. MUDr. L. Zlatohlávek, Ph.D. – </w:t>
      </w:r>
      <w:r w:rsidRPr="00A15CE4">
        <w:rPr>
          <w:rFonts w:asciiTheme="minorHAnsi" w:hAnsiTheme="minorHAnsi" w:cstheme="minorHAnsi"/>
        </w:rPr>
        <w:t>Rozšíření akreditace DSP Lékařská psychologie a psychopatologie o 2. LF UK (5 min)</w:t>
      </w:r>
    </w:p>
    <w:p w14:paraId="34053C8A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284" w:firstLine="283"/>
        <w:jc w:val="both"/>
        <w:rPr>
          <w:rFonts w:ascii="Calibri" w:hAnsi="Calibri" w:cs="Calibri"/>
          <w:shd w:val="clear" w:color="auto" w:fill="FFFFFF"/>
        </w:rPr>
      </w:pPr>
      <w:r w:rsidRPr="00A15CE4">
        <w:rPr>
          <w:rFonts w:ascii="Calibri" w:hAnsi="Calibri" w:cs="Calibri"/>
          <w:shd w:val="clear" w:color="auto" w:fill="FFFFFF"/>
        </w:rPr>
        <w:t>prof. MUDr. Š. Havránek, Ph.D. – Informace studijní komise AS 1. LF UK (5 min)</w:t>
      </w:r>
    </w:p>
    <w:p w14:paraId="47F0443D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284" w:firstLine="283"/>
        <w:jc w:val="both"/>
        <w:rPr>
          <w:rFonts w:ascii="Calibri" w:hAnsi="Calibri" w:cs="Calibri"/>
          <w:shd w:val="clear" w:color="auto" w:fill="FFFFFF"/>
        </w:rPr>
      </w:pPr>
      <w:r w:rsidRPr="00A15CE4">
        <w:rPr>
          <w:rFonts w:ascii="Calibri" w:hAnsi="Calibri" w:cs="Calibri"/>
          <w:shd w:val="clear" w:color="auto" w:fill="FFFFFF"/>
        </w:rPr>
        <w:t>prof. R. Brůha, CSc. – Informace legislativní komise AS 1. LF UK (5 min)</w:t>
      </w:r>
    </w:p>
    <w:p w14:paraId="6776A449" w14:textId="77777777" w:rsidR="00A15CE4" w:rsidRPr="00A15CE4" w:rsidRDefault="00A15CE4" w:rsidP="004A7BA5">
      <w:pPr>
        <w:pStyle w:val="Normln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284" w:firstLine="283"/>
        <w:jc w:val="both"/>
        <w:rPr>
          <w:rFonts w:ascii="Calibri" w:hAnsi="Calibri" w:cs="Calibri"/>
          <w:shd w:val="clear" w:color="auto" w:fill="FFFFFF"/>
        </w:rPr>
      </w:pPr>
      <w:r w:rsidRPr="00A15CE4">
        <w:rPr>
          <w:rFonts w:ascii="Calibri" w:hAnsi="Calibri" w:cs="Calibri"/>
          <w:shd w:val="clear" w:color="auto" w:fill="FFFFFF"/>
        </w:rPr>
        <w:t>doc. MUDr. M. Mlček, Ph.D. – Informace ekonomické komise AS 1. LF UK (5 min)</w:t>
      </w:r>
    </w:p>
    <w:p w14:paraId="47DF4102" w14:textId="77777777" w:rsidR="00A15CE4" w:rsidRPr="00A15CE4" w:rsidRDefault="00A15CE4" w:rsidP="004A7BA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567" w:firstLine="35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A15CE4">
        <w:rPr>
          <w:rFonts w:cstheme="minorHAnsi"/>
          <w:sz w:val="24"/>
          <w:szCs w:val="24"/>
          <w:shd w:val="clear" w:color="auto" w:fill="FFFFFF"/>
        </w:rPr>
        <w:t xml:space="preserve">Různé </w:t>
      </w:r>
      <w:r w:rsidRPr="00A15CE4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(5 min)</w:t>
      </w:r>
    </w:p>
    <w:p w14:paraId="5AC3AF42" w14:textId="5E22D009" w:rsidR="004377A7" w:rsidRPr="00A15CE4" w:rsidRDefault="004377A7" w:rsidP="004A7BA5">
      <w:pPr>
        <w:pStyle w:val="Odstavecseseznamem"/>
        <w:spacing w:after="120" w:line="240" w:lineRule="auto"/>
        <w:ind w:left="360" w:firstLine="66"/>
        <w:contextualSpacing w:val="0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A15CE4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AS 1. LF UK schvaluje program zasedání AS v </w:t>
      </w:r>
      <w:r w:rsidR="0072320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upraveném</w:t>
      </w:r>
      <w:r w:rsidRPr="00A15CE4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znění.</w:t>
      </w:r>
    </w:p>
    <w:p w14:paraId="20276E87" w14:textId="748AC6F6" w:rsidR="004377A7" w:rsidRPr="004377A7" w:rsidRDefault="006D4C2D" w:rsidP="003C410F">
      <w:pPr>
        <w:pStyle w:val="Odstavecseseznamem"/>
        <w:spacing w:after="0" w:line="240" w:lineRule="auto"/>
        <w:ind w:left="1003" w:hanging="578"/>
        <w:contextualSpacing w:val="0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20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0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AA3F92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pro: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C80A34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proti: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zdrželo se) schváleno</w:t>
      </w:r>
    </w:p>
    <w:p w14:paraId="670BFD2F" w14:textId="1139EA76" w:rsidR="00CB0236" w:rsidRDefault="00CB0236" w:rsidP="003F783D">
      <w:pPr>
        <w:tabs>
          <w:tab w:val="left" w:pos="284"/>
        </w:tabs>
        <w:spacing w:before="240" w:after="0" w:line="240" w:lineRule="auto"/>
        <w:ind w:left="295" w:hanging="295"/>
        <w:jc w:val="both"/>
        <w:rPr>
          <w:rFonts w:eastAsia="Times New Roman" w:cstheme="minorHAnsi"/>
          <w:sz w:val="24"/>
          <w:szCs w:val="24"/>
          <w:lang w:eastAsia="cs-CZ"/>
        </w:rPr>
      </w:pPr>
      <w:r w:rsidRPr="002950C8">
        <w:rPr>
          <w:rFonts w:cstheme="minorHAnsi"/>
          <w:sz w:val="24"/>
          <w:szCs w:val="24"/>
          <w:shd w:val="clear" w:color="auto" w:fill="FFFFFF"/>
        </w:rPr>
        <w:t>3.</w:t>
      </w:r>
      <w:r w:rsidRPr="002950C8">
        <w:rPr>
          <w:rFonts w:cstheme="minorHAnsi"/>
          <w:sz w:val="24"/>
          <w:szCs w:val="24"/>
          <w:shd w:val="clear" w:color="auto" w:fill="FFFFFF"/>
        </w:rPr>
        <w:tab/>
      </w:r>
      <w:r w:rsidR="00A15CE4" w:rsidRPr="00A15CE4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Schválení zápisu o hlasování per rollam ve věci „Biocentrum – novostavba objektu v areálu Kampusu Albertov – Změnové listy </w:t>
      </w:r>
      <w:r w:rsidR="003F783D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(ZL) </w:t>
      </w:r>
      <w:r w:rsidR="00A15CE4" w:rsidRPr="00A15CE4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>pro Dodatek č. 3 SOD</w:t>
      </w:r>
      <w:r w:rsidR="00A15CE4" w:rsidRPr="00397E4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35FE5" w:rsidRPr="00397E4B">
        <w:rPr>
          <w:rFonts w:eastAsia="Times New Roman" w:cstheme="minorHAnsi"/>
          <w:sz w:val="24"/>
          <w:szCs w:val="24"/>
          <w:lang w:eastAsia="cs-CZ"/>
        </w:rPr>
        <w:t>(</w:t>
      </w:r>
      <w:r w:rsidR="00D35FE5" w:rsidRPr="00413DE4">
        <w:rPr>
          <w:rFonts w:eastAsia="Times New Roman" w:cstheme="minorHAnsi"/>
          <w:i/>
          <w:iCs/>
          <w:sz w:val="24"/>
          <w:szCs w:val="24"/>
          <w:lang w:eastAsia="cs-CZ"/>
        </w:rPr>
        <w:t>písemný podkladový materiál zaslán s pozvánkou</w:t>
      </w:r>
      <w:r w:rsidR="00D35FE5" w:rsidRPr="00397E4B">
        <w:rPr>
          <w:rFonts w:eastAsia="Times New Roman" w:cstheme="minorHAnsi"/>
          <w:sz w:val="24"/>
          <w:szCs w:val="24"/>
          <w:lang w:eastAsia="cs-CZ"/>
        </w:rPr>
        <w:t>)</w:t>
      </w:r>
    </w:p>
    <w:p w14:paraId="688F4FE7" w14:textId="04F602C8" w:rsidR="003F783D" w:rsidRPr="003F783D" w:rsidRDefault="003F783D" w:rsidP="003F783D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783D">
        <w:rPr>
          <w:rFonts w:ascii="Calibri" w:hAnsi="Calibri" w:cs="Calibri"/>
          <w:sz w:val="24"/>
          <w:szCs w:val="24"/>
        </w:rPr>
        <w:t>Dr. I. Mikula zaslal dne 1. 11. 2024 paní předsedkyni AS podklady ke Změnovým listům stavby Kampusu Albertov – Biocentra, které budou podkladem k Dodatku č. 3 Smlouvy o dílo (SOD), a obrátil se na AS 1. LF UK s prosbou o jejich posouzení a hlasování per rollam.</w:t>
      </w:r>
      <w:r>
        <w:rPr>
          <w:rFonts w:ascii="Calibri" w:hAnsi="Calibri" w:cs="Calibri"/>
          <w:sz w:val="24"/>
          <w:szCs w:val="24"/>
        </w:rPr>
        <w:t xml:space="preserve"> </w:t>
      </w:r>
      <w:r w:rsidRPr="003F783D">
        <w:rPr>
          <w:rFonts w:ascii="Calibri" w:hAnsi="Calibri" w:cs="Calibri"/>
          <w:sz w:val="24"/>
          <w:szCs w:val="24"/>
        </w:rPr>
        <w:t>Pro projednání Dodatku na AS UK bylo vyžádáno projednání těchto dodatků na AS dotčených fakult (PřF a MMF). Konečná cena za ZL10 – Kontaminu byla dohodnuta ve čtvrtek 31. 10. 2024.</w:t>
      </w:r>
    </w:p>
    <w:p w14:paraId="61653E0E" w14:textId="7D2E1483" w:rsidR="003F783D" w:rsidRDefault="003F783D" w:rsidP="003F783D">
      <w:pPr>
        <w:pStyle w:val="Normlnweb"/>
        <w:spacing w:before="12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obou výše uvedených fakult se již k problematice vyjádřily ještě před konečnou dohodou na ZL 10. AS 1. LF byl sice na posledním zasedání (14. 10. 2024) o věci informován, ale vzhledem k neúplným podkladům se k výše uvedenému nevyjádřil. Dodatek měl být předložen na AS UK </w:t>
      </w:r>
      <w:r>
        <w:rPr>
          <w:rFonts w:ascii="Calibri" w:hAnsi="Calibri" w:cs="Calibri"/>
          <w:b/>
          <w:bCs/>
        </w:rPr>
        <w:t>22. 11. 2024</w:t>
      </w:r>
      <w:r>
        <w:rPr>
          <w:rFonts w:ascii="Calibri" w:hAnsi="Calibri" w:cs="Calibri"/>
        </w:rPr>
        <w:t>, tedy před řádným termínem zasedání AS 1. LF. Bez podepsaného Dodatku nemohl zhotovitel práce mimo znění SOD v něm obsažené fakturovat, tudíž mohl zastavit jejich realizaci a tím fakticky zastavit stavbu, což ohrožovalo splnění termínu dokončení stavby.</w:t>
      </w:r>
    </w:p>
    <w:p w14:paraId="0608E380" w14:textId="65B994B0" w:rsidR="003F783D" w:rsidRPr="003F783D" w:rsidRDefault="003F783D" w:rsidP="003F783D">
      <w:pPr>
        <w:jc w:val="both"/>
        <w:rPr>
          <w:rFonts w:ascii="Calibri" w:hAnsi="Calibri" w:cs="Calibri"/>
          <w:sz w:val="24"/>
          <w:szCs w:val="24"/>
        </w:rPr>
      </w:pPr>
      <w:r w:rsidRPr="003F783D">
        <w:rPr>
          <w:rFonts w:ascii="Calibri" w:hAnsi="Calibri" w:cs="Calibri"/>
          <w:sz w:val="24"/>
          <w:szCs w:val="24"/>
        </w:rPr>
        <w:t>Dopis s výsledkem hlasování 24x ANO; 1 x se ZDRŽEL; 5 členů se nevyjádřilo</w:t>
      </w:r>
      <w:r>
        <w:rPr>
          <w:rFonts w:ascii="Calibri" w:hAnsi="Calibri" w:cs="Calibri"/>
          <w:sz w:val="24"/>
          <w:szCs w:val="24"/>
        </w:rPr>
        <w:t xml:space="preserve"> </w:t>
      </w:r>
      <w:r w:rsidRPr="003F783D">
        <w:rPr>
          <w:rFonts w:ascii="Calibri" w:hAnsi="Calibri" w:cs="Calibri"/>
          <w:sz w:val="24"/>
          <w:szCs w:val="24"/>
        </w:rPr>
        <w:t>byl odeslán dne 18. 11. 2024 k rukám Dr. Mikuly, aby mohl být dne 22. 11. 2024 na AS UK projednán.</w:t>
      </w:r>
    </w:p>
    <w:p w14:paraId="0E2FDC14" w14:textId="74067C98" w:rsidR="00CB0236" w:rsidRDefault="00AA3F92" w:rsidP="00A15CE4">
      <w:pPr>
        <w:spacing w:before="240" w:after="0" w:line="240" w:lineRule="auto"/>
        <w:ind w:left="295" w:hanging="29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hAnsi="Calibri" w:cs="Calibri"/>
          <w:bCs/>
          <w:iCs/>
          <w:sz w:val="24"/>
          <w:szCs w:val="24"/>
        </w:rPr>
        <w:t>4.</w:t>
      </w:r>
      <w:r w:rsidR="00CB0236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D35FE5" w:rsidRPr="00CB0236">
        <w:rPr>
          <w:rFonts w:ascii="Calibri" w:hAnsi="Calibri" w:cs="Calibri"/>
          <w:b/>
          <w:bCs/>
          <w:color w:val="171717" w:themeColor="background2" w:themeShade="1A"/>
          <w:sz w:val="24"/>
          <w:szCs w:val="24"/>
          <w:shd w:val="clear" w:color="auto" w:fill="FFFFFF"/>
        </w:rPr>
        <w:t>Informace o aktuálním dění na 1. LF i na UK</w:t>
      </w:r>
      <w:r w:rsidR="00D35FE5">
        <w:rPr>
          <w:rFonts w:ascii="Calibri" w:hAnsi="Calibri" w:cs="Calibr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D35FE5" w:rsidRPr="00397E4B">
        <w:rPr>
          <w:rFonts w:eastAsia="Times New Roman" w:cstheme="minorHAnsi"/>
          <w:sz w:val="24"/>
          <w:szCs w:val="24"/>
          <w:lang w:eastAsia="cs-CZ"/>
        </w:rPr>
        <w:t>(</w:t>
      </w:r>
      <w:r w:rsidR="00D35FE5" w:rsidRPr="00AA3F92">
        <w:rPr>
          <w:rFonts w:eastAsia="Times New Roman" w:cstheme="minorHAnsi"/>
          <w:i/>
          <w:iCs/>
          <w:sz w:val="24"/>
          <w:szCs w:val="24"/>
          <w:lang w:eastAsia="cs-CZ"/>
        </w:rPr>
        <w:t>bez písemného podkladového materiálu</w:t>
      </w:r>
      <w:r w:rsidR="00D35FE5" w:rsidRPr="00397E4B">
        <w:rPr>
          <w:rFonts w:eastAsia="Times New Roman" w:cstheme="minorHAnsi"/>
          <w:sz w:val="24"/>
          <w:szCs w:val="24"/>
          <w:lang w:eastAsia="cs-CZ"/>
        </w:rPr>
        <w:t>)</w:t>
      </w:r>
    </w:p>
    <w:p w14:paraId="67893A5C" w14:textId="7581251D" w:rsidR="004377A7" w:rsidRDefault="004377A7" w:rsidP="00D45B5E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Pan děkan podal následující informace</w:t>
      </w:r>
      <w:r w:rsidR="00D45B5E"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14:paraId="3A1DC7BC" w14:textId="60C1544A" w:rsidR="00AB5841" w:rsidRDefault="00ED3182" w:rsidP="00B91ADA">
      <w:pPr>
        <w:pStyle w:val="Odstavecseseznamem"/>
        <w:numPr>
          <w:ilvl w:val="0"/>
          <w:numId w:val="33"/>
        </w:numPr>
        <w:spacing w:before="120" w:after="0" w:line="240" w:lineRule="auto"/>
        <w:ind w:left="1003" w:hanging="357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ED3182">
        <w:rPr>
          <w:rFonts w:ascii="Calibri" w:hAnsi="Calibri" w:cs="Calibri"/>
          <w:sz w:val="24"/>
          <w:szCs w:val="24"/>
          <w:shd w:val="clear" w:color="auto" w:fill="FFFFFF"/>
        </w:rPr>
        <w:t xml:space="preserve">15. – 16. 11. 2024 se v Táboře konalo </w:t>
      </w:r>
      <w:r w:rsidR="00FC5124">
        <w:rPr>
          <w:rFonts w:ascii="Calibri" w:hAnsi="Calibri" w:cs="Calibri"/>
          <w:sz w:val="24"/>
          <w:szCs w:val="24"/>
          <w:shd w:val="clear" w:color="auto" w:fill="FFFFFF"/>
        </w:rPr>
        <w:t xml:space="preserve">pod organizací 2. LF </w:t>
      </w:r>
      <w:r w:rsidRPr="00ED3182">
        <w:rPr>
          <w:rFonts w:ascii="Calibri" w:hAnsi="Calibri" w:cs="Calibri"/>
          <w:sz w:val="24"/>
          <w:szCs w:val="24"/>
          <w:shd w:val="clear" w:color="auto" w:fill="FFFFFF"/>
        </w:rPr>
        <w:t>setkání zástupců lékařských fakult z ČR a SR</w:t>
      </w:r>
      <w:r w:rsidR="00FC5124">
        <w:rPr>
          <w:rFonts w:ascii="Calibri" w:hAnsi="Calibri" w:cs="Calibri"/>
          <w:sz w:val="24"/>
          <w:szCs w:val="24"/>
          <w:shd w:val="clear" w:color="auto" w:fill="FFFFFF"/>
        </w:rPr>
        <w:t xml:space="preserve">; závěry </w:t>
      </w:r>
      <w:r w:rsidR="00996567">
        <w:rPr>
          <w:rFonts w:ascii="Calibri" w:hAnsi="Calibri" w:cs="Calibri"/>
          <w:sz w:val="24"/>
          <w:szCs w:val="24"/>
          <w:shd w:val="clear" w:color="auto" w:fill="FFFFFF"/>
        </w:rPr>
        <w:t xml:space="preserve">a shrnutí </w:t>
      </w:r>
      <w:r w:rsidR="00FC5124">
        <w:rPr>
          <w:rFonts w:ascii="Calibri" w:hAnsi="Calibri" w:cs="Calibri"/>
          <w:sz w:val="24"/>
          <w:szCs w:val="24"/>
          <w:shd w:val="clear" w:color="auto" w:fill="FFFFFF"/>
        </w:rPr>
        <w:t xml:space="preserve">z jednání budou k dispozici; </w:t>
      </w:r>
      <w:r w:rsidR="00BD1894">
        <w:rPr>
          <w:rFonts w:ascii="Calibri" w:hAnsi="Calibri" w:cs="Calibri"/>
          <w:sz w:val="24"/>
          <w:szCs w:val="24"/>
          <w:shd w:val="clear" w:color="auto" w:fill="FFFFFF"/>
        </w:rPr>
        <w:t xml:space="preserve">závěry z jednání děkanů: fakulty překračují svůj závazek navýšení počtu studentů v rámci programu P, </w:t>
      </w:r>
      <w:r w:rsidR="00FC5124">
        <w:rPr>
          <w:rFonts w:ascii="Calibri" w:hAnsi="Calibri" w:cs="Calibri"/>
          <w:sz w:val="24"/>
          <w:szCs w:val="24"/>
          <w:shd w:val="clear" w:color="auto" w:fill="FFFFFF"/>
        </w:rPr>
        <w:t>počet lékařských fakult je dostatečný</w:t>
      </w:r>
      <w:r w:rsidR="00BD1894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9A28BE">
        <w:rPr>
          <w:rFonts w:ascii="Calibri" w:hAnsi="Calibri" w:cs="Calibri"/>
          <w:sz w:val="24"/>
          <w:szCs w:val="24"/>
          <w:shd w:val="clear" w:color="auto" w:fill="FFFFFF"/>
        </w:rPr>
        <w:t>j</w:t>
      </w:r>
      <w:r w:rsidR="00996567">
        <w:rPr>
          <w:rFonts w:ascii="Calibri" w:hAnsi="Calibri" w:cs="Calibri"/>
          <w:sz w:val="24"/>
          <w:szCs w:val="24"/>
          <w:shd w:val="clear" w:color="auto" w:fill="FFFFFF"/>
        </w:rPr>
        <w:t>sou však výrazně podfinancovány</w:t>
      </w:r>
    </w:p>
    <w:p w14:paraId="40EB536B" w14:textId="5369A971" w:rsidR="00DC209C" w:rsidRPr="00DC209C" w:rsidRDefault="00DC209C" w:rsidP="00DC209C">
      <w:pPr>
        <w:tabs>
          <w:tab w:val="left" w:pos="851"/>
        </w:tabs>
        <w:spacing w:before="120" w:after="0" w:line="360" w:lineRule="auto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1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6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13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 xml:space="preserve"> hod.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pří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 xml:space="preserve">chod doc. MUDr.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V. Danzig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, Ph.D.</w:t>
      </w:r>
    </w:p>
    <w:p w14:paraId="73574DF6" w14:textId="535612E6" w:rsidR="00ED3182" w:rsidRDefault="00DC209C" w:rsidP="00DC209C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C209C">
        <w:rPr>
          <w:rFonts w:ascii="Calibri" w:hAnsi="Calibri" w:cs="Calibri"/>
          <w:sz w:val="24"/>
          <w:szCs w:val="24"/>
          <w:shd w:val="clear" w:color="auto" w:fill="FFFFFF"/>
        </w:rPr>
        <w:t>Příprava smlouvy s ÚOCHB: datové úložiště pro genomická metadata</w:t>
      </w:r>
    </w:p>
    <w:p w14:paraId="3395A9CA" w14:textId="0E2277C3" w:rsidR="00DC209C" w:rsidRPr="00DC209C" w:rsidRDefault="00DC209C" w:rsidP="00DC209C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C209C">
        <w:rPr>
          <w:rFonts w:ascii="Calibri" w:hAnsi="Calibri" w:cs="Calibri"/>
          <w:sz w:val="24"/>
          <w:szCs w:val="24"/>
          <w:shd w:val="clear" w:color="auto" w:fill="FFFFFF"/>
        </w:rPr>
        <w:t>Další struktury, Elixír (ÚOCHB), výzva Open Science I, II</w:t>
      </w:r>
    </w:p>
    <w:p w14:paraId="7A655DBD" w14:textId="019229D0" w:rsidR="00DC209C" w:rsidRDefault="00DC209C" w:rsidP="00DC209C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C209C">
        <w:rPr>
          <w:rFonts w:ascii="Calibri" w:hAnsi="Calibri" w:cs="Calibri"/>
          <w:sz w:val="24"/>
          <w:szCs w:val="24"/>
          <w:shd w:val="clear" w:color="auto" w:fill="FFFFFF"/>
        </w:rPr>
        <w:t xml:space="preserve">Dr. Franková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je </w:t>
      </w:r>
      <w:r w:rsidRPr="00DC209C">
        <w:rPr>
          <w:rFonts w:ascii="Calibri" w:hAnsi="Calibri" w:cs="Calibri"/>
          <w:sz w:val="24"/>
          <w:szCs w:val="24"/>
          <w:shd w:val="clear" w:color="auto" w:fill="FFFFFF"/>
        </w:rPr>
        <w:t>koordinátorkou na fakultě i v kontaktu s</w:t>
      </w:r>
      <w:r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DC209C">
        <w:rPr>
          <w:rFonts w:ascii="Calibri" w:hAnsi="Calibri" w:cs="Calibri"/>
          <w:sz w:val="24"/>
          <w:szCs w:val="24"/>
          <w:shd w:val="clear" w:color="auto" w:fill="FFFFFF"/>
        </w:rPr>
        <w:t>UK</w:t>
      </w:r>
    </w:p>
    <w:p w14:paraId="31BC7B78" w14:textId="11C01D16" w:rsidR="00DC209C" w:rsidRDefault="00DC209C" w:rsidP="00DC209C">
      <w:pPr>
        <w:spacing w:line="240" w:lineRule="auto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1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6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17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 xml:space="preserve"> hod.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pří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chod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MUDr. O. Raška, Ph.D.</w:t>
      </w:r>
    </w:p>
    <w:p w14:paraId="3BE508C7" w14:textId="560D6AB1" w:rsidR="00DC209C" w:rsidRDefault="00DC209C" w:rsidP="00DC209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13. 11. proběhl den vědecké spolupráce 1. LF a VFN</w:t>
      </w:r>
    </w:p>
    <w:p w14:paraId="1DAB56AB" w14:textId="77777777" w:rsidR="0005049C" w:rsidRDefault="00DC209C" w:rsidP="00DC209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19. 11. se konal v Černínském paláci Česko-izraelský</w:t>
      </w:r>
      <w:r w:rsidR="00B91ADA">
        <w:rPr>
          <w:rFonts w:ascii="Calibri" w:hAnsi="Calibri" w:cs="Calibri"/>
          <w:sz w:val="24"/>
          <w:szCs w:val="24"/>
          <w:shd w:val="clear" w:color="auto" w:fill="FFFFFF"/>
        </w:rPr>
        <w:t xml:space="preserve"> inovační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den</w:t>
      </w:r>
    </w:p>
    <w:p w14:paraId="5EEBAAEE" w14:textId="78C3CFA4" w:rsidR="00DC209C" w:rsidRDefault="0005049C" w:rsidP="00DC209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19. 11. se konala</w:t>
      </w:r>
      <w:r w:rsidR="00B91ADA">
        <w:rPr>
          <w:rFonts w:ascii="Calibri" w:hAnsi="Calibri" w:cs="Calibri"/>
          <w:sz w:val="24"/>
          <w:szCs w:val="24"/>
          <w:shd w:val="clear" w:color="auto" w:fill="FFFFFF"/>
        </w:rPr>
        <w:t xml:space="preserve"> porada přednostů</w:t>
      </w:r>
    </w:p>
    <w:p w14:paraId="2ED6DD09" w14:textId="01AB9D8D" w:rsidR="00B91ADA" w:rsidRDefault="00B91ADA" w:rsidP="00DC209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Podpora nelékařských profesí – 26. 11. setkání na MŠMT, dále 27. 11. na úrovni ministrů</w:t>
      </w:r>
      <w:r w:rsidR="00651E61">
        <w:rPr>
          <w:rFonts w:ascii="Calibri" w:hAnsi="Calibri" w:cs="Calibri"/>
          <w:sz w:val="24"/>
          <w:szCs w:val="24"/>
          <w:shd w:val="clear" w:color="auto" w:fill="FFFFFF"/>
        </w:rPr>
        <w:t xml:space="preserve"> zdravotnictví a školství</w:t>
      </w:r>
    </w:p>
    <w:p w14:paraId="15D769D6" w14:textId="51A523B6" w:rsidR="00B91ADA" w:rsidRDefault="00B91ADA" w:rsidP="00DC209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4. 12. proběhne setkání s ročníkovými zástupci a Pedagogická komise</w:t>
      </w:r>
    </w:p>
    <w:p w14:paraId="100C449C" w14:textId="0B01B9AC" w:rsidR="00B91ADA" w:rsidRDefault="00BD1D6C" w:rsidP="00DC209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Problémy při uznávání vysokoškolského vzdělání cizinců ve studijním programu Zubní lékařství (tzv. nostrifikace)</w:t>
      </w:r>
      <w:r w:rsidR="00E329DD">
        <w:rPr>
          <w:rFonts w:ascii="Calibri" w:hAnsi="Calibri" w:cs="Calibri"/>
          <w:sz w:val="24"/>
          <w:szCs w:val="24"/>
          <w:shd w:val="clear" w:color="auto" w:fill="FFFFFF"/>
        </w:rPr>
        <w:t xml:space="preserve"> – paní rektorka vytkla 1. LF a Fakultě Plzeň po jednání KR a včera ještě e-mailem, že tyto fakulty odmítají nostrifikovat žadatele SP Zubní lékařství</w:t>
      </w:r>
      <w:r w:rsidR="0091589B">
        <w:rPr>
          <w:rFonts w:ascii="Calibri" w:hAnsi="Calibri" w:cs="Calibri"/>
          <w:sz w:val="24"/>
          <w:szCs w:val="24"/>
          <w:shd w:val="clear" w:color="auto" w:fill="FFFFFF"/>
        </w:rPr>
        <w:t xml:space="preserve"> – dle názoru proděkana Foltána </w:t>
      </w:r>
      <w:r w:rsidR="00E329DD">
        <w:rPr>
          <w:rFonts w:ascii="Calibri" w:hAnsi="Calibri" w:cs="Calibri"/>
          <w:sz w:val="24"/>
          <w:szCs w:val="24"/>
          <w:shd w:val="clear" w:color="auto" w:fill="FFFFFF"/>
        </w:rPr>
        <w:t>studium neodpovídá našim požadavkům</w:t>
      </w:r>
    </w:p>
    <w:p w14:paraId="6E036434" w14:textId="030F91F0" w:rsidR="00BD1D6C" w:rsidRPr="00BD1D6C" w:rsidRDefault="00BD1D6C" w:rsidP="00BD1D6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D1D6C">
        <w:rPr>
          <w:rFonts w:ascii="Calibri" w:hAnsi="Calibri" w:cs="Calibri"/>
          <w:sz w:val="24"/>
          <w:szCs w:val="24"/>
          <w:shd w:val="clear" w:color="auto" w:fill="FFFFFF"/>
        </w:rPr>
        <w:t xml:space="preserve">Organizace transferu (komercializace) na UK </w:t>
      </w:r>
      <w:r>
        <w:rPr>
          <w:rFonts w:ascii="Calibri" w:hAnsi="Calibri" w:cs="Calibri"/>
          <w:sz w:val="24"/>
          <w:szCs w:val="24"/>
          <w:shd w:val="clear" w:color="auto" w:fill="FFFFFF"/>
        </w:rPr>
        <w:t>– fakulta</w:t>
      </w:r>
      <w:r w:rsidRPr="00BD1D6C">
        <w:rPr>
          <w:rFonts w:ascii="Calibri" w:hAnsi="Calibri" w:cs="Calibri"/>
          <w:sz w:val="24"/>
          <w:szCs w:val="24"/>
          <w:shd w:val="clear" w:color="auto" w:fill="FFFFFF"/>
        </w:rPr>
        <w:t xml:space="preserve"> připomínkuje vznik tzv. Innovatio Caroli a poukazuje na nepřehlednost jednotlivých struktur na UK</w:t>
      </w:r>
    </w:p>
    <w:p w14:paraId="1328022C" w14:textId="5C3CAEF5" w:rsidR="00BD1D6C" w:rsidRPr="00BD1D6C" w:rsidRDefault="0091589B" w:rsidP="00BD1D6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Fakulta podala kritické p</w:t>
      </w:r>
      <w:r w:rsidR="00BD1D6C" w:rsidRPr="00BD1D6C">
        <w:rPr>
          <w:rFonts w:ascii="Calibri" w:hAnsi="Calibri" w:cs="Calibri"/>
          <w:sz w:val="24"/>
          <w:szCs w:val="24"/>
          <w:shd w:val="clear" w:color="auto" w:fill="FFFFFF"/>
        </w:rPr>
        <w:t>řipomínky ke vzniku vnitrouniverzitní banky k financování velkých investičních akcí a jejího propojení s Mikulášem</w:t>
      </w:r>
    </w:p>
    <w:p w14:paraId="6DDD7F71" w14:textId="1F10E50B" w:rsidR="00BD1D6C" w:rsidRDefault="00BD1D6C" w:rsidP="00DC209C">
      <w:pPr>
        <w:pStyle w:val="Odstavecseseznamem"/>
        <w:numPr>
          <w:ilvl w:val="0"/>
          <w:numId w:val="36"/>
        </w:numPr>
        <w:spacing w:line="240" w:lineRule="auto"/>
        <w:ind w:left="993" w:hanging="33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Dr. </w:t>
      </w:r>
      <w:r w:rsidR="0091589B">
        <w:rPr>
          <w:rFonts w:ascii="Calibri" w:hAnsi="Calibri" w:cs="Calibri"/>
          <w:sz w:val="24"/>
          <w:szCs w:val="24"/>
          <w:shd w:val="clear" w:color="auto" w:fill="FFFFFF"/>
        </w:rPr>
        <w:t>C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ohen připravuje na polovinu ledna 2025 </w:t>
      </w:r>
      <w:r w:rsidR="00E329DD">
        <w:rPr>
          <w:rFonts w:ascii="Calibri" w:hAnsi="Calibri" w:cs="Calibri"/>
          <w:sz w:val="24"/>
          <w:szCs w:val="24"/>
          <w:shd w:val="clear" w:color="auto" w:fill="FFFFFF"/>
        </w:rPr>
        <w:t xml:space="preserve">v Jeruzalémě </w:t>
      </w:r>
      <w:r>
        <w:rPr>
          <w:rFonts w:ascii="Calibri" w:hAnsi="Calibri" w:cs="Calibri"/>
          <w:sz w:val="24"/>
          <w:szCs w:val="24"/>
          <w:shd w:val="clear" w:color="auto" w:fill="FFFFFF"/>
        </w:rPr>
        <w:t>setkání s</w:t>
      </w:r>
      <w:r w:rsidR="00E329DD">
        <w:rPr>
          <w:rFonts w:ascii="Calibri" w:hAnsi="Calibri" w:cs="Calibri"/>
          <w:sz w:val="24"/>
          <w:szCs w:val="24"/>
          <w:shd w:val="clear" w:color="auto" w:fill="FFFFFF"/>
        </w:rPr>
        <w:t> </w:t>
      </w:r>
      <w:r>
        <w:rPr>
          <w:rFonts w:ascii="Calibri" w:hAnsi="Calibri" w:cs="Calibri"/>
          <w:sz w:val="24"/>
          <w:szCs w:val="24"/>
          <w:shd w:val="clear" w:color="auto" w:fill="FFFFFF"/>
        </w:rPr>
        <w:t>ministry</w:t>
      </w:r>
      <w:r w:rsidR="00E329DD">
        <w:rPr>
          <w:rFonts w:ascii="Calibri" w:hAnsi="Calibri" w:cs="Calibri"/>
          <w:sz w:val="24"/>
          <w:szCs w:val="24"/>
          <w:shd w:val="clear" w:color="auto" w:fill="FFFFFF"/>
        </w:rPr>
        <w:t xml:space="preserve"> školství společně se zástupci 1. LF a Univerzity Palackého</w:t>
      </w:r>
    </w:p>
    <w:p w14:paraId="6951306D" w14:textId="7F54B728" w:rsidR="00AC2C9C" w:rsidRDefault="00AC2C9C" w:rsidP="00970751">
      <w:pPr>
        <w:spacing w:line="24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Prof. T. Zima doplnil o informace z jednání ekonomické komise AS UK a prof. M. Koziar Vašáková podala doplňující informace z jednání lékařských fakult v Táboře.</w:t>
      </w:r>
    </w:p>
    <w:p w14:paraId="51C6F691" w14:textId="38508AA7" w:rsidR="00AC2C9C" w:rsidRPr="00AC2C9C" w:rsidRDefault="00AC2C9C" w:rsidP="00AC2C9C">
      <w:pPr>
        <w:spacing w:line="240" w:lineRule="auto"/>
        <w:ind w:left="658" w:hanging="37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1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6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34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 xml:space="preserve"> hod.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pří</w:t>
      </w:r>
      <w:r w:rsidRPr="00DC209C">
        <w:rPr>
          <w:rFonts w:cstheme="minorHAnsi"/>
          <w:i/>
          <w:iCs/>
          <w:sz w:val="24"/>
          <w:szCs w:val="24"/>
          <w:shd w:val="clear" w:color="auto" w:fill="FFFFFF"/>
        </w:rPr>
        <w:t>chod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MUDr. M. Pehr</w:t>
      </w:r>
    </w:p>
    <w:p w14:paraId="0F75CD3B" w14:textId="071BF1EA" w:rsidR="00D45B5E" w:rsidRPr="00F614CF" w:rsidRDefault="00D45B5E" w:rsidP="00D45B5E">
      <w:pPr>
        <w:tabs>
          <w:tab w:val="left" w:pos="284"/>
        </w:tabs>
        <w:spacing w:before="120"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F614CF">
        <w:rPr>
          <w:rFonts w:eastAsia="Times New Roman" w:cstheme="minorHAnsi"/>
          <w:sz w:val="24"/>
          <w:szCs w:val="24"/>
          <w:lang w:eastAsia="cs-CZ"/>
        </w:rPr>
        <w:t>Dotazy ze strany senátorů nebyly.</w:t>
      </w:r>
    </w:p>
    <w:p w14:paraId="4A873B78" w14:textId="517F6837" w:rsidR="006A10B0" w:rsidRDefault="003F783D" w:rsidP="006A10B0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5</w:t>
      </w:r>
      <w:r w:rsidR="00C8336C" w:rsidRPr="00C8336C">
        <w:rPr>
          <w:rFonts w:cstheme="minorHAnsi"/>
          <w:sz w:val="24"/>
          <w:szCs w:val="24"/>
        </w:rPr>
        <w:t>.</w:t>
      </w:r>
      <w:r w:rsidR="00C8336C">
        <w:rPr>
          <w:rFonts w:cstheme="minorHAnsi"/>
          <w:sz w:val="24"/>
          <w:szCs w:val="24"/>
        </w:rPr>
        <w:tab/>
      </w:r>
      <w:r w:rsidR="00AB5841" w:rsidRPr="00AB5841">
        <w:rPr>
          <w:rFonts w:ascii="Calibri" w:hAnsi="Calibri" w:cs="Calibr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Informace </w:t>
      </w:r>
      <w:r w:rsidR="00AB5841" w:rsidRPr="00AB584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z posledního jednání AS UK</w:t>
      </w:r>
      <w:r w:rsidR="00EE0E9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EE0E9F" w:rsidRPr="00397E4B">
        <w:rPr>
          <w:rFonts w:eastAsia="Times New Roman" w:cstheme="minorHAnsi"/>
          <w:sz w:val="24"/>
          <w:szCs w:val="24"/>
          <w:lang w:eastAsia="cs-CZ"/>
        </w:rPr>
        <w:t>(</w:t>
      </w:r>
      <w:r w:rsidR="00EE0E9F">
        <w:rPr>
          <w:rFonts w:eastAsia="Times New Roman" w:cstheme="minorHAnsi"/>
          <w:sz w:val="24"/>
          <w:szCs w:val="24"/>
          <w:lang w:eastAsia="cs-CZ"/>
        </w:rPr>
        <w:t xml:space="preserve">bez </w:t>
      </w:r>
      <w:r w:rsidR="00EE0E9F" w:rsidRPr="00413DE4">
        <w:rPr>
          <w:rFonts w:eastAsia="Times New Roman" w:cstheme="minorHAnsi"/>
          <w:i/>
          <w:iCs/>
          <w:sz w:val="24"/>
          <w:szCs w:val="24"/>
          <w:lang w:eastAsia="cs-CZ"/>
        </w:rPr>
        <w:t>písemn</w:t>
      </w:r>
      <w:r w:rsidR="00EE0E9F">
        <w:rPr>
          <w:rFonts w:eastAsia="Times New Roman" w:cstheme="minorHAnsi"/>
          <w:i/>
          <w:iCs/>
          <w:sz w:val="24"/>
          <w:szCs w:val="24"/>
          <w:lang w:eastAsia="cs-CZ"/>
        </w:rPr>
        <w:t xml:space="preserve">ého </w:t>
      </w:r>
      <w:r w:rsidR="00EE0E9F" w:rsidRPr="00413DE4">
        <w:rPr>
          <w:rFonts w:eastAsia="Times New Roman" w:cstheme="minorHAnsi"/>
          <w:i/>
          <w:iCs/>
          <w:sz w:val="24"/>
          <w:szCs w:val="24"/>
          <w:lang w:eastAsia="cs-CZ"/>
        </w:rPr>
        <w:t>podkladov</w:t>
      </w:r>
      <w:r w:rsidR="00EE0E9F">
        <w:rPr>
          <w:rFonts w:eastAsia="Times New Roman" w:cstheme="minorHAnsi"/>
          <w:i/>
          <w:iCs/>
          <w:sz w:val="24"/>
          <w:szCs w:val="24"/>
          <w:lang w:eastAsia="cs-CZ"/>
        </w:rPr>
        <w:t>ého</w:t>
      </w:r>
      <w:r w:rsidR="00EE0E9F" w:rsidRPr="00413DE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materiál</w:t>
      </w:r>
      <w:r w:rsidR="00EE0E9F">
        <w:rPr>
          <w:rFonts w:eastAsia="Times New Roman" w:cstheme="minorHAnsi"/>
          <w:i/>
          <w:iCs/>
          <w:sz w:val="24"/>
          <w:szCs w:val="24"/>
          <w:lang w:eastAsia="cs-CZ"/>
        </w:rPr>
        <w:t>u</w:t>
      </w:r>
      <w:r w:rsidR="00EE0E9F" w:rsidRPr="004B0712">
        <w:rPr>
          <w:rFonts w:eastAsia="Times New Roman" w:cstheme="minorHAnsi"/>
          <w:sz w:val="24"/>
          <w:szCs w:val="24"/>
          <w:lang w:eastAsia="cs-CZ"/>
        </w:rPr>
        <w:t>)</w:t>
      </w:r>
    </w:p>
    <w:p w14:paraId="402906DE" w14:textId="01AFB603" w:rsidR="00AB5841" w:rsidRPr="00460754" w:rsidRDefault="00AB5841" w:rsidP="00A51331">
      <w:pPr>
        <w:tabs>
          <w:tab w:val="left" w:pos="284"/>
        </w:tabs>
        <w:spacing w:before="120" w:after="0" w:line="240" w:lineRule="auto"/>
        <w:ind w:left="284" w:hanging="6"/>
        <w:jc w:val="both"/>
        <w:rPr>
          <w:rFonts w:cstheme="minorHAnsi"/>
          <w:sz w:val="24"/>
          <w:szCs w:val="24"/>
        </w:rPr>
      </w:pPr>
      <w:r w:rsidRPr="00460754">
        <w:rPr>
          <w:rFonts w:cstheme="minorHAnsi"/>
          <w:sz w:val="24"/>
          <w:szCs w:val="24"/>
        </w:rPr>
        <w:t>A. Karas</w:t>
      </w:r>
      <w:r w:rsidR="0007799F" w:rsidRPr="00460754">
        <w:rPr>
          <w:rFonts w:cstheme="minorHAnsi"/>
          <w:sz w:val="24"/>
          <w:szCs w:val="24"/>
        </w:rPr>
        <w:t xml:space="preserve"> </w:t>
      </w:r>
      <w:r w:rsidR="00F614CF" w:rsidRPr="00460754">
        <w:rPr>
          <w:rFonts w:cstheme="minorHAnsi"/>
          <w:sz w:val="24"/>
          <w:szCs w:val="24"/>
        </w:rPr>
        <w:t>se zúčastnil dvou zasedání AS UK a předal tyto informace:</w:t>
      </w:r>
    </w:p>
    <w:p w14:paraId="5317B037" w14:textId="6C8C88E4" w:rsidR="00460754" w:rsidRPr="009D33D8" w:rsidRDefault="00460754" w:rsidP="00460754">
      <w:pPr>
        <w:pStyle w:val="Normlnweb"/>
        <w:numPr>
          <w:ilvl w:val="0"/>
          <w:numId w:val="39"/>
        </w:numPr>
        <w:shd w:val="clear" w:color="auto" w:fill="FFFFFF"/>
        <w:spacing w:before="120" w:beforeAutospacing="0" w:after="0" w:afterAutospacing="0"/>
        <w:ind w:left="568" w:hanging="284"/>
        <w:jc w:val="both"/>
        <w:rPr>
          <w:rFonts w:asciiTheme="minorHAnsi" w:hAnsiTheme="minorHAnsi" w:cstheme="minorHAnsi"/>
        </w:rPr>
      </w:pPr>
      <w:r w:rsidRPr="009D33D8">
        <w:rPr>
          <w:rFonts w:asciiTheme="minorHAnsi" w:hAnsiTheme="minorHAnsi" w:cstheme="minorHAnsi"/>
        </w:rPr>
        <w:t xml:space="preserve">AS UK na svém mimořádném zasedání vyhlásil kontrolu hospodaření Univerzity. Kontrola se vyhlašuje ve věci využívání finančních prostředků </w:t>
      </w:r>
      <w:r w:rsidR="009B40FB">
        <w:rPr>
          <w:rFonts w:asciiTheme="minorHAnsi" w:hAnsiTheme="minorHAnsi" w:cstheme="minorHAnsi"/>
        </w:rPr>
        <w:t>U</w:t>
      </w:r>
      <w:r w:rsidRPr="009D33D8">
        <w:rPr>
          <w:rFonts w:asciiTheme="minorHAnsi" w:hAnsiTheme="minorHAnsi" w:cstheme="minorHAnsi"/>
        </w:rPr>
        <w:t xml:space="preserve">niverzity v souvislosti s tragickou událostí na Filozofické fakultě UK, ode dne 21. 12. 2023 až k datu vyhlášení kontroly. Kontrola hospodaření se týká Bezpečnostního odboru RUK, </w:t>
      </w:r>
      <w:r w:rsidR="00DB1F5A" w:rsidRPr="009D33D8">
        <w:rPr>
          <w:rFonts w:asciiTheme="minorHAnsi" w:hAnsiTheme="minorHAnsi" w:cstheme="minorHAnsi"/>
        </w:rPr>
        <w:t xml:space="preserve">Odboru veřejných zakázek, </w:t>
      </w:r>
      <w:r w:rsidRPr="009D33D8">
        <w:rPr>
          <w:rFonts w:asciiTheme="minorHAnsi" w:hAnsiTheme="minorHAnsi" w:cstheme="minorHAnsi"/>
        </w:rPr>
        <w:t xml:space="preserve">Správy budov a zařízení, Ekonomického, personálního a mzdového odboru RUK a dalších smluv a objednávek spjatých s aktivitami Krizového štábu UK v předmětném období. </w:t>
      </w:r>
      <w:r w:rsidRPr="009D33D8">
        <w:rPr>
          <w:rFonts w:asciiTheme="minorHAnsi" w:hAnsiTheme="minorHAnsi" w:cstheme="minorHAnsi"/>
          <w:shd w:val="clear" w:color="auto" w:fill="FFFFFF"/>
        </w:rPr>
        <w:t xml:space="preserve">Prováděním kontroly byli pověřeni zástupci </w:t>
      </w:r>
      <w:r w:rsidR="00DB1F5A" w:rsidRPr="009D33D8">
        <w:rPr>
          <w:rFonts w:asciiTheme="minorHAnsi" w:hAnsiTheme="minorHAnsi" w:cstheme="minorHAnsi"/>
          <w:shd w:val="clear" w:color="auto" w:fill="FFFFFF"/>
        </w:rPr>
        <w:t>AS UK</w:t>
      </w:r>
      <w:r w:rsidRPr="009D33D8">
        <w:rPr>
          <w:rFonts w:asciiTheme="minorHAnsi" w:hAnsiTheme="minorHAnsi" w:cstheme="minorHAnsi"/>
          <w:shd w:val="clear" w:color="auto" w:fill="FFFFFF"/>
        </w:rPr>
        <w:t xml:space="preserve"> a očekává se předložení informace o jejich činnosti na zasedání AS UK dne 13. prosince 2024.</w:t>
      </w:r>
    </w:p>
    <w:p w14:paraId="0364D96B" w14:textId="3EFE37BA" w:rsidR="00DB1F5A" w:rsidRDefault="00DB1F5A" w:rsidP="00DB1F5A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i/>
          <w:iCs/>
          <w:shd w:val="clear" w:color="auto" w:fill="FFFFFF"/>
        </w:rPr>
      </w:pPr>
      <w:r w:rsidRPr="00DB1F5A">
        <w:rPr>
          <w:rFonts w:asciiTheme="minorHAnsi" w:hAnsiTheme="minorHAnsi" w:cstheme="minorHAnsi"/>
          <w:i/>
          <w:iCs/>
          <w:shd w:val="clear" w:color="auto" w:fill="FFFFFF"/>
        </w:rPr>
        <w:t>16:45 hod. příchod M. Verbat</w:t>
      </w:r>
    </w:p>
    <w:p w14:paraId="462FACBB" w14:textId="3BB06657" w:rsidR="00DB1F5A" w:rsidRPr="009D33D8" w:rsidRDefault="00A55548" w:rsidP="00A55548">
      <w:pPr>
        <w:pStyle w:val="Normlnweb"/>
        <w:numPr>
          <w:ilvl w:val="0"/>
          <w:numId w:val="39"/>
        </w:numPr>
        <w:shd w:val="clear" w:color="auto" w:fill="FFFFFF"/>
        <w:spacing w:before="12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9D33D8">
        <w:rPr>
          <w:rFonts w:asciiTheme="minorHAnsi" w:hAnsiTheme="minorHAnsi" w:cstheme="minorHAnsi"/>
        </w:rPr>
        <w:t>Rezignace Mgr. O. Slámy z členství kolegia rektorky</w:t>
      </w:r>
    </w:p>
    <w:p w14:paraId="7A5C5E3E" w14:textId="2B7FE888" w:rsidR="00A55548" w:rsidRPr="009D33D8" w:rsidRDefault="00A55548" w:rsidP="00A55548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9D33D8">
        <w:rPr>
          <w:rFonts w:asciiTheme="minorHAnsi" w:hAnsiTheme="minorHAnsi" w:cstheme="minorHAnsi"/>
        </w:rPr>
        <w:t>Výsledky vnitřní kontroly hospodaření UK budou v lednu příštího roku</w:t>
      </w:r>
    </w:p>
    <w:p w14:paraId="103E74FB" w14:textId="390A34DA" w:rsidR="00A55548" w:rsidRPr="009D33D8" w:rsidRDefault="00A55548" w:rsidP="00A55548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9D33D8">
        <w:rPr>
          <w:rFonts w:asciiTheme="minorHAnsi" w:hAnsiTheme="minorHAnsi" w:cstheme="minorHAnsi"/>
        </w:rPr>
        <w:t>Plán realizace strategického záměru UK pro příští rok – bude nový SIS, existuje již grafický návrh, zkušební provoz na vybraných fakultách bude od léta, resp. září příštího roku, ostrý provoz by měl být spuštěn na přelomu r. 2026/27</w:t>
      </w:r>
    </w:p>
    <w:p w14:paraId="78BD2EEA" w14:textId="6C2A2652" w:rsidR="009D33D8" w:rsidRDefault="009D33D8" w:rsidP="00A55548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9D33D8">
        <w:rPr>
          <w:rFonts w:asciiTheme="minorHAnsi" w:hAnsiTheme="minorHAnsi" w:cstheme="minorHAnsi"/>
        </w:rPr>
        <w:t>Elektronické diplomy v latině, češtině a angličtině, nebudou vystavovány zpětně, pouze pro nové absolventy</w:t>
      </w:r>
    </w:p>
    <w:p w14:paraId="4A00C0EC" w14:textId="7CC7E82C" w:rsidR="00DB1F5A" w:rsidRDefault="009D33D8" w:rsidP="006E5372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9C1843">
        <w:rPr>
          <w:rFonts w:asciiTheme="minorHAnsi" w:hAnsiTheme="minorHAnsi" w:cstheme="minorHAnsi"/>
        </w:rPr>
        <w:t>Informace z komisí – nejdůležitější info týkající se schvalování vnitrobanky a formu Mikuláše</w:t>
      </w:r>
      <w:r w:rsidR="009C1843" w:rsidRPr="009C1843">
        <w:rPr>
          <w:rFonts w:asciiTheme="minorHAnsi" w:hAnsiTheme="minorHAnsi" w:cstheme="minorHAnsi"/>
        </w:rPr>
        <w:t>; sociální komise řešila nedostatek studentů v oblasti Psychologie – nutné navýšení počtu studentů</w:t>
      </w:r>
    </w:p>
    <w:p w14:paraId="01A33BBE" w14:textId="00CE164D" w:rsidR="009C1843" w:rsidRPr="009C1843" w:rsidRDefault="009C1843" w:rsidP="006E5372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Poslaneckou sněmovnou </w:t>
      </w:r>
      <w:r w:rsidR="009A2CDC">
        <w:rPr>
          <w:rFonts w:asciiTheme="minorHAnsi" w:hAnsiTheme="minorHAnsi" w:cstheme="minorHAnsi"/>
        </w:rPr>
        <w:t xml:space="preserve">Parlamentu ČR </w:t>
      </w:r>
      <w:r>
        <w:rPr>
          <w:rFonts w:asciiTheme="minorHAnsi" w:hAnsiTheme="minorHAnsi" w:cstheme="minorHAnsi"/>
        </w:rPr>
        <w:t>prošel nový VŠ zákon</w:t>
      </w:r>
      <w:r w:rsidR="009A2CDC">
        <w:rPr>
          <w:rFonts w:asciiTheme="minorHAnsi" w:hAnsiTheme="minorHAnsi" w:cstheme="minorHAnsi"/>
        </w:rPr>
        <w:t xml:space="preserve"> – v této souvislosti se rozpoutala debata, do které se zapojili doc. Mlček, prof. Pokorný, prof. Koziar </w:t>
      </w:r>
      <w:r w:rsidR="009A2CDC">
        <w:rPr>
          <w:rFonts w:asciiTheme="minorHAnsi" w:hAnsiTheme="minorHAnsi" w:cstheme="minorHAnsi"/>
        </w:rPr>
        <w:lastRenderedPageBreak/>
        <w:t>Vašáková, prof. Krška, prof. Havránek a pan děkan a týkala se úvazků vyučujících na fakultě a v</w:t>
      </w:r>
      <w:r w:rsidR="00AC11C0">
        <w:rPr>
          <w:rFonts w:asciiTheme="minorHAnsi" w:hAnsiTheme="minorHAnsi" w:cstheme="minorHAnsi"/>
        </w:rPr>
        <w:t> </w:t>
      </w:r>
      <w:r w:rsidR="009A2CDC">
        <w:rPr>
          <w:rFonts w:asciiTheme="minorHAnsi" w:hAnsiTheme="minorHAnsi" w:cstheme="minorHAnsi"/>
        </w:rPr>
        <w:t>nemocnicích</w:t>
      </w:r>
      <w:r w:rsidR="00AC11C0">
        <w:rPr>
          <w:rFonts w:asciiTheme="minorHAnsi" w:hAnsiTheme="minorHAnsi" w:cstheme="minorHAnsi"/>
        </w:rPr>
        <w:t xml:space="preserve"> (souběh úvazků je možný).</w:t>
      </w:r>
    </w:p>
    <w:p w14:paraId="2865A085" w14:textId="57C27542" w:rsidR="00C6749B" w:rsidRDefault="00C6749B" w:rsidP="009A2CDC">
      <w:pPr>
        <w:tabs>
          <w:tab w:val="left" w:pos="284"/>
        </w:tabs>
        <w:spacing w:before="120" w:after="0" w:line="240" w:lineRule="auto"/>
        <w:ind w:left="284" w:hanging="426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16:53 hod. odchod MUDr. O. Raška, Ph.D.</w:t>
      </w:r>
    </w:p>
    <w:p w14:paraId="3B66DAB7" w14:textId="6201B5B6" w:rsidR="00AC11C0" w:rsidRPr="00AC11C0" w:rsidRDefault="00B15267" w:rsidP="00B15267">
      <w:pPr>
        <w:tabs>
          <w:tab w:val="left" w:pos="284"/>
        </w:tabs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Pan proděkan p</w:t>
      </w:r>
      <w:r w:rsidR="00AC11C0" w:rsidRPr="00AC11C0">
        <w:rPr>
          <w:rFonts w:cstheme="minorHAnsi"/>
          <w:sz w:val="24"/>
          <w:szCs w:val="24"/>
          <w:shd w:val="clear" w:color="auto" w:fill="FFFFFF"/>
        </w:rPr>
        <w:t>rof. O. Šeda</w:t>
      </w:r>
      <w:r w:rsidR="00AC11C0">
        <w:rPr>
          <w:rFonts w:cstheme="minorHAnsi"/>
          <w:sz w:val="24"/>
          <w:szCs w:val="24"/>
          <w:shd w:val="clear" w:color="auto" w:fill="FFFFFF"/>
        </w:rPr>
        <w:t xml:space="preserve"> v této souvislo</w:t>
      </w:r>
      <w:r>
        <w:rPr>
          <w:rFonts w:cstheme="minorHAnsi"/>
          <w:sz w:val="24"/>
          <w:szCs w:val="24"/>
          <w:shd w:val="clear" w:color="auto" w:fill="FFFFFF"/>
        </w:rPr>
        <w:t>s</w:t>
      </w:r>
      <w:r w:rsidR="00AC11C0">
        <w:rPr>
          <w:rFonts w:cstheme="minorHAnsi"/>
          <w:sz w:val="24"/>
          <w:szCs w:val="24"/>
          <w:shd w:val="clear" w:color="auto" w:fill="FFFFFF"/>
        </w:rPr>
        <w:t xml:space="preserve">ti </w:t>
      </w:r>
      <w:r>
        <w:rPr>
          <w:rFonts w:cstheme="minorHAnsi"/>
          <w:sz w:val="24"/>
          <w:szCs w:val="24"/>
          <w:shd w:val="clear" w:color="auto" w:fill="FFFFFF"/>
        </w:rPr>
        <w:t>také připomněl, že se bude v Brně ve dnech 16 a 17. ledna 2025 konat konference „Novela Zákona o vysokých školách“.</w:t>
      </w:r>
    </w:p>
    <w:p w14:paraId="1F75C017" w14:textId="034ADCFB" w:rsidR="00EF6EA0" w:rsidRDefault="003F783D" w:rsidP="00A51331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shd w:val="clear" w:color="auto" w:fill="FFFFFF"/>
        </w:rPr>
        <w:t>6</w:t>
      </w:r>
      <w:r w:rsidR="002D36FD">
        <w:rPr>
          <w:rFonts w:cstheme="minorHAnsi"/>
          <w:sz w:val="24"/>
          <w:szCs w:val="24"/>
          <w:shd w:val="clear" w:color="auto" w:fill="FFFFFF"/>
        </w:rPr>
        <w:t>.</w:t>
      </w:r>
      <w:r w:rsidR="002D36FD"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sz w:val="24"/>
          <w:szCs w:val="24"/>
          <w:shd w:val="clear" w:color="auto" w:fill="FFFFFF"/>
        </w:rPr>
        <w:t>Informace o provozních a ekonomických záležitostech</w:t>
      </w:r>
      <w:r w:rsidR="002D36F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D36FD" w:rsidRPr="00397E4B">
        <w:rPr>
          <w:rFonts w:eastAsia="Times New Roman" w:cstheme="minorHAnsi"/>
          <w:sz w:val="24"/>
          <w:szCs w:val="24"/>
          <w:lang w:eastAsia="cs-CZ"/>
        </w:rPr>
        <w:t>(</w:t>
      </w:r>
      <w:r>
        <w:rPr>
          <w:rFonts w:eastAsia="Times New Roman" w:cstheme="minorHAnsi"/>
          <w:sz w:val="24"/>
          <w:szCs w:val="24"/>
          <w:lang w:eastAsia="cs-CZ"/>
        </w:rPr>
        <w:t xml:space="preserve">bez </w:t>
      </w:r>
      <w:r w:rsidR="002D36FD" w:rsidRPr="00413DE4">
        <w:rPr>
          <w:rFonts w:eastAsia="Times New Roman" w:cstheme="minorHAnsi"/>
          <w:i/>
          <w:iCs/>
          <w:sz w:val="24"/>
          <w:szCs w:val="24"/>
          <w:lang w:eastAsia="cs-CZ"/>
        </w:rPr>
        <w:t>písemn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ého </w:t>
      </w:r>
      <w:r w:rsidR="002D36FD" w:rsidRPr="00413DE4">
        <w:rPr>
          <w:rFonts w:eastAsia="Times New Roman" w:cstheme="minorHAnsi"/>
          <w:i/>
          <w:iCs/>
          <w:sz w:val="24"/>
          <w:szCs w:val="24"/>
          <w:lang w:eastAsia="cs-CZ"/>
        </w:rPr>
        <w:t>podkladov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ého</w:t>
      </w:r>
      <w:r w:rsidR="002D36FD" w:rsidRPr="00413DE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materiál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u</w:t>
      </w:r>
      <w:r w:rsidRPr="004B0712">
        <w:rPr>
          <w:rFonts w:eastAsia="Times New Roman" w:cstheme="minorHAnsi"/>
          <w:sz w:val="24"/>
          <w:szCs w:val="24"/>
          <w:lang w:eastAsia="cs-CZ"/>
        </w:rPr>
        <w:t>)</w:t>
      </w:r>
    </w:p>
    <w:p w14:paraId="3398B634" w14:textId="1082DB24" w:rsidR="002513F3" w:rsidRDefault="002513F3" w:rsidP="009A2CDC">
      <w:pPr>
        <w:tabs>
          <w:tab w:val="left" w:pos="284"/>
        </w:tabs>
        <w:spacing w:before="120" w:after="0" w:line="240" w:lineRule="auto"/>
        <w:ind w:left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Ing. T. Fussgänger, tajemnice fakulty, v krátkosti </w:t>
      </w:r>
      <w:r w:rsidR="00020CEA">
        <w:rPr>
          <w:rFonts w:cstheme="minorHAnsi"/>
          <w:sz w:val="24"/>
          <w:szCs w:val="24"/>
          <w:shd w:val="clear" w:color="auto" w:fill="FFFFFF"/>
        </w:rPr>
        <w:t>podala informace</w:t>
      </w:r>
      <w:r w:rsidR="003A2EDB">
        <w:rPr>
          <w:rFonts w:cstheme="minorHAnsi"/>
          <w:sz w:val="24"/>
          <w:szCs w:val="24"/>
          <w:shd w:val="clear" w:color="auto" w:fill="FFFFFF"/>
        </w:rPr>
        <w:t xml:space="preserve"> o hospodaření fakulty</w:t>
      </w:r>
      <w:r w:rsidR="00020CEA">
        <w:rPr>
          <w:rFonts w:cstheme="minorHAnsi"/>
          <w:sz w:val="24"/>
          <w:szCs w:val="24"/>
          <w:shd w:val="clear" w:color="auto" w:fill="FFFFFF"/>
        </w:rPr>
        <w:t>:</w:t>
      </w:r>
    </w:p>
    <w:p w14:paraId="30801D9E" w14:textId="77777777" w:rsidR="00C37634" w:rsidRPr="003A2EDB" w:rsidRDefault="00C37634" w:rsidP="00C37634">
      <w:pPr>
        <w:pStyle w:val="Odstavecseseznamem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A2EDB">
        <w:rPr>
          <w:rFonts w:cstheme="minorHAnsi"/>
          <w:sz w:val="24"/>
          <w:szCs w:val="24"/>
          <w:shd w:val="clear" w:color="auto" w:fill="FFFFFF"/>
        </w:rPr>
        <w:t xml:space="preserve">hospodaření fakulty je kladné; </w:t>
      </w:r>
      <w:r>
        <w:rPr>
          <w:rFonts w:cstheme="minorHAnsi"/>
          <w:sz w:val="24"/>
          <w:szCs w:val="24"/>
          <w:shd w:val="clear" w:color="auto" w:fill="FFFFFF"/>
        </w:rPr>
        <w:t>zásadní</w:t>
      </w:r>
      <w:r w:rsidRPr="003A2EDB">
        <w:rPr>
          <w:rFonts w:cstheme="minorHAnsi"/>
          <w:sz w:val="24"/>
          <w:szCs w:val="24"/>
          <w:shd w:val="clear" w:color="auto" w:fill="FFFFFF"/>
        </w:rPr>
        <w:t xml:space="preserve"> účetní operace budou probíhat </w:t>
      </w:r>
      <w:r>
        <w:rPr>
          <w:rFonts w:cstheme="minorHAnsi"/>
          <w:sz w:val="24"/>
          <w:szCs w:val="24"/>
          <w:shd w:val="clear" w:color="auto" w:fill="FFFFFF"/>
        </w:rPr>
        <w:t xml:space="preserve">až </w:t>
      </w:r>
      <w:r w:rsidRPr="003A2EDB">
        <w:rPr>
          <w:rFonts w:cstheme="minorHAnsi"/>
          <w:sz w:val="24"/>
          <w:szCs w:val="24"/>
          <w:shd w:val="clear" w:color="auto" w:fill="FFFFFF"/>
        </w:rPr>
        <w:t>v následujícím měsíci</w:t>
      </w:r>
      <w:r>
        <w:rPr>
          <w:rFonts w:cstheme="minorHAnsi"/>
          <w:sz w:val="24"/>
          <w:szCs w:val="24"/>
          <w:shd w:val="clear" w:color="auto" w:fill="FFFFFF"/>
        </w:rPr>
        <w:t>;</w:t>
      </w:r>
    </w:p>
    <w:p w14:paraId="3DFCF603" w14:textId="77777777" w:rsidR="00C37634" w:rsidRPr="003A2EDB" w:rsidRDefault="00C37634" w:rsidP="00C37634">
      <w:pPr>
        <w:pStyle w:val="Odstavecseseznamem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A2EDB">
        <w:rPr>
          <w:rFonts w:cstheme="minorHAnsi"/>
          <w:sz w:val="24"/>
          <w:szCs w:val="24"/>
          <w:shd w:val="clear" w:color="auto" w:fill="FFFFFF"/>
        </w:rPr>
        <w:t xml:space="preserve">náklady: </w:t>
      </w:r>
      <w:r>
        <w:rPr>
          <w:rFonts w:cstheme="minorHAnsi"/>
          <w:sz w:val="24"/>
          <w:szCs w:val="24"/>
          <w:shd w:val="clear" w:color="auto" w:fill="FFFFFF"/>
        </w:rPr>
        <w:t xml:space="preserve">neplánované výdaje v kapitole </w:t>
      </w:r>
      <w:r w:rsidRPr="003A2EDB">
        <w:rPr>
          <w:rFonts w:cstheme="minorHAnsi"/>
          <w:sz w:val="24"/>
          <w:szCs w:val="24"/>
          <w:shd w:val="clear" w:color="auto" w:fill="FFFFFF"/>
        </w:rPr>
        <w:t>Opravy a údržba – vícenáklady na fasádu Purkyňova ústavu</w:t>
      </w:r>
      <w:r>
        <w:rPr>
          <w:rFonts w:cstheme="minorHAnsi"/>
          <w:sz w:val="24"/>
          <w:szCs w:val="24"/>
          <w:shd w:val="clear" w:color="auto" w:fill="FFFFFF"/>
        </w:rPr>
        <w:t>;</w:t>
      </w:r>
    </w:p>
    <w:p w14:paraId="0EB8D744" w14:textId="73334430" w:rsidR="002C30D9" w:rsidRDefault="00C37634" w:rsidP="00C37634">
      <w:pPr>
        <w:pStyle w:val="Odstavecseseznamem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A2EDB">
        <w:rPr>
          <w:rFonts w:cstheme="minorHAnsi"/>
          <w:sz w:val="24"/>
          <w:szCs w:val="24"/>
          <w:shd w:val="clear" w:color="auto" w:fill="FFFFFF"/>
        </w:rPr>
        <w:t xml:space="preserve">výnosy: </w:t>
      </w:r>
      <w:r>
        <w:rPr>
          <w:rFonts w:cstheme="minorHAnsi"/>
          <w:sz w:val="24"/>
          <w:szCs w:val="24"/>
          <w:shd w:val="clear" w:color="auto" w:fill="FFFFFF"/>
        </w:rPr>
        <w:t xml:space="preserve">finance na mzdovou kohezi budou uloženy na fondy a příští rok dle podmínek uvolněny na mzdy; </w:t>
      </w:r>
      <w:r w:rsidRPr="003A2EDB">
        <w:rPr>
          <w:rFonts w:cstheme="minorHAnsi"/>
          <w:sz w:val="24"/>
          <w:szCs w:val="24"/>
          <w:shd w:val="clear" w:color="auto" w:fill="FFFFFF"/>
        </w:rPr>
        <w:t>úroky z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Pr="003A2EDB">
        <w:rPr>
          <w:rFonts w:cstheme="minorHAnsi"/>
          <w:sz w:val="24"/>
          <w:szCs w:val="24"/>
          <w:shd w:val="clear" w:color="auto" w:fill="FFFFFF"/>
        </w:rPr>
        <w:t>vkladů</w:t>
      </w:r>
      <w:r>
        <w:rPr>
          <w:rFonts w:cstheme="minorHAnsi"/>
          <w:sz w:val="24"/>
          <w:szCs w:val="24"/>
          <w:shd w:val="clear" w:color="auto" w:fill="FFFFFF"/>
        </w:rPr>
        <w:t xml:space="preserve"> stále vyděláváme nezanedbatelné množství zdrojů;</w:t>
      </w:r>
      <w:r w:rsidRPr="003A2EDB">
        <w:rPr>
          <w:rFonts w:cstheme="minorHAnsi"/>
          <w:sz w:val="24"/>
          <w:szCs w:val="24"/>
          <w:shd w:val="clear" w:color="auto" w:fill="FFFFFF"/>
        </w:rPr>
        <w:t xml:space="preserve"> příjmy z anglické paralelky</w:t>
      </w:r>
      <w:r>
        <w:rPr>
          <w:rFonts w:cstheme="minorHAnsi"/>
          <w:sz w:val="24"/>
          <w:szCs w:val="24"/>
          <w:shd w:val="clear" w:color="auto" w:fill="FFFFFF"/>
        </w:rPr>
        <w:t xml:space="preserve"> jsou o 10 mil. větší, než tomu bylo minulý rok za stejné období;</w:t>
      </w:r>
      <w:r w:rsidRPr="003A2EDB">
        <w:rPr>
          <w:rFonts w:cstheme="minorHAnsi"/>
          <w:sz w:val="24"/>
          <w:szCs w:val="24"/>
          <w:shd w:val="clear" w:color="auto" w:fill="FFFFFF"/>
        </w:rPr>
        <w:t xml:space="preserve"> příjmy z poplatků za přijímací řízení z české paralelky, anglické paralelky, postgraduálního studia a U3V</w:t>
      </w:r>
      <w:r>
        <w:rPr>
          <w:rFonts w:cstheme="minorHAnsi"/>
          <w:sz w:val="24"/>
          <w:szCs w:val="24"/>
          <w:shd w:val="clear" w:color="auto" w:fill="FFFFFF"/>
        </w:rPr>
        <w:t xml:space="preserve"> (větší o 3,5 mil. korun).</w:t>
      </w:r>
    </w:p>
    <w:p w14:paraId="4E9FE544" w14:textId="2045A40D" w:rsidR="003A2EDB" w:rsidRPr="003A2EDB" w:rsidRDefault="003A2EDB" w:rsidP="003A2EDB">
      <w:pPr>
        <w:tabs>
          <w:tab w:val="left" w:pos="284"/>
        </w:tabs>
        <w:spacing w:after="0" w:line="240" w:lineRule="auto"/>
        <w:ind w:left="644" w:hanging="36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Dotazy ze stran senátorů k této problematice nebyly.</w:t>
      </w:r>
    </w:p>
    <w:p w14:paraId="179F71AD" w14:textId="2B2B5185" w:rsidR="00C6749B" w:rsidRDefault="00C6749B" w:rsidP="00C6749B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7.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C6749B">
        <w:rPr>
          <w:rFonts w:cstheme="minorHAnsi"/>
          <w:b/>
          <w:bCs/>
          <w:sz w:val="24"/>
          <w:szCs w:val="24"/>
          <w:shd w:val="clear" w:color="auto" w:fill="FFFFFF"/>
        </w:rPr>
        <w:t xml:space="preserve">Schválení podpisu </w:t>
      </w:r>
      <w:r w:rsidRPr="00C6749B">
        <w:rPr>
          <w:rFonts w:cstheme="minorHAnsi"/>
          <w:b/>
          <w:bCs/>
          <w:sz w:val="24"/>
          <w:szCs w:val="24"/>
        </w:rPr>
        <w:t>smlouvy gastroprovozu v centru BIOCEV na nové období od 2025 do 2030</w:t>
      </w:r>
    </w:p>
    <w:p w14:paraId="7D9360A1" w14:textId="5A2C8EDA" w:rsidR="00C6749B" w:rsidRPr="00E468DE" w:rsidRDefault="00C6749B" w:rsidP="00E468DE">
      <w:pPr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Paní předsedkyně v krátkosti představila problematiku, již na minulém zasedání schváleného usnesení, týkající se </w:t>
      </w:r>
      <w:r w:rsidR="00E468DE">
        <w:rPr>
          <w:rFonts w:cstheme="minorHAnsi"/>
          <w:sz w:val="24"/>
          <w:szCs w:val="24"/>
        </w:rPr>
        <w:t xml:space="preserve">souhlasu s uzavřením smlouvy o pronájmu </w:t>
      </w:r>
      <w:r>
        <w:rPr>
          <w:rFonts w:cstheme="minorHAnsi"/>
          <w:sz w:val="24"/>
          <w:szCs w:val="24"/>
        </w:rPr>
        <w:t xml:space="preserve">gastroprovozu v centru Biocev </w:t>
      </w:r>
      <w:r w:rsidR="00E468DE">
        <w:rPr>
          <w:rFonts w:cstheme="minorHAnsi"/>
          <w:sz w:val="24"/>
          <w:szCs w:val="24"/>
        </w:rPr>
        <w:t xml:space="preserve">se společností Eat Perfect, s.r.o. (v průběhu </w:t>
      </w:r>
      <w:r w:rsidR="00651E61">
        <w:rPr>
          <w:rFonts w:cstheme="minorHAnsi"/>
          <w:sz w:val="24"/>
          <w:szCs w:val="24"/>
        </w:rPr>
        <w:t xml:space="preserve">schvalování </w:t>
      </w:r>
      <w:r w:rsidR="00E468DE">
        <w:rPr>
          <w:rFonts w:cstheme="minorHAnsi"/>
          <w:sz w:val="24"/>
          <w:szCs w:val="24"/>
        </w:rPr>
        <w:t>došlo k</w:t>
      </w:r>
      <w:r w:rsidR="003A2EDB">
        <w:rPr>
          <w:rFonts w:cstheme="minorHAnsi"/>
          <w:sz w:val="24"/>
          <w:szCs w:val="24"/>
        </w:rPr>
        <w:t>e změně názvu</w:t>
      </w:r>
      <w:r w:rsidR="00E468DE">
        <w:rPr>
          <w:rFonts w:cstheme="minorHAnsi"/>
          <w:sz w:val="24"/>
          <w:szCs w:val="24"/>
        </w:rPr>
        <w:t xml:space="preserve">). </w:t>
      </w:r>
      <w:r w:rsidRPr="00E468DE">
        <w:rPr>
          <w:rFonts w:ascii="Calibri" w:hAnsi="Calibri" w:cs="Calibri"/>
          <w:sz w:val="24"/>
          <w:szCs w:val="24"/>
        </w:rPr>
        <w:t xml:space="preserve">Na základě pokynu JUDr. Wagnera, právníka rektorátu </w:t>
      </w:r>
      <w:r w:rsidR="00E468DE">
        <w:rPr>
          <w:rFonts w:ascii="Calibri" w:hAnsi="Calibri" w:cs="Calibri"/>
          <w:sz w:val="24"/>
          <w:szCs w:val="24"/>
        </w:rPr>
        <w:t>UK</w:t>
      </w:r>
      <w:r w:rsidRPr="00E468DE">
        <w:rPr>
          <w:rFonts w:ascii="Calibri" w:hAnsi="Calibri" w:cs="Calibri"/>
          <w:sz w:val="24"/>
          <w:szCs w:val="24"/>
        </w:rPr>
        <w:t>, je nutné schválit upravené usnesení</w:t>
      </w:r>
      <w:r w:rsidR="00E468DE" w:rsidRPr="00E468DE">
        <w:rPr>
          <w:rFonts w:ascii="Calibri" w:hAnsi="Calibri" w:cs="Calibri"/>
          <w:sz w:val="24"/>
          <w:szCs w:val="24"/>
        </w:rPr>
        <w:t>,</w:t>
      </w:r>
      <w:r w:rsidRPr="00E468DE">
        <w:rPr>
          <w:rFonts w:ascii="Calibri" w:hAnsi="Calibri" w:cs="Calibri"/>
          <w:sz w:val="24"/>
          <w:szCs w:val="24"/>
        </w:rPr>
        <w:t xml:space="preserve"> </w:t>
      </w:r>
      <w:r w:rsidR="00E468DE" w:rsidRPr="00E468DE">
        <w:rPr>
          <w:rFonts w:ascii="Calibri" w:hAnsi="Calibri" w:cs="Calibri"/>
          <w:sz w:val="24"/>
          <w:szCs w:val="24"/>
        </w:rPr>
        <w:t>protože</w:t>
      </w:r>
      <w:r w:rsidRPr="00E468DE">
        <w:rPr>
          <w:rFonts w:ascii="Calibri" w:hAnsi="Calibri" w:cs="Calibri"/>
          <w:sz w:val="24"/>
          <w:szCs w:val="24"/>
        </w:rPr>
        <w:t xml:space="preserve"> v opačném případě by nebyl podpis smlouvy schválen </w:t>
      </w:r>
      <w:r w:rsidR="00E468DE">
        <w:rPr>
          <w:rFonts w:ascii="Calibri" w:hAnsi="Calibri" w:cs="Calibri"/>
          <w:sz w:val="24"/>
          <w:szCs w:val="24"/>
        </w:rPr>
        <w:t>AS UK</w:t>
      </w:r>
      <w:r w:rsidRPr="00E468DE">
        <w:rPr>
          <w:rFonts w:ascii="Calibri" w:hAnsi="Calibri" w:cs="Calibri"/>
          <w:sz w:val="24"/>
          <w:szCs w:val="24"/>
        </w:rPr>
        <w:t xml:space="preserve"> dne 13. 12. 2024 a od 1. 1. 2025 by muselo dojít k uzavření </w:t>
      </w:r>
      <w:r w:rsidR="00E468DE">
        <w:rPr>
          <w:rFonts w:ascii="Calibri" w:hAnsi="Calibri" w:cs="Calibri"/>
          <w:sz w:val="24"/>
          <w:szCs w:val="24"/>
        </w:rPr>
        <w:t xml:space="preserve">výše jmenovaného </w:t>
      </w:r>
      <w:r w:rsidRPr="00E468DE">
        <w:rPr>
          <w:rFonts w:ascii="Calibri" w:hAnsi="Calibri" w:cs="Calibri"/>
          <w:sz w:val="24"/>
          <w:szCs w:val="24"/>
        </w:rPr>
        <w:t>gastroprovozu.</w:t>
      </w:r>
    </w:p>
    <w:p w14:paraId="5E6CCB2B" w14:textId="28E09A6D" w:rsidR="00E468DE" w:rsidRDefault="00E468DE" w:rsidP="00651E61">
      <w:pPr>
        <w:pStyle w:val="Odstavecseseznamem"/>
        <w:spacing w:before="240" w:after="0" w:line="240" w:lineRule="auto"/>
        <w:ind w:left="2835" w:hanging="2551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0F56DE">
        <w:rPr>
          <w:bCs/>
          <w:sz w:val="24"/>
          <w:szCs w:val="24"/>
        </w:rPr>
        <w:t xml:space="preserve">Návrh </w:t>
      </w:r>
      <w:r>
        <w:rPr>
          <w:bCs/>
          <w:sz w:val="24"/>
          <w:szCs w:val="24"/>
        </w:rPr>
        <w:t xml:space="preserve">nového </w:t>
      </w:r>
      <w:r w:rsidRPr="000F56DE">
        <w:rPr>
          <w:bCs/>
          <w:sz w:val="24"/>
          <w:szCs w:val="24"/>
        </w:rPr>
        <w:t>usnesení</w:t>
      </w:r>
      <w:r w:rsidRPr="00C12D35">
        <w:rPr>
          <w:bCs/>
          <w:sz w:val="24"/>
          <w:szCs w:val="24"/>
        </w:rPr>
        <w:t>:</w:t>
      </w:r>
      <w:r w:rsidRPr="00C12D35">
        <w:rPr>
          <w:bCs/>
          <w:sz w:val="24"/>
          <w:szCs w:val="24"/>
        </w:rPr>
        <w:tab/>
      </w:r>
      <w:r w:rsidRPr="00A50A01">
        <w:rPr>
          <w:bCs/>
          <w:sz w:val="24"/>
          <w:szCs w:val="24"/>
        </w:rPr>
        <w:t>„</w:t>
      </w:r>
      <w:r w:rsidRPr="00E468DE">
        <w:rPr>
          <w:rFonts w:ascii="Calibri" w:hAnsi="Calibri" w:cs="Calibri"/>
          <w:b/>
          <w:bCs/>
          <w:sz w:val="24"/>
          <w:szCs w:val="24"/>
        </w:rPr>
        <w:t>Akademický senát 1. lékařské fakulty souhlasí s uzavřením nájemní smlouvy o pronájmu gastro provozů v objektu BIOCEV na nové období 2025 – 2030 s dodavatelem Perfect Canteen s.r.o. (od 1. 10. 2024 pod názvem Cibule Bistro s.r.o., IČO: 09050329), kdy ke dni nabytí účinnosti nájemní smlouvy dojde ke změně dodavatele podle § 222 odst. 10 písm. b) zákona č. 134/2016 Sb., o zadávání veřejných zakázek, ve znění pozdějších předpisů, na společnost Eat Perfect, s.r.o. (IČO 21950121)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Pr="00651E61">
        <w:rPr>
          <w:rFonts w:ascii="Calibri" w:hAnsi="Calibri" w:cs="Calibri"/>
          <w:sz w:val="24"/>
          <w:szCs w:val="24"/>
        </w:rPr>
        <w:t>“</w:t>
      </w:r>
    </w:p>
    <w:p w14:paraId="34AFE7CC" w14:textId="7E4A336C" w:rsidR="00651E61" w:rsidRDefault="00651E61" w:rsidP="00651E61">
      <w:pPr>
        <w:pStyle w:val="Odstavecseseznamem"/>
        <w:spacing w:before="120" w:after="0" w:line="240" w:lineRule="auto"/>
        <w:ind w:left="1004" w:hanging="578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651E6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23:0:0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(pro: proti: zdrželo se) schváleno</w:t>
      </w:r>
    </w:p>
    <w:p w14:paraId="24E44BB3" w14:textId="1FAF5168" w:rsidR="00690C09" w:rsidRDefault="00C6749B" w:rsidP="00690C09">
      <w:pPr>
        <w:spacing w:before="24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8</w:t>
      </w:r>
      <w:r w:rsidR="006C5BB3">
        <w:rPr>
          <w:rFonts w:cstheme="minorHAnsi"/>
          <w:sz w:val="24"/>
          <w:szCs w:val="24"/>
          <w:shd w:val="clear" w:color="auto" w:fill="FFFFFF"/>
        </w:rPr>
        <w:t>.</w:t>
      </w:r>
      <w:r w:rsidR="006C5BB3">
        <w:rPr>
          <w:rFonts w:cstheme="minorHAnsi"/>
          <w:sz w:val="24"/>
          <w:szCs w:val="24"/>
          <w:shd w:val="clear" w:color="auto" w:fill="FFFFFF"/>
        </w:rPr>
        <w:tab/>
      </w:r>
      <w:r w:rsidR="00832DE7">
        <w:rPr>
          <w:rFonts w:cstheme="minorHAnsi"/>
          <w:b/>
          <w:bCs/>
          <w:sz w:val="24"/>
          <w:szCs w:val="24"/>
          <w:shd w:val="clear" w:color="auto" w:fill="FFFFFF"/>
        </w:rPr>
        <w:t>II</w:t>
      </w:r>
      <w:r w:rsidR="004B0712">
        <w:rPr>
          <w:rFonts w:cstheme="minorHAnsi"/>
          <w:b/>
          <w:bCs/>
          <w:sz w:val="24"/>
          <w:szCs w:val="24"/>
          <w:shd w:val="clear" w:color="auto" w:fill="FFFFFF"/>
        </w:rPr>
        <w:t xml:space="preserve"> změna Vnitřního mzdového předpisu</w:t>
      </w:r>
      <w:r w:rsidR="00096573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096573" w:rsidRPr="00096573">
        <w:rPr>
          <w:rFonts w:cstheme="minorHAnsi"/>
          <w:sz w:val="24"/>
          <w:szCs w:val="24"/>
          <w:shd w:val="clear" w:color="auto" w:fill="FFFFFF"/>
        </w:rPr>
        <w:t>(</w:t>
      </w:r>
      <w:r w:rsidR="00096573" w:rsidRPr="00096573">
        <w:rPr>
          <w:rFonts w:cstheme="minorHAnsi"/>
          <w:i/>
          <w:iCs/>
          <w:sz w:val="24"/>
          <w:szCs w:val="24"/>
          <w:shd w:val="clear" w:color="auto" w:fill="FFFFFF"/>
        </w:rPr>
        <w:t>písemn</w:t>
      </w:r>
      <w:r w:rsidR="004B0712"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="00096573"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podkladov</w:t>
      </w:r>
      <w:r w:rsidR="004B0712"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="00096573"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materiál</w:t>
      </w:r>
      <w:r w:rsidR="004B0712">
        <w:rPr>
          <w:rFonts w:cstheme="minorHAnsi"/>
          <w:i/>
          <w:iCs/>
          <w:sz w:val="24"/>
          <w:szCs w:val="24"/>
          <w:shd w:val="clear" w:color="auto" w:fill="FFFFFF"/>
        </w:rPr>
        <w:t xml:space="preserve"> zaslán s pozvánkou</w:t>
      </w:r>
      <w:r w:rsidR="00096573" w:rsidRPr="00096573">
        <w:rPr>
          <w:rFonts w:cstheme="minorHAnsi"/>
          <w:sz w:val="24"/>
          <w:szCs w:val="24"/>
          <w:shd w:val="clear" w:color="auto" w:fill="FFFFFF"/>
        </w:rPr>
        <w:t>)</w:t>
      </w:r>
    </w:p>
    <w:p w14:paraId="318E4179" w14:textId="77777777" w:rsidR="004B0712" w:rsidRPr="004B0712" w:rsidRDefault="004B0712" w:rsidP="00C5301C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color w:val="000000"/>
          <w:sz w:val="24"/>
          <w:szCs w:val="24"/>
        </w:rPr>
      </w:pPr>
      <w:r w:rsidRPr="004B0712">
        <w:rPr>
          <w:rFonts w:ascii="Calibri" w:hAnsi="Calibri" w:cs="Calibri"/>
          <w:bCs/>
          <w:iCs/>
          <w:color w:val="000000"/>
          <w:sz w:val="24"/>
          <w:szCs w:val="24"/>
        </w:rPr>
        <w:t xml:space="preserve">V červenci 2024 byl přijat zákon č. 230/2024 Sb., kterým se mění zákon č. 262/2006 Sb., zákoník práce, ve znění pozdějších předpisů, a některé další zákony. Touto novelou zákoníku práce je s účinností od ledna 2025 zrušen institut zaručené mzdy. Dále s ohledem na aktuální predikci vývoje výše minimální mzdy v letech 2025 a 2026 by se pod hranici </w:t>
      </w:r>
      <w:r w:rsidRPr="004B0712">
        <w:rPr>
          <w:rFonts w:ascii="Calibri" w:hAnsi="Calibri" w:cs="Calibri"/>
          <w:bCs/>
          <w:iCs/>
          <w:color w:val="000000"/>
          <w:sz w:val="24"/>
          <w:szCs w:val="24"/>
        </w:rPr>
        <w:lastRenderedPageBreak/>
        <w:t>minimální mzdy dostaly tarify nastavené ve Vnitřním mzdovém předpisu UK pro 1. a 2. mzdovou třídu.</w:t>
      </w:r>
    </w:p>
    <w:p w14:paraId="39CC5020" w14:textId="77777777" w:rsidR="00F360FA" w:rsidRDefault="004B0712" w:rsidP="00C5301C">
      <w:pPr>
        <w:pStyle w:val="Normlnweb"/>
        <w:spacing w:before="120" w:beforeAutospacing="0" w:after="0" w:afterAutospacing="0"/>
        <w:ind w:left="284"/>
        <w:jc w:val="both"/>
        <w:rPr>
          <w:rFonts w:asciiTheme="minorHAnsi" w:hAnsiTheme="minorHAnsi" w:cstheme="minorHAnsi"/>
          <w:iCs/>
        </w:rPr>
      </w:pPr>
      <w:r w:rsidRPr="004B0712">
        <w:rPr>
          <w:rFonts w:ascii="Calibri" w:hAnsi="Calibri" w:cs="Calibri"/>
          <w:iCs/>
        </w:rPr>
        <w:t>Dne 21. 10. 2024 obdržela paní předsedkyně dopis od tajemnice AS UK týkající se Návrhu 2. změny Vnitřního mzdového předpisu UK</w:t>
      </w:r>
      <w:r>
        <w:rPr>
          <w:rFonts w:ascii="Calibri" w:hAnsi="Calibri" w:cs="Calibri"/>
          <w:iCs/>
        </w:rPr>
        <w:t xml:space="preserve">, a to vypuštění vazby tarifů tarifních tříd na zaručenou mzdu a navázání tarifů pro 1., 2. a 3. mzdovou třídu pro neakademické </w:t>
      </w:r>
      <w:r w:rsidRPr="00C5301C">
        <w:rPr>
          <w:rFonts w:asciiTheme="minorHAnsi" w:hAnsiTheme="minorHAnsi" w:cstheme="minorHAnsi"/>
          <w:iCs/>
        </w:rPr>
        <w:t>zaměstnance na výši minimální mzdy. Do 8. 11. 2024 do 12:00 hodin měl AS 1. LF zaslat do kanceláře sekretariátu AS UK stanovisko k předloženému návrhu jak v písemné, tak i elektronické podobě.</w:t>
      </w:r>
    </w:p>
    <w:p w14:paraId="61CDE7E9" w14:textId="0300038E" w:rsidR="004B0712" w:rsidRDefault="00C5301C" w:rsidP="00C5301C">
      <w:pPr>
        <w:pStyle w:val="Normlnweb"/>
        <w:spacing w:before="120" w:beforeAutospacing="0" w:after="0" w:afterAutospacing="0"/>
        <w:ind w:left="284"/>
        <w:jc w:val="both"/>
        <w:rPr>
          <w:rFonts w:asciiTheme="minorHAnsi" w:hAnsiTheme="minorHAnsi" w:cstheme="minorHAnsi"/>
          <w:iCs/>
        </w:rPr>
      </w:pPr>
      <w:r w:rsidRPr="00C5301C">
        <w:rPr>
          <w:rFonts w:asciiTheme="minorHAnsi" w:hAnsiTheme="minorHAnsi" w:cstheme="minorHAnsi"/>
        </w:rPr>
        <w:t xml:space="preserve">Byl připraven, oběma předsedy komisí schválen a následně odeslán dopis, ve kterém bylo uvedeno, že AS 1. LF se již </w:t>
      </w:r>
      <w:r w:rsidRPr="00C5301C">
        <w:rPr>
          <w:rFonts w:asciiTheme="minorHAnsi" w:hAnsiTheme="minorHAnsi" w:cstheme="minorHAnsi"/>
          <w:bCs/>
          <w:color w:val="000000"/>
        </w:rPr>
        <w:t xml:space="preserve">na svém mimořádném zasedání </w:t>
      </w:r>
      <w:r w:rsidRPr="00C5301C">
        <w:rPr>
          <w:rFonts w:asciiTheme="minorHAnsi" w:hAnsiTheme="minorHAnsi" w:cstheme="minorHAnsi"/>
        </w:rPr>
        <w:t xml:space="preserve">nesouhlasně vyjádřil </w:t>
      </w:r>
      <w:r w:rsidRPr="00C5301C">
        <w:rPr>
          <w:rFonts w:asciiTheme="minorHAnsi" w:hAnsiTheme="minorHAnsi" w:cstheme="minorHAnsi"/>
          <w:bCs/>
          <w:color w:val="000000"/>
        </w:rPr>
        <w:t xml:space="preserve">dne </w:t>
      </w:r>
      <w:r w:rsidR="00F360FA">
        <w:rPr>
          <w:rFonts w:asciiTheme="minorHAnsi" w:hAnsiTheme="minorHAnsi" w:cstheme="minorHAnsi"/>
          <w:bCs/>
          <w:color w:val="000000"/>
        </w:rPr>
        <w:br/>
      </w:r>
      <w:r w:rsidRPr="00C5301C">
        <w:rPr>
          <w:rFonts w:asciiTheme="minorHAnsi" w:hAnsiTheme="minorHAnsi" w:cstheme="minorHAnsi"/>
          <w:bCs/>
          <w:color w:val="000000"/>
        </w:rPr>
        <w:t>16. 5., a přesto byl AS UK schválen. Vzhledem k uvedené skutečnosti a po předběžném projednání v Legislativní komisi se AS 1. LF k „Druhé změně Vnitřního mzdového předpisu UK“ (č.j. 191/2024) zatím nevyjadřuje a ponechává jej k řádnému projednání na řádném listopadovém zasedání AS 1. LF UK</w:t>
      </w:r>
      <w:r w:rsidR="004B0712" w:rsidRPr="00C5301C">
        <w:rPr>
          <w:rFonts w:asciiTheme="minorHAnsi" w:hAnsiTheme="minorHAnsi" w:cstheme="minorHAnsi"/>
          <w:iCs/>
        </w:rPr>
        <w:t>.</w:t>
      </w:r>
    </w:p>
    <w:p w14:paraId="6334D6C3" w14:textId="05C5B3A9" w:rsidR="003A2EDB" w:rsidRDefault="00CF6523" w:rsidP="00C5301C">
      <w:pPr>
        <w:pStyle w:val="Normlnweb"/>
        <w:spacing w:before="120" w:beforeAutospacing="0" w:after="0" w:afterAutospacing="0"/>
        <w:ind w:left="284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Paní předsedkyně AS vyzvala p</w:t>
      </w:r>
      <w:r w:rsidR="003A2EDB">
        <w:rPr>
          <w:rFonts w:asciiTheme="minorHAnsi" w:hAnsiTheme="minorHAnsi" w:cstheme="minorHAnsi"/>
          <w:iCs/>
        </w:rPr>
        <w:t>ředsed</w:t>
      </w:r>
      <w:r>
        <w:rPr>
          <w:rFonts w:asciiTheme="minorHAnsi" w:hAnsiTheme="minorHAnsi" w:cstheme="minorHAnsi"/>
          <w:iCs/>
        </w:rPr>
        <w:t>u</w:t>
      </w:r>
      <w:r w:rsidR="003A2EDB">
        <w:rPr>
          <w:rFonts w:asciiTheme="minorHAnsi" w:hAnsiTheme="minorHAnsi" w:cstheme="minorHAnsi"/>
          <w:iCs/>
        </w:rPr>
        <w:t xml:space="preserve"> ekonomické komise doc. Mlč</w:t>
      </w:r>
      <w:r>
        <w:rPr>
          <w:rFonts w:asciiTheme="minorHAnsi" w:hAnsiTheme="minorHAnsi" w:cstheme="minorHAnsi"/>
          <w:iCs/>
        </w:rPr>
        <w:t xml:space="preserve">ka, aby </w:t>
      </w:r>
      <w:r w:rsidR="003A2EDB">
        <w:rPr>
          <w:rFonts w:asciiTheme="minorHAnsi" w:hAnsiTheme="minorHAnsi" w:cstheme="minorHAnsi"/>
          <w:iCs/>
        </w:rPr>
        <w:t>se vyjádřil</w:t>
      </w:r>
      <w:r>
        <w:rPr>
          <w:rFonts w:asciiTheme="minorHAnsi" w:hAnsiTheme="minorHAnsi" w:cstheme="minorHAnsi"/>
          <w:iCs/>
        </w:rPr>
        <w:t xml:space="preserve"> k této problematice: z hlediska ekonomického se jedná o nekonfliktní bod, ale nesouhlasí se srovnáváním mezd napříč univerzitou. Předseda legislativní komise prof. Brůha navrhuje, vzhledem k tomu, že </w:t>
      </w:r>
      <w:r w:rsidRPr="00C5301C">
        <w:rPr>
          <w:rFonts w:asciiTheme="minorHAnsi" w:hAnsiTheme="minorHAnsi" w:cstheme="minorHAnsi"/>
          <w:iCs/>
        </w:rPr>
        <w:t>22. 11. 2024 byl</w:t>
      </w:r>
      <w:r>
        <w:rPr>
          <w:rFonts w:asciiTheme="minorHAnsi" w:hAnsiTheme="minorHAnsi" w:cstheme="minorHAnsi"/>
          <w:iCs/>
        </w:rPr>
        <w:t xml:space="preserve"> návrh Vnitřního předpisu</w:t>
      </w:r>
      <w:r w:rsidRPr="00C5301C">
        <w:rPr>
          <w:rFonts w:asciiTheme="minorHAnsi" w:hAnsiTheme="minorHAnsi" w:cstheme="minorHAnsi"/>
          <w:iCs/>
        </w:rPr>
        <w:t xml:space="preserve"> AS UK</w:t>
      </w:r>
      <w:r w:rsidR="00484D56">
        <w:rPr>
          <w:rFonts w:asciiTheme="minorHAnsi" w:hAnsiTheme="minorHAnsi" w:cstheme="minorHAnsi"/>
          <w:iCs/>
        </w:rPr>
        <w:t xml:space="preserve"> již</w:t>
      </w:r>
      <w:r w:rsidRPr="00C5301C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schválen, vydat pouze usnesení, že AS 1. LF bere návrh na vědomí.</w:t>
      </w:r>
    </w:p>
    <w:p w14:paraId="09BF957E" w14:textId="48895FD4" w:rsidR="00F614CF" w:rsidRDefault="00F614CF" w:rsidP="00F614CF">
      <w:pPr>
        <w:pStyle w:val="Normlnweb"/>
        <w:spacing w:before="120" w:beforeAutospacing="0" w:after="0" w:afterAutospacing="0"/>
        <w:ind w:left="1985" w:hanging="170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Návrh usnesení:</w:t>
      </w:r>
      <w:r>
        <w:rPr>
          <w:rFonts w:ascii="Calibri" w:hAnsi="Calibri" w:cs="Calibri"/>
          <w:iCs/>
        </w:rPr>
        <w:tab/>
        <w:t>„</w:t>
      </w:r>
      <w:r w:rsidRPr="00F614CF">
        <w:rPr>
          <w:rFonts w:ascii="Calibri" w:hAnsi="Calibri" w:cs="Calibri"/>
          <w:b/>
          <w:bCs/>
          <w:iCs/>
        </w:rPr>
        <w:t>AS 1. LF bere na vědomí předložený návrh Vnitřního mzdového předpisu</w:t>
      </w:r>
      <w:r>
        <w:rPr>
          <w:rFonts w:ascii="Calibri" w:hAnsi="Calibri" w:cs="Calibri"/>
          <w:iCs/>
        </w:rPr>
        <w:t>“</w:t>
      </w:r>
    </w:p>
    <w:p w14:paraId="7A07546B" w14:textId="77777777" w:rsidR="00F614CF" w:rsidRDefault="00F614CF" w:rsidP="004A7AA0">
      <w:pPr>
        <w:pStyle w:val="Odstavecseseznamem"/>
        <w:spacing w:before="120" w:after="0" w:line="240" w:lineRule="auto"/>
        <w:ind w:left="1003" w:hanging="578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651E6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23:0:0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(pro: proti: zdrželo se) schváleno</w:t>
      </w:r>
    </w:p>
    <w:p w14:paraId="508A3A2D" w14:textId="7BEE3A5B" w:rsidR="00690C09" w:rsidRDefault="00C6749B" w:rsidP="00D67883">
      <w:pPr>
        <w:spacing w:before="240" w:after="0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hAnsi="Calibri" w:cs="Calibri"/>
          <w:shd w:val="clear" w:color="auto" w:fill="FFFFFF"/>
        </w:rPr>
        <w:t>9</w:t>
      </w:r>
      <w:r w:rsidR="00690C09">
        <w:rPr>
          <w:rFonts w:ascii="Calibri" w:hAnsi="Calibri" w:cs="Calibri"/>
          <w:shd w:val="clear" w:color="auto" w:fill="FFFFFF"/>
        </w:rPr>
        <w:t>.</w:t>
      </w:r>
      <w:r w:rsidR="00D67883">
        <w:rPr>
          <w:rFonts w:ascii="Calibri" w:hAnsi="Calibri" w:cs="Calibri"/>
          <w:shd w:val="clear" w:color="auto" w:fill="FFFFFF"/>
        </w:rPr>
        <w:tab/>
      </w:r>
      <w:r w:rsidR="00832DE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IV</w:t>
      </w:r>
      <w:r w:rsidR="00C5301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. změna Pravidel hospodaření</w:t>
      </w:r>
      <w:r w:rsidR="00690C09">
        <w:rPr>
          <w:rFonts w:ascii="Calibri" w:hAnsi="Calibri" w:cs="Calibri"/>
          <w:shd w:val="clear" w:color="auto" w:fill="FFFFFF"/>
        </w:rPr>
        <w:t xml:space="preserve"> </w:t>
      </w:r>
      <w:r w:rsidR="00484D56" w:rsidRPr="00484D56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UK</w:t>
      </w:r>
      <w:r w:rsidR="00484D5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90C09" w:rsidRPr="00397E4B">
        <w:rPr>
          <w:rFonts w:eastAsia="Times New Roman" w:cstheme="minorHAnsi"/>
          <w:sz w:val="24"/>
          <w:szCs w:val="24"/>
          <w:lang w:eastAsia="cs-CZ"/>
        </w:rPr>
        <w:t>(</w:t>
      </w:r>
      <w:r w:rsidR="00690C09" w:rsidRPr="00413DE4">
        <w:rPr>
          <w:rFonts w:eastAsia="Times New Roman" w:cstheme="minorHAnsi"/>
          <w:i/>
          <w:iCs/>
          <w:sz w:val="24"/>
          <w:szCs w:val="24"/>
          <w:lang w:eastAsia="cs-CZ"/>
        </w:rPr>
        <w:t>písemný podkladový materiál zaslán s pozvánkou</w:t>
      </w:r>
      <w:r w:rsidR="00690C09" w:rsidRPr="00397E4B">
        <w:rPr>
          <w:rFonts w:eastAsia="Times New Roman" w:cstheme="minorHAnsi"/>
          <w:sz w:val="24"/>
          <w:szCs w:val="24"/>
          <w:lang w:eastAsia="cs-CZ"/>
        </w:rPr>
        <w:t>)</w:t>
      </w:r>
    </w:p>
    <w:p w14:paraId="0956DC32" w14:textId="2B94C109" w:rsidR="00832DE7" w:rsidRPr="00832DE7" w:rsidRDefault="00832DE7" w:rsidP="00832D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color w:val="000000"/>
          <w:sz w:val="24"/>
          <w:szCs w:val="24"/>
        </w:rPr>
      </w:pP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 xml:space="preserve">Po nabytí účinnosti III. změny Pravidel hospodaření </w:t>
      </w:r>
      <w:r w:rsidR="00047E6A">
        <w:rPr>
          <w:rFonts w:ascii="Calibri" w:hAnsi="Calibri" w:cs="Calibri"/>
          <w:bCs/>
          <w:iCs/>
          <w:color w:val="000000"/>
          <w:sz w:val="24"/>
          <w:szCs w:val="24"/>
        </w:rPr>
        <w:t>UK</w:t>
      </w: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 xml:space="preserve"> v květnu 2024, kterou byly do čl. 21 Pravidel hospodaření UK promítnuty především změny prováděné tzv. vládním konsolidačním balíčkem, dorazily z fakult a součástí a také od zástupců odborových organizací podněty, že přijatá textace Pravidel hospodaření UK a na něj navazujícího Opatření rektora č. 19/2024 – Příspěvky ze sociálního fondu a z dalších zdrojů na benefity pro zaměstnance Univerzity Karlovy nezahrnuje všechny produkty spoření na stáří a také neumožňuje poskytovat příspěvek na pojištění dlouhodobé péče, který je rovněž daňově uznatelný.</w:t>
      </w:r>
    </w:p>
    <w:p w14:paraId="3679EFE6" w14:textId="7BD1EF88" w:rsidR="00832DE7" w:rsidRPr="00832DE7" w:rsidRDefault="00832DE7" w:rsidP="00832D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color w:val="000000"/>
          <w:sz w:val="24"/>
          <w:szCs w:val="24"/>
        </w:rPr>
      </w:pP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>Vedení univerzity doporučuje těmto podnětům vyhovět, a proto předkládá návrh IV. změny Pravidel hospodaření UK, na který naváže návrh novely Opatření rektora č. 19/2024 – Příspěvky ze sociálního fondu a z dalších zdrojů na benefity pro zaměstnance UK. Tímto návrhem se v čl. 21 Pravidel hospodaření UK zobecňuje formulace týkající se poskytované podpory na produkty spoření na stáří na všechny daňově podporované produkty, včetně soukromého životního pojištění.</w:t>
      </w:r>
      <w:r>
        <w:rPr>
          <w:rFonts w:ascii="Calibri" w:hAnsi="Calibri" w:cs="Calibri"/>
          <w:bCs/>
          <w:iCs/>
          <w:color w:val="000000"/>
          <w:sz w:val="24"/>
          <w:szCs w:val="24"/>
        </w:rPr>
        <w:t xml:space="preserve"> </w:t>
      </w: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>Po této změně nebude čl. 21 obsahovat úplný, ale pouze exemplární výčet podporovaných produktů. Současně tento návrh rozšiřuje okruh podporovaných benefitů o daňově uznatelné příspěvky na pojištění dlouhodobé péče.</w:t>
      </w:r>
    </w:p>
    <w:p w14:paraId="7EF519FA" w14:textId="6E480B0E" w:rsidR="00832DE7" w:rsidRPr="00832DE7" w:rsidRDefault="00832DE7" w:rsidP="00832D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color w:val="000000"/>
          <w:sz w:val="24"/>
          <w:szCs w:val="24"/>
        </w:rPr>
      </w:pP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 xml:space="preserve">Dále se v praxi ukázal jako poněkud problematický výklad vztahu podmínek pro přiznání nároku na produkty spoření na stáří uvedených v čl. 21 Pravidel hospodaření UK a v čl. 2 Opatření rektora č. 19/2024. </w:t>
      </w:r>
      <w:r w:rsidR="00484D56">
        <w:rPr>
          <w:rFonts w:ascii="Calibri" w:hAnsi="Calibri" w:cs="Calibri"/>
          <w:bCs/>
          <w:iCs/>
          <w:color w:val="000000"/>
          <w:sz w:val="24"/>
          <w:szCs w:val="24"/>
        </w:rPr>
        <w:t>Tyto</w:t>
      </w: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 xml:space="preserve"> podrobnější podmínky </w:t>
      </w:r>
      <w:r w:rsidR="00484D56">
        <w:rPr>
          <w:rFonts w:ascii="Calibri" w:hAnsi="Calibri" w:cs="Calibri"/>
          <w:bCs/>
          <w:iCs/>
          <w:color w:val="000000"/>
          <w:sz w:val="24"/>
          <w:szCs w:val="24"/>
        </w:rPr>
        <w:t xml:space="preserve">navrhují </w:t>
      </w: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>z Pravidel hospodaření UK vypustit a ponechat je pouze v Opatření rektora.</w:t>
      </w:r>
    </w:p>
    <w:p w14:paraId="0274CEB8" w14:textId="0C8A0DF3" w:rsidR="00832DE7" w:rsidRDefault="00832DE7" w:rsidP="00832D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color w:val="000000"/>
          <w:sz w:val="24"/>
          <w:szCs w:val="24"/>
        </w:rPr>
      </w:pP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lastRenderedPageBreak/>
        <w:t xml:space="preserve">Stanovisko k tomuto návrhu v písemné i elektronické podobě musíme zaslat do </w:t>
      </w:r>
      <w:r w:rsidR="00484D56">
        <w:rPr>
          <w:rFonts w:ascii="Calibri" w:hAnsi="Calibri" w:cs="Calibri"/>
          <w:bCs/>
          <w:iCs/>
          <w:color w:val="000000"/>
          <w:sz w:val="24"/>
          <w:szCs w:val="24"/>
        </w:rPr>
        <w:br/>
      </w:r>
      <w:r w:rsidRPr="00832DE7">
        <w:rPr>
          <w:rFonts w:ascii="Calibri" w:hAnsi="Calibri" w:cs="Calibri"/>
          <w:bCs/>
          <w:iCs/>
          <w:color w:val="000000"/>
          <w:sz w:val="24"/>
          <w:szCs w:val="24"/>
        </w:rPr>
        <w:t>29. listopadu 2024 do 12:00 hod na adresu sekretariátu Akademického senátu UK.</w:t>
      </w:r>
    </w:p>
    <w:p w14:paraId="13A34739" w14:textId="58536705" w:rsidR="00B75798" w:rsidRDefault="00B75798" w:rsidP="00832D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hAnsi="Calibri" w:cs="Calibri"/>
          <w:bCs/>
          <w:iCs/>
          <w:color w:val="000000"/>
          <w:sz w:val="24"/>
          <w:szCs w:val="24"/>
        </w:rPr>
        <w:t>Paní předsedkyně opět vyzvala zástupce ekonomické a legislativní komise o vyjádření:</w:t>
      </w:r>
    </w:p>
    <w:p w14:paraId="39BAEE0C" w14:textId="20D421D0" w:rsidR="00B75798" w:rsidRPr="00832DE7" w:rsidRDefault="00B75798" w:rsidP="00832D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hAnsi="Calibri" w:cs="Calibri"/>
          <w:bCs/>
          <w:iCs/>
          <w:color w:val="000000"/>
          <w:sz w:val="24"/>
          <w:szCs w:val="24"/>
        </w:rPr>
        <w:t xml:space="preserve">Předseda ekonomické komise konstatoval, že se opět jedná o nekonfliktní návrh, ale změní se podmínky poskytování podpory. Z tohoto důvodu nedoporučuje návrh </w:t>
      </w:r>
      <w:r w:rsidR="00DE600E">
        <w:rPr>
          <w:rFonts w:ascii="Calibri" w:hAnsi="Calibri" w:cs="Calibri"/>
          <w:bCs/>
          <w:iCs/>
          <w:color w:val="000000"/>
          <w:sz w:val="24"/>
          <w:szCs w:val="24"/>
        </w:rPr>
        <w:t xml:space="preserve">usnesení AS UK </w:t>
      </w:r>
      <w:r>
        <w:rPr>
          <w:rFonts w:ascii="Calibri" w:hAnsi="Calibri" w:cs="Calibri"/>
          <w:bCs/>
          <w:iCs/>
          <w:color w:val="000000"/>
          <w:sz w:val="24"/>
          <w:szCs w:val="24"/>
        </w:rPr>
        <w:t>přijmout. Předseda legislativní komise doporučuje v čl. 21 odstavce 4 a 5 ponechat.</w:t>
      </w:r>
      <w:r w:rsidR="00DE600E">
        <w:rPr>
          <w:rFonts w:ascii="Calibri" w:hAnsi="Calibri" w:cs="Calibri"/>
          <w:bCs/>
          <w:iCs/>
          <w:color w:val="000000"/>
          <w:sz w:val="24"/>
          <w:szCs w:val="24"/>
        </w:rPr>
        <w:t xml:space="preserve"> Přítomní členové AS byli vyzváni k hlasování o změně usnesení. To bylo jednoznačně odsouhlaseno (23 x ANO) všemi přítomnými senátory a byl zformulován nový návrh usnesení.</w:t>
      </w:r>
    </w:p>
    <w:p w14:paraId="7FF3C46A" w14:textId="3B42C671" w:rsidR="00690C09" w:rsidRDefault="00690C09" w:rsidP="004A7AA0">
      <w:pPr>
        <w:spacing w:before="120" w:after="0" w:line="240" w:lineRule="auto"/>
        <w:ind w:left="1985" w:hanging="1701"/>
        <w:jc w:val="both"/>
        <w:rPr>
          <w:rFonts w:ascii="Calibri" w:hAnsi="Calibri" w:cs="Calibri"/>
          <w:b/>
          <w:sz w:val="24"/>
          <w:szCs w:val="24"/>
        </w:rPr>
      </w:pPr>
      <w:bookmarkStart w:id="0" w:name="_Hlk179882198"/>
      <w:r w:rsidRPr="00690C09">
        <w:rPr>
          <w:rFonts w:ascii="Calibri" w:hAnsi="Calibri" w:cs="Calibri"/>
          <w:bCs/>
          <w:iCs/>
          <w:sz w:val="24"/>
          <w:szCs w:val="24"/>
        </w:rPr>
        <w:t>Návrh usnesení:</w:t>
      </w:r>
      <w:r w:rsidRPr="00690C09">
        <w:rPr>
          <w:rFonts w:ascii="Calibri" w:hAnsi="Calibri" w:cs="Calibri"/>
          <w:bCs/>
          <w:iCs/>
          <w:sz w:val="24"/>
          <w:szCs w:val="24"/>
        </w:rPr>
        <w:tab/>
      </w:r>
      <w:r w:rsidRPr="00690C09">
        <w:rPr>
          <w:rFonts w:ascii="Calibri" w:hAnsi="Calibri" w:cs="Calibri"/>
          <w:b/>
          <w:i/>
          <w:sz w:val="24"/>
          <w:szCs w:val="24"/>
        </w:rPr>
        <w:t>„</w:t>
      </w:r>
      <w:r w:rsidR="00047E6A" w:rsidRPr="00047E6A">
        <w:rPr>
          <w:b/>
          <w:bCs/>
          <w:sz w:val="24"/>
          <w:szCs w:val="24"/>
        </w:rPr>
        <w:t>AS 1. LF UK bere na vědomí předložený návrh a žádá ponechat odstavce 4 a 5 čl. 21 Pravidel hospodaření UK</w:t>
      </w:r>
      <w:r w:rsidRPr="00047E6A">
        <w:rPr>
          <w:rFonts w:ascii="Calibri" w:hAnsi="Calibri" w:cs="Calibri"/>
          <w:b/>
          <w:bCs/>
          <w:sz w:val="24"/>
          <w:szCs w:val="24"/>
        </w:rPr>
        <w:t>.</w:t>
      </w:r>
      <w:r w:rsidRPr="00690C09">
        <w:rPr>
          <w:rFonts w:ascii="Calibri" w:hAnsi="Calibri" w:cs="Calibri"/>
          <w:b/>
          <w:sz w:val="24"/>
          <w:szCs w:val="24"/>
        </w:rPr>
        <w:t>“</w:t>
      </w:r>
    </w:p>
    <w:p w14:paraId="503AB867" w14:textId="7009A674" w:rsidR="00690C09" w:rsidRPr="004377A7" w:rsidRDefault="00690C09" w:rsidP="00690C09">
      <w:pPr>
        <w:pStyle w:val="Odstavecseseznamem"/>
        <w:spacing w:before="120" w:after="0" w:line="240" w:lineRule="auto"/>
        <w:ind w:left="1004" w:hanging="578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047E6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047E6A" w:rsidRPr="00047E6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047E6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</w:t>
      </w:r>
      <w:r w:rsidR="006C5BB3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pro: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proti: zdrželo se) schváleno</w:t>
      </w:r>
    </w:p>
    <w:bookmarkEnd w:id="0"/>
    <w:p w14:paraId="7E2DAB34" w14:textId="02CCD2B2" w:rsidR="00832DE7" w:rsidRDefault="00C6749B" w:rsidP="00690C09">
      <w:pPr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shd w:val="clear" w:color="auto" w:fill="FFFFFF"/>
        </w:rPr>
        <w:t>10</w:t>
      </w:r>
      <w:r w:rsidR="00690C09" w:rsidRPr="00690C09">
        <w:rPr>
          <w:rFonts w:cstheme="minorHAnsi"/>
          <w:sz w:val="24"/>
          <w:szCs w:val="24"/>
          <w:shd w:val="clear" w:color="auto" w:fill="FFFFFF"/>
        </w:rPr>
        <w:t>.</w:t>
      </w:r>
      <w:r w:rsidR="00690C09" w:rsidRPr="00690C09">
        <w:rPr>
          <w:rFonts w:cstheme="minorHAnsi"/>
          <w:sz w:val="24"/>
          <w:szCs w:val="24"/>
          <w:shd w:val="clear" w:color="auto" w:fill="FFFFFF"/>
        </w:rPr>
        <w:tab/>
      </w:r>
      <w:r w:rsidR="00832DE7" w:rsidRPr="00832DE7">
        <w:rPr>
          <w:rFonts w:cstheme="minorHAnsi"/>
          <w:b/>
          <w:bCs/>
          <w:sz w:val="24"/>
          <w:szCs w:val="24"/>
          <w:shd w:val="clear" w:color="auto" w:fill="FFFFFF"/>
        </w:rPr>
        <w:t>Stipendia za vynikající studijní výsledky</w:t>
      </w:r>
      <w:r w:rsidR="00832DE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32DE7" w:rsidRPr="00397E4B">
        <w:rPr>
          <w:rFonts w:eastAsia="Times New Roman" w:cstheme="minorHAnsi"/>
          <w:sz w:val="24"/>
          <w:szCs w:val="24"/>
          <w:lang w:eastAsia="cs-CZ"/>
        </w:rPr>
        <w:t>(</w:t>
      </w:r>
      <w:r w:rsidR="00832DE7" w:rsidRPr="00413DE4">
        <w:rPr>
          <w:rFonts w:eastAsia="Times New Roman" w:cstheme="minorHAnsi"/>
          <w:i/>
          <w:iCs/>
          <w:sz w:val="24"/>
          <w:szCs w:val="24"/>
          <w:lang w:eastAsia="cs-CZ"/>
        </w:rPr>
        <w:t>písemný podkladový materiál zaslán s pozvánkou</w:t>
      </w:r>
      <w:r w:rsidR="00832DE7" w:rsidRPr="00397E4B">
        <w:rPr>
          <w:rFonts w:eastAsia="Times New Roman" w:cstheme="minorHAnsi"/>
          <w:sz w:val="24"/>
          <w:szCs w:val="24"/>
          <w:lang w:eastAsia="cs-CZ"/>
        </w:rPr>
        <w:t>)</w:t>
      </w:r>
    </w:p>
    <w:p w14:paraId="35C97C1B" w14:textId="7C5317F5" w:rsidR="00832DE7" w:rsidRDefault="00832DE7" w:rsidP="00832DE7">
      <w:pPr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832DE7">
        <w:rPr>
          <w:rFonts w:ascii="Calibri" w:hAnsi="Calibri" w:cs="Calibri"/>
          <w:sz w:val="24"/>
          <w:szCs w:val="24"/>
        </w:rPr>
        <w:t xml:space="preserve">V souladu s čl. 4 odst. 4 Stipendijního řádu Univerzity Karlovy </w:t>
      </w:r>
      <w:r>
        <w:rPr>
          <w:rFonts w:ascii="Calibri" w:hAnsi="Calibri" w:cs="Calibri"/>
          <w:sz w:val="24"/>
          <w:szCs w:val="24"/>
        </w:rPr>
        <w:t>předložil pan děkan A</w:t>
      </w:r>
      <w:r w:rsidRPr="00832DE7">
        <w:rPr>
          <w:rFonts w:ascii="Calibri" w:hAnsi="Calibri" w:cs="Calibri"/>
          <w:sz w:val="24"/>
          <w:szCs w:val="24"/>
        </w:rPr>
        <w:t xml:space="preserve">kademickému </w:t>
      </w:r>
      <w:r>
        <w:rPr>
          <w:rFonts w:ascii="Calibri" w:hAnsi="Calibri" w:cs="Calibri"/>
          <w:sz w:val="24"/>
          <w:szCs w:val="24"/>
        </w:rPr>
        <w:t>s</w:t>
      </w:r>
      <w:r w:rsidRPr="00832DE7">
        <w:rPr>
          <w:rFonts w:ascii="Calibri" w:hAnsi="Calibri" w:cs="Calibri"/>
          <w:sz w:val="24"/>
          <w:szCs w:val="24"/>
        </w:rPr>
        <w:t>enátu 1.</w:t>
      </w:r>
      <w:r>
        <w:rPr>
          <w:rFonts w:ascii="Calibri" w:hAnsi="Calibri" w:cs="Calibri"/>
          <w:sz w:val="24"/>
          <w:szCs w:val="24"/>
        </w:rPr>
        <w:t xml:space="preserve"> </w:t>
      </w:r>
      <w:r w:rsidRPr="00832DE7">
        <w:rPr>
          <w:rFonts w:ascii="Calibri" w:hAnsi="Calibri" w:cs="Calibri"/>
          <w:sz w:val="24"/>
          <w:szCs w:val="24"/>
        </w:rPr>
        <w:t>LF UK návrh Opatření děkana o stipendiu za vynikající studijní výsledky v akademickém roce 2023/2024.</w:t>
      </w:r>
      <w:r>
        <w:rPr>
          <w:rFonts w:ascii="Calibri" w:hAnsi="Calibri" w:cs="Calibri"/>
          <w:sz w:val="24"/>
          <w:szCs w:val="24"/>
        </w:rPr>
        <w:t xml:space="preserve"> N</w:t>
      </w:r>
      <w:r w:rsidRPr="00832DE7">
        <w:rPr>
          <w:rFonts w:ascii="Calibri" w:hAnsi="Calibri" w:cs="Calibri"/>
          <w:sz w:val="24"/>
          <w:szCs w:val="24"/>
        </w:rPr>
        <w:t xml:space="preserve">ávrh </w:t>
      </w:r>
      <w:r>
        <w:rPr>
          <w:rFonts w:ascii="Calibri" w:hAnsi="Calibri" w:cs="Calibri"/>
          <w:sz w:val="24"/>
          <w:szCs w:val="24"/>
        </w:rPr>
        <w:t xml:space="preserve">předpokládá </w:t>
      </w:r>
      <w:r w:rsidRPr="00832DE7">
        <w:rPr>
          <w:rFonts w:ascii="Calibri" w:hAnsi="Calibri" w:cs="Calibri"/>
          <w:sz w:val="24"/>
          <w:szCs w:val="24"/>
        </w:rPr>
        <w:t>navýšení prospěchového stipendia o 3 % (zaokrouhleno) v každém prospěchovém pásmu oproti loňskému roku.</w:t>
      </w:r>
    </w:p>
    <w:p w14:paraId="184E96C9" w14:textId="4AA6DEA7" w:rsidR="00DE600E" w:rsidRDefault="00DE600E" w:rsidP="00832DE7">
      <w:pPr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Byla otevřena rozprava k tomuto bodu, do které se zapojili A. Karas, doc. J. Živný a prof. M. Koziar Vašáková. Bylo konstatováno, že systém udělování prospěchových stipendií je potřeba změnit, současná pravidla jsou dosti </w:t>
      </w:r>
      <w:r w:rsidR="00247FA6">
        <w:rPr>
          <w:rFonts w:ascii="Calibri" w:hAnsi="Calibri" w:cs="Calibri"/>
          <w:sz w:val="24"/>
          <w:szCs w:val="24"/>
        </w:rPr>
        <w:t>ruce svazující</w:t>
      </w:r>
      <w:r>
        <w:rPr>
          <w:rFonts w:ascii="Calibri" w:hAnsi="Calibri" w:cs="Calibri"/>
          <w:sz w:val="24"/>
          <w:szCs w:val="24"/>
        </w:rPr>
        <w:t>; příští rok se předpokládá</w:t>
      </w:r>
      <w:r w:rsidR="00247FA6">
        <w:rPr>
          <w:rFonts w:ascii="Calibri" w:hAnsi="Calibri" w:cs="Calibri"/>
          <w:sz w:val="24"/>
          <w:szCs w:val="24"/>
        </w:rPr>
        <w:t>, že se budou stipendia vypočítávat pomocí váženého průměru s přihlédnutím k počtu kreditů.</w:t>
      </w:r>
      <w:r w:rsidR="00450953">
        <w:rPr>
          <w:rFonts w:ascii="Calibri" w:hAnsi="Calibri" w:cs="Calibri"/>
          <w:sz w:val="24"/>
          <w:szCs w:val="24"/>
        </w:rPr>
        <w:t xml:space="preserve"> Doc. Živný uvádí, že výpočet závisí na počtu známek v daném ročníku, navrhuje zjednodušení pouze na dvě pásma místo složitého počítání váženého průměru. Předseda studijní komise navrhuje pro letošní rok navržené usnesení schválit a pro příští rok připravit novou formu výpočtu.</w:t>
      </w:r>
    </w:p>
    <w:p w14:paraId="48ADE65C" w14:textId="736DBC26" w:rsidR="00832DE7" w:rsidRDefault="00832DE7" w:rsidP="00832DE7">
      <w:pPr>
        <w:spacing w:before="240" w:after="0" w:line="240" w:lineRule="auto"/>
        <w:ind w:left="1985" w:hanging="1701"/>
        <w:jc w:val="both"/>
        <w:rPr>
          <w:rFonts w:ascii="Calibri" w:hAnsi="Calibri" w:cs="Calibri"/>
          <w:b/>
          <w:sz w:val="24"/>
          <w:szCs w:val="24"/>
        </w:rPr>
      </w:pPr>
      <w:r w:rsidRPr="00690C09">
        <w:rPr>
          <w:rFonts w:ascii="Calibri" w:hAnsi="Calibri" w:cs="Calibri"/>
          <w:bCs/>
          <w:iCs/>
          <w:sz w:val="24"/>
          <w:szCs w:val="24"/>
        </w:rPr>
        <w:t>Návrh usnesení:</w:t>
      </w:r>
      <w:r w:rsidRPr="00690C09">
        <w:rPr>
          <w:rFonts w:ascii="Calibri" w:hAnsi="Calibri" w:cs="Calibri"/>
          <w:bCs/>
          <w:iCs/>
          <w:sz w:val="24"/>
          <w:szCs w:val="24"/>
        </w:rPr>
        <w:tab/>
      </w:r>
      <w:r w:rsidRPr="00690C09">
        <w:rPr>
          <w:rFonts w:ascii="Calibri" w:hAnsi="Calibri" w:cs="Calibri"/>
          <w:b/>
          <w:i/>
          <w:sz w:val="24"/>
          <w:szCs w:val="24"/>
        </w:rPr>
        <w:t>„</w:t>
      </w:r>
      <w:r w:rsidR="00DE600E" w:rsidRPr="00DE600E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Akademický senát 1. lékařské fakulty Univerzity Karlovy schvaluje návrh předložený děkanem fakulty na výši stipendií za vynikající studijní výsledky v akademickém roce 2023/2024</w:t>
      </w:r>
      <w:r w:rsidRPr="00690C09">
        <w:rPr>
          <w:rFonts w:ascii="Calibri" w:hAnsi="Calibri" w:cs="Calibri"/>
          <w:b/>
          <w:sz w:val="24"/>
          <w:szCs w:val="24"/>
        </w:rPr>
        <w:t>.“</w:t>
      </w:r>
    </w:p>
    <w:p w14:paraId="526B4065" w14:textId="4D9C1116" w:rsidR="00832DE7" w:rsidRPr="004377A7" w:rsidRDefault="00832DE7" w:rsidP="00832DE7">
      <w:pPr>
        <w:pStyle w:val="Odstavecseseznamem"/>
        <w:spacing w:before="120" w:after="0" w:line="240" w:lineRule="auto"/>
        <w:ind w:left="1004" w:hanging="578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247FA6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247FA6" w:rsidRPr="00247FA6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247FA6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(pro: proti: zdrželo se) schváleno</w:t>
      </w:r>
    </w:p>
    <w:p w14:paraId="1C219AC2" w14:textId="0D8D3DD4" w:rsidR="00690C09" w:rsidRDefault="00832DE7" w:rsidP="000F56DE">
      <w:pPr>
        <w:spacing w:before="240" w:after="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</w:t>
      </w:r>
      <w:r w:rsidR="00C6749B">
        <w:rPr>
          <w:rFonts w:cstheme="minorHAnsi"/>
          <w:sz w:val="24"/>
          <w:szCs w:val="24"/>
          <w:shd w:val="clear" w:color="auto" w:fill="FFFFFF"/>
        </w:rPr>
        <w:t>1.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0F56DE" w:rsidRPr="00A15CE4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Biocentrum – novostavba objektu v areálu Kampusu Albertov – Změnové listy </w:t>
      </w:r>
      <w:r w:rsidR="000F56DE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(ZL) </w:t>
      </w:r>
      <w:r w:rsidR="000F56DE" w:rsidRPr="00A15CE4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pro Dodatek č. </w:t>
      </w:r>
      <w:r w:rsidR="000F56DE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>4</w:t>
      </w:r>
      <w:r w:rsidR="000F56DE" w:rsidRPr="00A15CE4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 SOD</w:t>
      </w:r>
      <w:r w:rsidR="000F56DE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 </w:t>
      </w:r>
      <w:r w:rsidR="000F56DE" w:rsidRPr="00096573">
        <w:rPr>
          <w:rFonts w:cstheme="minorHAnsi"/>
          <w:sz w:val="24"/>
          <w:szCs w:val="24"/>
          <w:shd w:val="clear" w:color="auto" w:fill="FFFFFF"/>
        </w:rPr>
        <w:t>(</w:t>
      </w:r>
      <w:r w:rsidR="000F56DE" w:rsidRPr="00096573">
        <w:rPr>
          <w:rFonts w:cstheme="minorHAnsi"/>
          <w:i/>
          <w:iCs/>
          <w:sz w:val="24"/>
          <w:szCs w:val="24"/>
          <w:shd w:val="clear" w:color="auto" w:fill="FFFFFF"/>
        </w:rPr>
        <w:t>písemn</w:t>
      </w:r>
      <w:r w:rsidR="000F56DE"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="000F56DE"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podkladov</w:t>
      </w:r>
      <w:r w:rsidR="000F56DE"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="000F56DE"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materiál</w:t>
      </w:r>
      <w:r w:rsidR="000F56DE">
        <w:rPr>
          <w:rFonts w:cstheme="minorHAnsi"/>
          <w:i/>
          <w:iCs/>
          <w:sz w:val="24"/>
          <w:szCs w:val="24"/>
          <w:shd w:val="clear" w:color="auto" w:fill="FFFFFF"/>
        </w:rPr>
        <w:t xml:space="preserve"> zaslán s pozvánkou</w:t>
      </w:r>
      <w:r w:rsidR="000F56DE" w:rsidRPr="00096573">
        <w:rPr>
          <w:rFonts w:cstheme="minorHAnsi"/>
          <w:sz w:val="24"/>
          <w:szCs w:val="24"/>
          <w:shd w:val="clear" w:color="auto" w:fill="FFFFFF"/>
        </w:rPr>
        <w:t>)</w:t>
      </w:r>
    </w:p>
    <w:p w14:paraId="6CD575A8" w14:textId="77777777" w:rsidR="009C23CD" w:rsidRDefault="000F56DE" w:rsidP="000F56DE">
      <w:pPr>
        <w:spacing w:before="120"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0F56DE">
        <w:rPr>
          <w:rFonts w:ascii="Calibri" w:hAnsi="Calibri" w:cs="Calibri"/>
          <w:sz w:val="24"/>
          <w:szCs w:val="24"/>
        </w:rPr>
        <w:t xml:space="preserve">AS obdržel od Dr. Mikuly podklady ke </w:t>
      </w:r>
      <w:r w:rsidR="00450953">
        <w:rPr>
          <w:rFonts w:ascii="Calibri" w:hAnsi="Calibri" w:cs="Calibri"/>
          <w:sz w:val="24"/>
          <w:szCs w:val="24"/>
        </w:rPr>
        <w:t xml:space="preserve">třem </w:t>
      </w:r>
      <w:r w:rsidRPr="000F56DE">
        <w:rPr>
          <w:rFonts w:ascii="Calibri" w:hAnsi="Calibri" w:cs="Calibri"/>
          <w:sz w:val="24"/>
          <w:szCs w:val="24"/>
        </w:rPr>
        <w:t>Změnovým listům stavby Kampusu Albertov – Biocentra, které budou podkladem k Dodatku č. 4 Smlouvy o dílo (SOD), který bude mít vliv na posunutí termínu stavby o 90 dní, což bylo takto projednáno s MŠMT, a který se obrátil na AS 1. LF UK s prosbou o jejich posouzení.</w:t>
      </w:r>
      <w:r w:rsidR="00B91897">
        <w:rPr>
          <w:rFonts w:ascii="Calibri" w:hAnsi="Calibri" w:cs="Calibri"/>
          <w:sz w:val="24"/>
          <w:szCs w:val="24"/>
        </w:rPr>
        <w:t xml:space="preserve"> Archeologický průzkum měl již skončit, ale bude pokračovat až do března r. 2025. </w:t>
      </w:r>
    </w:p>
    <w:p w14:paraId="7C986CC0" w14:textId="3B014D78" w:rsidR="000F56DE" w:rsidRDefault="00B91897" w:rsidP="000F56DE">
      <w:pPr>
        <w:spacing w:before="120"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 celé problematice se vyjádřil předseda ekonomické komise</w:t>
      </w:r>
      <w:r w:rsidR="009C23CD">
        <w:rPr>
          <w:rFonts w:ascii="Calibri" w:hAnsi="Calibri" w:cs="Calibri"/>
          <w:sz w:val="24"/>
          <w:szCs w:val="24"/>
        </w:rPr>
        <w:t>, který konstatoval, že schvalování změnových listů je velice obtížné posoudit (schvalování velkého objemu peněz), zda je to skutečně nejlepší možné řešení, protože ekonomická komise není složena ani ze stavařů, ani z techniků a chtějí tuto situaci změnit. Opět se rozpoutala rozsáhlá diskuse, do které se zapojili doc. Mlček, prof. Brůha, Ing. Fussgänger, prof. Koziar Vašáková, prof. Zima</w:t>
      </w:r>
      <w:r w:rsidR="00592302">
        <w:rPr>
          <w:rFonts w:ascii="Calibri" w:hAnsi="Calibri" w:cs="Calibri"/>
          <w:sz w:val="24"/>
          <w:szCs w:val="24"/>
        </w:rPr>
        <w:t>.</w:t>
      </w:r>
    </w:p>
    <w:p w14:paraId="0BB26B35" w14:textId="77777777" w:rsidR="00592302" w:rsidRPr="00247FA6" w:rsidRDefault="00592302" w:rsidP="00592302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lastRenderedPageBreak/>
        <w:t>17:33 hod. odchod MUDr. K. Klíma, Ph.D.</w:t>
      </w:r>
    </w:p>
    <w:p w14:paraId="42B3EDB1" w14:textId="512B52E3" w:rsidR="00592302" w:rsidRDefault="00592302" w:rsidP="000F56DE">
      <w:pPr>
        <w:spacing w:before="120"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Předsedkyně AS se zeptala přítomných, kdo chce změnit navržené usnesení?</w:t>
      </w:r>
    </w:p>
    <w:p w14:paraId="2C5183A6" w14:textId="4A808C32" w:rsidR="00C12D35" w:rsidRDefault="00592302" w:rsidP="000F56DE">
      <w:pPr>
        <w:spacing w:before="120" w:after="0" w:line="240" w:lineRule="auto"/>
        <w:ind w:left="2069" w:hanging="1644"/>
        <w:jc w:val="both"/>
        <w:rPr>
          <w:rStyle w:val="Zdraznn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N</w:t>
      </w:r>
      <w:r w:rsidR="00C12D35" w:rsidRPr="000F56DE">
        <w:rPr>
          <w:bCs/>
          <w:sz w:val="24"/>
          <w:szCs w:val="24"/>
        </w:rPr>
        <w:t>ávrh usnesení</w:t>
      </w:r>
      <w:r w:rsidR="00C12D35" w:rsidRPr="00C12D35">
        <w:rPr>
          <w:bCs/>
          <w:sz w:val="24"/>
          <w:szCs w:val="24"/>
        </w:rPr>
        <w:t>:</w:t>
      </w:r>
      <w:r w:rsidR="00C12D35" w:rsidRPr="00C12D35">
        <w:rPr>
          <w:bCs/>
          <w:sz w:val="24"/>
          <w:szCs w:val="24"/>
        </w:rPr>
        <w:tab/>
      </w:r>
      <w:r w:rsidR="000F56DE">
        <w:rPr>
          <w:bCs/>
          <w:sz w:val="24"/>
          <w:szCs w:val="24"/>
        </w:rPr>
        <w:t>„</w:t>
      </w:r>
      <w:r w:rsidR="000F56DE" w:rsidRPr="000F56DE">
        <w:rPr>
          <w:rStyle w:val="Zdraznn"/>
          <w:rFonts w:ascii="Calibri" w:hAnsi="Calibri" w:cs="Calibri"/>
          <w:b/>
          <w:bCs/>
          <w:i w:val="0"/>
          <w:iCs w:val="0"/>
          <w:sz w:val="24"/>
          <w:szCs w:val="24"/>
          <w:shd w:val="clear" w:color="auto" w:fill="FFFFFF"/>
        </w:rPr>
        <w:t>Akademický senát 1. LF UK bere na vědomí předložené podklady týkající se změnových listů výstavby Biocentra Kampusu Albertov, bere na vědomí jejich dopady na finanční náklady projektu a souhlasí s jejich uplatněním pro přípravu dodatku č. 4 ke smlouvě o dílo č. UKRUK /182357/2023-2 (výstavba Biocentra), který bude předložen vedením UK k projednání na AS UK</w:t>
      </w:r>
      <w:r w:rsidR="000F56DE" w:rsidRPr="000F56DE">
        <w:rPr>
          <w:rStyle w:val="Zdraznn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  <w:t>.</w:t>
      </w:r>
      <w:r w:rsidR="000F56DE">
        <w:rPr>
          <w:rStyle w:val="Zdraznn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  <w:t>“</w:t>
      </w:r>
    </w:p>
    <w:p w14:paraId="7BA28634" w14:textId="77777777" w:rsidR="00592302" w:rsidRDefault="00592302" w:rsidP="00592302">
      <w:pPr>
        <w:pStyle w:val="Odstavecseseznamem"/>
        <w:spacing w:before="120" w:after="0" w:line="240" w:lineRule="auto"/>
        <w:ind w:left="1004" w:hanging="578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17:1:4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(pro: proti: zdrželo se) schváleno</w:t>
      </w:r>
    </w:p>
    <w:p w14:paraId="137BA6D1" w14:textId="77777777" w:rsidR="004A7AA0" w:rsidRDefault="00450953" w:rsidP="00592302">
      <w:pPr>
        <w:autoSpaceDE w:val="0"/>
        <w:autoSpaceDN w:val="0"/>
        <w:adjustRightInd w:val="0"/>
        <w:spacing w:before="120" w:after="0" w:line="240" w:lineRule="auto"/>
        <w:ind w:left="2835" w:hanging="2409"/>
        <w:jc w:val="both"/>
        <w:rPr>
          <w:rStyle w:val="Zdraznn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</w:pPr>
      <w:r>
        <w:rPr>
          <w:rStyle w:val="Zdraznn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  <w:t>Nový návrh usnesení:</w:t>
      </w:r>
    </w:p>
    <w:p w14:paraId="01CAC640" w14:textId="25DC6782" w:rsidR="00450953" w:rsidRPr="00450953" w:rsidRDefault="00450953" w:rsidP="004A7AA0">
      <w:pPr>
        <w:autoSpaceDE w:val="0"/>
        <w:autoSpaceDN w:val="0"/>
        <w:adjustRightInd w:val="0"/>
        <w:spacing w:before="120" w:after="0" w:line="240" w:lineRule="auto"/>
        <w:ind w:left="434" w:hanging="8"/>
        <w:jc w:val="both"/>
        <w:rPr>
          <w:b/>
          <w:bCs/>
        </w:rPr>
      </w:pPr>
      <w:r>
        <w:rPr>
          <w:rStyle w:val="Zdraznn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  <w:t>„</w:t>
      </w:r>
      <w:bookmarkStart w:id="1" w:name="_Hlk183540022"/>
      <w:r w:rsidRPr="00450953">
        <w:rPr>
          <w:rFonts w:ascii="Calibri" w:hAnsi="Calibri" w:cs="Calibri"/>
          <w:b/>
          <w:bCs/>
          <w:sz w:val="24"/>
          <w:szCs w:val="24"/>
        </w:rPr>
        <w:t>Akademický senát 1. LF UK bere na vědomí předložené podklady týkající se změnových listů výstavby Biocentra Kampusu Albertov a bere na vědomí jejich uplatnění pro přípravu dodatku č. 4 ke smlouvě o dílo č. UKRUK /182357/2023-2(výstavba Biocentra), který bude předložen vedením UK k projednání na AS UK.“</w:t>
      </w:r>
    </w:p>
    <w:p w14:paraId="00BE531B" w14:textId="3B4FB97D" w:rsidR="00450953" w:rsidRPr="00450953" w:rsidRDefault="00450953" w:rsidP="004A7AA0">
      <w:pPr>
        <w:spacing w:before="60" w:after="0" w:line="240" w:lineRule="auto"/>
        <w:ind w:left="434" w:hanging="8"/>
        <w:jc w:val="both"/>
        <w:rPr>
          <w:b/>
          <w:bCs/>
          <w:sz w:val="24"/>
          <w:szCs w:val="24"/>
        </w:rPr>
      </w:pPr>
      <w:r w:rsidRPr="00450953">
        <w:rPr>
          <w:rFonts w:ascii="Calibri" w:hAnsi="Calibri" w:cs="Calibri"/>
          <w:b/>
          <w:bCs/>
          <w:sz w:val="24"/>
          <w:szCs w:val="24"/>
        </w:rPr>
        <w:t>AS 1. LF UK žádá, aby při předkládání návrhů změnových listů, kde se jedná o změny nákladů stavby, byly podklady dodávány včas a s dokumenty a kalkulacemi, které vedly k návrhu ceny či změně ceny</w:t>
      </w:r>
      <w:bookmarkEnd w:id="1"/>
      <w:r>
        <w:rPr>
          <w:rFonts w:ascii="Calibri" w:hAnsi="Calibri" w:cs="Calibri"/>
          <w:sz w:val="24"/>
          <w:szCs w:val="24"/>
        </w:rPr>
        <w:t>.“</w:t>
      </w:r>
    </w:p>
    <w:p w14:paraId="32E35785" w14:textId="02BED224" w:rsidR="00C12D35" w:rsidRDefault="00592302" w:rsidP="00C12D35">
      <w:pPr>
        <w:pStyle w:val="Odstavecseseznamem"/>
        <w:spacing w:before="120" w:after="0" w:line="240" w:lineRule="auto"/>
        <w:ind w:left="1004" w:hanging="578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19</w:t>
      </w:r>
      <w:r w:rsidR="00C12D35"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="00C12D35"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C12D35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(pro: proti: zdrželo se) schváleno</w:t>
      </w:r>
    </w:p>
    <w:p w14:paraId="57B16CCB" w14:textId="6387AC52" w:rsidR="00592302" w:rsidRPr="0057180C" w:rsidRDefault="00592302" w:rsidP="00592302">
      <w:pPr>
        <w:pStyle w:val="Odstavecseseznamem"/>
        <w:spacing w:before="240" w:after="0" w:line="240" w:lineRule="auto"/>
        <w:ind w:left="1004" w:hanging="1004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953990">
        <w:rPr>
          <w:rFonts w:cstheme="minorHAnsi"/>
          <w:i/>
          <w:iCs/>
          <w:sz w:val="24"/>
          <w:szCs w:val="24"/>
          <w:shd w:val="clear" w:color="auto" w:fill="FFFFFF"/>
        </w:rPr>
        <w:t>V 17:5</w:t>
      </w:r>
      <w:r w:rsidR="0057180C" w:rsidRPr="00953990">
        <w:rPr>
          <w:rFonts w:cstheme="minorHAnsi"/>
          <w:i/>
          <w:iCs/>
          <w:sz w:val="24"/>
          <w:szCs w:val="24"/>
          <w:shd w:val="clear" w:color="auto" w:fill="FFFFFF"/>
        </w:rPr>
        <w:t>8</w:t>
      </w:r>
      <w:r w:rsidRPr="00953990">
        <w:rPr>
          <w:rFonts w:cstheme="minorHAnsi"/>
          <w:i/>
          <w:iCs/>
          <w:sz w:val="24"/>
          <w:szCs w:val="24"/>
          <w:shd w:val="clear" w:color="auto" w:fill="FFFFFF"/>
        </w:rPr>
        <w:t xml:space="preserve"> bylo odsouhlaseno posunutí zasedání AS o 15 minut</w:t>
      </w:r>
      <w:r w:rsidR="0057180C">
        <w:rPr>
          <w:rFonts w:cstheme="minorHAnsi"/>
          <w:sz w:val="24"/>
          <w:szCs w:val="24"/>
          <w:shd w:val="clear" w:color="auto" w:fill="FFFFFF"/>
        </w:rPr>
        <w:t>.</w:t>
      </w:r>
    </w:p>
    <w:p w14:paraId="43FD3283" w14:textId="77777777" w:rsidR="0057180C" w:rsidRDefault="0057180C" w:rsidP="0057180C">
      <w:pPr>
        <w:pStyle w:val="Odstavecseseznamem"/>
        <w:spacing w:before="120" w:after="0" w:line="240" w:lineRule="auto"/>
        <w:ind w:left="1003" w:hanging="578"/>
        <w:contextualSpacing w:val="0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22:0:0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(pro: proti: zdrželo se) schváleno</w:t>
      </w:r>
    </w:p>
    <w:p w14:paraId="77ECEA7F" w14:textId="7FE5BD60" w:rsidR="000F56DE" w:rsidRDefault="000F56DE" w:rsidP="000F56DE">
      <w:pPr>
        <w:pStyle w:val="Odstavecseseznamem"/>
        <w:spacing w:before="24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0F56DE">
        <w:rPr>
          <w:rFonts w:cstheme="minorHAnsi"/>
          <w:sz w:val="24"/>
          <w:szCs w:val="24"/>
          <w:shd w:val="clear" w:color="auto" w:fill="FFFFFF"/>
        </w:rPr>
        <w:t>1</w:t>
      </w:r>
      <w:r w:rsidR="00C6749B">
        <w:rPr>
          <w:rFonts w:cstheme="minorHAnsi"/>
          <w:sz w:val="24"/>
          <w:szCs w:val="24"/>
          <w:shd w:val="clear" w:color="auto" w:fill="FFFFFF"/>
        </w:rPr>
        <w:t>2</w:t>
      </w:r>
      <w:r w:rsidRPr="000F56DE">
        <w:rPr>
          <w:rFonts w:cstheme="minorHAnsi"/>
          <w:sz w:val="24"/>
          <w:szCs w:val="24"/>
          <w:shd w:val="clear" w:color="auto" w:fill="FFFFFF"/>
        </w:rPr>
        <w:t>.</w:t>
      </w:r>
      <w:r w:rsidRPr="000F56DE">
        <w:rPr>
          <w:rFonts w:cstheme="minorHAnsi"/>
          <w:sz w:val="24"/>
          <w:szCs w:val="24"/>
          <w:shd w:val="clear" w:color="auto" w:fill="FFFFFF"/>
        </w:rPr>
        <w:tab/>
      </w:r>
      <w:r w:rsidRPr="000F56DE">
        <w:rPr>
          <w:rFonts w:cstheme="minorHAnsi"/>
          <w:b/>
          <w:bCs/>
          <w:sz w:val="24"/>
          <w:szCs w:val="24"/>
        </w:rPr>
        <w:t>Podmínky přijímacího řízení v ak. roce 2025/2026 pro DSP</w:t>
      </w:r>
      <w:r>
        <w:rPr>
          <w:rFonts w:cstheme="minorHAnsi"/>
          <w:sz w:val="24"/>
          <w:szCs w:val="24"/>
        </w:rPr>
        <w:t xml:space="preserve"> </w:t>
      </w:r>
      <w:r w:rsidRPr="00096573">
        <w:rPr>
          <w:rFonts w:cstheme="minorHAnsi"/>
          <w:sz w:val="24"/>
          <w:szCs w:val="24"/>
          <w:shd w:val="clear" w:color="auto" w:fill="FFFFFF"/>
        </w:rPr>
        <w:t>(</w:t>
      </w:r>
      <w:r w:rsidRPr="00096573">
        <w:rPr>
          <w:rFonts w:cstheme="minorHAnsi"/>
          <w:i/>
          <w:iCs/>
          <w:sz w:val="24"/>
          <w:szCs w:val="24"/>
          <w:shd w:val="clear" w:color="auto" w:fill="FFFFFF"/>
        </w:rPr>
        <w:t>písemn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podkladov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materiál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zaslán s pozvánkou</w:t>
      </w:r>
      <w:r w:rsidRPr="00096573">
        <w:rPr>
          <w:rFonts w:cstheme="minorHAnsi"/>
          <w:sz w:val="24"/>
          <w:szCs w:val="24"/>
          <w:shd w:val="clear" w:color="auto" w:fill="FFFFFF"/>
        </w:rPr>
        <w:t>)</w:t>
      </w:r>
    </w:p>
    <w:p w14:paraId="4406E33C" w14:textId="470171B3" w:rsidR="00A50A01" w:rsidRPr="0057180C" w:rsidRDefault="00A50A01" w:rsidP="00A50A01">
      <w:pPr>
        <w:pStyle w:val="Odstavecseseznamem"/>
        <w:spacing w:before="240" w:after="0" w:line="240" w:lineRule="auto"/>
        <w:ind w:left="426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57180C">
        <w:rPr>
          <w:rFonts w:cstheme="minorHAnsi"/>
          <w:sz w:val="24"/>
          <w:szCs w:val="24"/>
          <w:shd w:val="clear" w:color="auto" w:fill="FFFFFF"/>
        </w:rPr>
        <w:t>Pan docent Zlatohlávek předložil přítomným senátorům podmínky přijímacího řízení pro doktorské studijní programy pro příští akademický rok.</w:t>
      </w:r>
    </w:p>
    <w:p w14:paraId="54D7B42E" w14:textId="6A0A0034" w:rsidR="0057180C" w:rsidRPr="0057180C" w:rsidRDefault="0057180C" w:rsidP="0057180C">
      <w:pPr>
        <w:pStyle w:val="Odstavecseseznamem"/>
        <w:spacing w:before="120" w:after="0" w:line="240" w:lineRule="auto"/>
        <w:ind w:left="425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57180C">
        <w:rPr>
          <w:sz w:val="24"/>
          <w:szCs w:val="24"/>
        </w:rPr>
        <w:t>Pro přijetí ke studiu do prezenční formy musí uchazeč získat minimální počet bodů pro úspěšné složení přijímací zkoušky a zároveň získat minimální počet bodů nutný pro přijetí. Minimální počet bodů pro úspěšné složení přijímací zkoušky je stanoven předem u každého studijního programu zvlášť. Minimální počet bodů pro přijetí stanoví děkan na základě výsledků přijímacích zkoušek s ohledem na stanovený předpokládaný počet přijímaných uchazečů a dále na ekonomické a kapacitní možnosti fakulty. Řádný termín</w:t>
      </w:r>
      <w:r w:rsidR="006555BA">
        <w:rPr>
          <w:sz w:val="24"/>
          <w:szCs w:val="24"/>
        </w:rPr>
        <w:t xml:space="preserve"> přijímacího řízení je</w:t>
      </w:r>
      <w:r w:rsidRPr="0057180C">
        <w:rPr>
          <w:sz w:val="24"/>
          <w:szCs w:val="24"/>
        </w:rPr>
        <w:t xml:space="preserve"> 9. 6. 2025 – 20. 6.2025. Náhradní termín</w:t>
      </w:r>
      <w:r w:rsidR="006555BA">
        <w:rPr>
          <w:sz w:val="24"/>
          <w:szCs w:val="24"/>
        </w:rPr>
        <w:t xml:space="preserve"> je</w:t>
      </w:r>
      <w:r w:rsidRPr="0057180C">
        <w:rPr>
          <w:sz w:val="24"/>
          <w:szCs w:val="24"/>
        </w:rPr>
        <w:t xml:space="preserve"> 23. 6. 2025 – 27. 6. 2025. Přesné termíny přijímacích pohovorů budou zveřejněny po stanovení příslušnou oborovou radou během měsíce dubna 2025.</w:t>
      </w:r>
    </w:p>
    <w:p w14:paraId="401D3D61" w14:textId="1F16A117" w:rsidR="00A50A01" w:rsidRDefault="00A50A01" w:rsidP="00953990">
      <w:pPr>
        <w:pStyle w:val="Odstavecseseznamem"/>
        <w:spacing w:before="120" w:after="0" w:line="240" w:lineRule="auto"/>
        <w:ind w:left="1701" w:hanging="1701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0F56DE">
        <w:rPr>
          <w:bCs/>
          <w:sz w:val="24"/>
          <w:szCs w:val="24"/>
        </w:rPr>
        <w:t>Návrh usnesení</w:t>
      </w:r>
      <w:r w:rsidRPr="00C12D35">
        <w:rPr>
          <w:bCs/>
          <w:sz w:val="24"/>
          <w:szCs w:val="24"/>
        </w:rPr>
        <w:t>:</w:t>
      </w:r>
      <w:r w:rsidRPr="00C12D35">
        <w:rPr>
          <w:bCs/>
          <w:sz w:val="24"/>
          <w:szCs w:val="24"/>
        </w:rPr>
        <w:tab/>
      </w:r>
      <w:r w:rsidRPr="00A50A01">
        <w:rPr>
          <w:bCs/>
          <w:sz w:val="24"/>
          <w:szCs w:val="24"/>
        </w:rPr>
        <w:t>„</w:t>
      </w:r>
      <w:r w:rsidRPr="00A50A01">
        <w:rPr>
          <w:rFonts w:ascii="Calibri" w:hAnsi="Calibri" w:cs="Calibri"/>
          <w:b/>
          <w:sz w:val="24"/>
          <w:szCs w:val="24"/>
        </w:rPr>
        <w:t>Akademický senát 1. lékařské fakulty Univerzity Karlovy schvaluje přehled podmínek přijímacího řízení doktorských studijních programů – DSP pro akademický rok 2025/2026“.</w:t>
      </w:r>
    </w:p>
    <w:p w14:paraId="55F845B4" w14:textId="131C27C0" w:rsidR="00A50A01" w:rsidRDefault="00A50A01" w:rsidP="00A47720">
      <w:pPr>
        <w:pStyle w:val="Odstavecseseznamem"/>
        <w:spacing w:before="120" w:after="0" w:line="240" w:lineRule="auto"/>
        <w:ind w:left="1003" w:hanging="578"/>
        <w:contextualSpacing w:val="0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592302"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:0:0 (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pro: proti: zdrželo se) schváleno</w:t>
      </w:r>
    </w:p>
    <w:p w14:paraId="55B3C4E4" w14:textId="0E183E9B" w:rsidR="000F56DE" w:rsidRDefault="00EE0E9F" w:rsidP="000F56DE">
      <w:pPr>
        <w:pStyle w:val="Odstavecseseznamem"/>
        <w:spacing w:before="24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1</w:t>
      </w:r>
      <w:r w:rsidR="00C6749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EE0E9F">
        <w:rPr>
          <w:rFonts w:cstheme="minorHAnsi"/>
          <w:b/>
          <w:bCs/>
          <w:sz w:val="24"/>
          <w:szCs w:val="24"/>
        </w:rPr>
        <w:t>Rozšíření akreditace DSP Lékařská psychologie a psychopatologie o 2. LF UK</w:t>
      </w:r>
      <w:r>
        <w:rPr>
          <w:rFonts w:cstheme="minorHAnsi"/>
          <w:sz w:val="24"/>
          <w:szCs w:val="24"/>
        </w:rPr>
        <w:t xml:space="preserve"> </w:t>
      </w:r>
      <w:r w:rsidRPr="00096573">
        <w:rPr>
          <w:rFonts w:cstheme="minorHAnsi"/>
          <w:sz w:val="24"/>
          <w:szCs w:val="24"/>
          <w:shd w:val="clear" w:color="auto" w:fill="FFFFFF"/>
        </w:rPr>
        <w:t>(</w:t>
      </w:r>
      <w:r w:rsidRPr="00096573">
        <w:rPr>
          <w:rFonts w:cstheme="minorHAnsi"/>
          <w:i/>
          <w:iCs/>
          <w:sz w:val="24"/>
          <w:szCs w:val="24"/>
          <w:shd w:val="clear" w:color="auto" w:fill="FFFFFF"/>
        </w:rPr>
        <w:t>písemn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podkladov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ý</w:t>
      </w:r>
      <w:r w:rsidRPr="00096573">
        <w:rPr>
          <w:rFonts w:cstheme="minorHAnsi"/>
          <w:i/>
          <w:iCs/>
          <w:sz w:val="24"/>
          <w:szCs w:val="24"/>
          <w:shd w:val="clear" w:color="auto" w:fill="FFFFFF"/>
        </w:rPr>
        <w:t xml:space="preserve"> materiál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zaslán s pozvánkou</w:t>
      </w:r>
      <w:r w:rsidRPr="00096573">
        <w:rPr>
          <w:rFonts w:cstheme="minorHAnsi"/>
          <w:sz w:val="24"/>
          <w:szCs w:val="24"/>
          <w:shd w:val="clear" w:color="auto" w:fill="FFFFFF"/>
        </w:rPr>
        <w:t>)</w:t>
      </w:r>
    </w:p>
    <w:p w14:paraId="667BFF79" w14:textId="1B1F56DD" w:rsidR="00EE0E9F" w:rsidRPr="00EE0E9F" w:rsidRDefault="00EE0E9F" w:rsidP="00A50A01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 proděkan pro doktorská studia představil n</w:t>
      </w:r>
      <w:r w:rsidRPr="00EE0E9F">
        <w:rPr>
          <w:rFonts w:ascii="Calibri" w:hAnsi="Calibri" w:cs="Calibri"/>
          <w:sz w:val="24"/>
          <w:szCs w:val="24"/>
        </w:rPr>
        <w:t xml:space="preserve">ávrh </w:t>
      </w:r>
      <w:r w:rsidR="00A50A01">
        <w:rPr>
          <w:rFonts w:ascii="Calibri" w:hAnsi="Calibri" w:cs="Calibri"/>
          <w:sz w:val="24"/>
          <w:szCs w:val="24"/>
        </w:rPr>
        <w:t xml:space="preserve">pana </w:t>
      </w:r>
      <w:r>
        <w:rPr>
          <w:rFonts w:ascii="Calibri" w:hAnsi="Calibri" w:cs="Calibri"/>
          <w:sz w:val="24"/>
          <w:szCs w:val="24"/>
        </w:rPr>
        <w:t>d</w:t>
      </w:r>
      <w:r w:rsidRPr="00EE0E9F">
        <w:rPr>
          <w:rFonts w:ascii="Calibri" w:hAnsi="Calibri" w:cs="Calibri"/>
          <w:sz w:val="24"/>
          <w:szCs w:val="24"/>
        </w:rPr>
        <w:t>ěkan</w:t>
      </w:r>
      <w:r>
        <w:rPr>
          <w:rFonts w:ascii="Calibri" w:hAnsi="Calibri" w:cs="Calibri"/>
          <w:sz w:val="24"/>
          <w:szCs w:val="24"/>
        </w:rPr>
        <w:t>a</w:t>
      </w:r>
      <w:r w:rsidR="00A50A01">
        <w:rPr>
          <w:rFonts w:ascii="Calibri" w:hAnsi="Calibri" w:cs="Calibri"/>
          <w:sz w:val="24"/>
          <w:szCs w:val="24"/>
        </w:rPr>
        <w:t>, a to</w:t>
      </w:r>
      <w:r w:rsidRPr="00EE0E9F">
        <w:rPr>
          <w:rFonts w:ascii="Calibri" w:hAnsi="Calibri" w:cs="Calibri"/>
          <w:sz w:val="24"/>
          <w:szCs w:val="24"/>
        </w:rPr>
        <w:t xml:space="preserve"> žádost o rozšíření oprávnění uskutečňovat doktorský studijní program Lékařská psychologie </w:t>
      </w:r>
      <w:r w:rsidR="008868D2">
        <w:rPr>
          <w:rFonts w:ascii="Calibri" w:hAnsi="Calibri" w:cs="Calibri"/>
          <w:sz w:val="24"/>
          <w:szCs w:val="24"/>
        </w:rPr>
        <w:br/>
      </w:r>
      <w:r w:rsidRPr="00EE0E9F">
        <w:rPr>
          <w:rFonts w:ascii="Calibri" w:hAnsi="Calibri" w:cs="Calibri"/>
          <w:sz w:val="24"/>
          <w:szCs w:val="24"/>
        </w:rPr>
        <w:t xml:space="preserve">a psychopatologie / Medical Psychology and Psychopathology pro oblast nebo oblasti </w:t>
      </w:r>
      <w:r w:rsidRPr="00EE0E9F">
        <w:rPr>
          <w:rFonts w:ascii="Calibri" w:hAnsi="Calibri" w:cs="Calibri"/>
          <w:sz w:val="24"/>
          <w:szCs w:val="24"/>
        </w:rPr>
        <w:lastRenderedPageBreak/>
        <w:t>vzdělávání o společné uskutečňování s další fakultou UK, konkrétně 2. LF UK</w:t>
      </w:r>
      <w:r w:rsidR="00A50A01">
        <w:rPr>
          <w:rFonts w:ascii="Calibri" w:hAnsi="Calibri" w:cs="Calibri"/>
          <w:sz w:val="24"/>
          <w:szCs w:val="24"/>
        </w:rPr>
        <w:t xml:space="preserve">, </w:t>
      </w:r>
      <w:r w:rsidRPr="00EE0E9F">
        <w:rPr>
          <w:rFonts w:ascii="Calibri" w:hAnsi="Calibri" w:cs="Calibri"/>
          <w:sz w:val="24"/>
          <w:szCs w:val="24"/>
        </w:rPr>
        <w:t xml:space="preserve">přičemž hlavní fakultou zůstává 1. LF UK. Výuka v ČJ i AJ v prezenční </w:t>
      </w:r>
      <w:r>
        <w:rPr>
          <w:rFonts w:ascii="Calibri" w:hAnsi="Calibri" w:cs="Calibri"/>
          <w:sz w:val="24"/>
          <w:szCs w:val="24"/>
        </w:rPr>
        <w:t>i</w:t>
      </w:r>
      <w:r w:rsidRPr="00EE0E9F">
        <w:rPr>
          <w:rFonts w:ascii="Calibri" w:hAnsi="Calibri" w:cs="Calibri"/>
          <w:sz w:val="24"/>
          <w:szCs w:val="24"/>
        </w:rPr>
        <w:t xml:space="preserve"> kombinované formě studia.</w:t>
      </w:r>
      <w:r>
        <w:rPr>
          <w:rFonts w:ascii="Calibri" w:hAnsi="Calibri" w:cs="Calibri"/>
          <w:sz w:val="24"/>
          <w:szCs w:val="24"/>
        </w:rPr>
        <w:t xml:space="preserve"> </w:t>
      </w:r>
      <w:r w:rsidRPr="00EE0E9F">
        <w:rPr>
          <w:rFonts w:ascii="Calibri" w:hAnsi="Calibri" w:cs="Calibri"/>
          <w:sz w:val="24"/>
          <w:szCs w:val="24"/>
        </w:rPr>
        <w:t>Garant</w:t>
      </w:r>
      <w:r>
        <w:rPr>
          <w:rFonts w:ascii="Calibri" w:hAnsi="Calibri" w:cs="Calibri"/>
          <w:sz w:val="24"/>
          <w:szCs w:val="24"/>
        </w:rPr>
        <w:t>em</w:t>
      </w:r>
      <w:r w:rsidRPr="00EE0E9F">
        <w:rPr>
          <w:rFonts w:ascii="Calibri" w:hAnsi="Calibri" w:cs="Calibri"/>
          <w:sz w:val="24"/>
          <w:szCs w:val="24"/>
        </w:rPr>
        <w:t xml:space="preserve"> programu</w:t>
      </w:r>
      <w:r>
        <w:rPr>
          <w:rFonts w:ascii="Calibri" w:hAnsi="Calibri" w:cs="Calibri"/>
          <w:sz w:val="24"/>
          <w:szCs w:val="24"/>
        </w:rPr>
        <w:t xml:space="preserve"> je</w:t>
      </w:r>
      <w:r w:rsidRPr="00EE0E9F">
        <w:rPr>
          <w:rFonts w:ascii="Calibri" w:hAnsi="Calibri" w:cs="Calibri"/>
          <w:sz w:val="24"/>
          <w:szCs w:val="24"/>
        </w:rPr>
        <w:t xml:space="preserve"> doc. MUDr. Martin Anders, Ph.D.</w:t>
      </w:r>
    </w:p>
    <w:p w14:paraId="58DAEBF5" w14:textId="77777777" w:rsidR="00EE0E9F" w:rsidRPr="00EE0E9F" w:rsidRDefault="00EE0E9F" w:rsidP="00EE0E9F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EE0E9F">
        <w:rPr>
          <w:rFonts w:ascii="Calibri" w:hAnsi="Calibri" w:cs="Calibri"/>
          <w:sz w:val="24"/>
          <w:szCs w:val="24"/>
        </w:rPr>
        <w:t>Návrh na přistoupení 2. LF UK projednala na svém AS dne 12. 6. 2024 a na VR dne 13. 6. 2024.</w:t>
      </w:r>
    </w:p>
    <w:p w14:paraId="76BC84F2" w14:textId="7E173E55" w:rsidR="00EE0E9F" w:rsidRDefault="00A50A01" w:rsidP="00953990">
      <w:pPr>
        <w:pStyle w:val="Odstavecseseznamem"/>
        <w:spacing w:before="120" w:after="0" w:line="240" w:lineRule="auto"/>
        <w:ind w:left="1701" w:hanging="1701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F56DE">
        <w:rPr>
          <w:bCs/>
          <w:sz w:val="24"/>
          <w:szCs w:val="24"/>
        </w:rPr>
        <w:t>Návrh usnesení</w:t>
      </w:r>
      <w:r w:rsidRPr="00C12D35">
        <w:rPr>
          <w:bCs/>
          <w:sz w:val="24"/>
          <w:szCs w:val="24"/>
        </w:rPr>
        <w:t>:</w:t>
      </w:r>
      <w:r w:rsidRPr="00C12D35">
        <w:rPr>
          <w:bCs/>
          <w:sz w:val="24"/>
          <w:szCs w:val="24"/>
        </w:rPr>
        <w:tab/>
      </w:r>
      <w:r w:rsidRPr="00A50A01">
        <w:rPr>
          <w:bCs/>
          <w:sz w:val="24"/>
          <w:szCs w:val="24"/>
        </w:rPr>
        <w:t>„</w:t>
      </w:r>
      <w:r w:rsidRPr="00A50A01">
        <w:rPr>
          <w:rFonts w:ascii="Calibri" w:hAnsi="Calibri" w:cs="Calibri"/>
          <w:b/>
          <w:bCs/>
          <w:sz w:val="24"/>
          <w:szCs w:val="24"/>
        </w:rPr>
        <w:t>Akademický senát 1. LF UK projednal žádost o rozšíření oprávnění uskutečňovat doktorský studijní program Lékařská psychologie a psychopatologie / Medical Psychology and Psychopathology o společné uskutečňování s 2. LF UK a souhlasí s předložením žádosti o rozšíření akreditace VR 1. LF UK a následně rektorovi UK k dalšímu řízení.“</w:t>
      </w:r>
    </w:p>
    <w:p w14:paraId="3481BD4C" w14:textId="6C1916DB" w:rsidR="00A50A01" w:rsidRDefault="00A50A01" w:rsidP="00A50A01">
      <w:pPr>
        <w:pStyle w:val="Odstavecseseznamem"/>
        <w:spacing w:before="120" w:after="0" w:line="240" w:lineRule="auto"/>
        <w:ind w:left="1003" w:hanging="578"/>
        <w:contextualSpacing w:val="0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592302"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Pr="0059230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(pro: proti: zdrželo se) schváleno</w:t>
      </w:r>
    </w:p>
    <w:p w14:paraId="0834AC34" w14:textId="594ED0E8" w:rsidR="00B96111" w:rsidRDefault="00AA3F92" w:rsidP="00EE0E9F">
      <w:pPr>
        <w:spacing w:before="240"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</w:t>
      </w:r>
      <w:r w:rsidR="00C6749B">
        <w:rPr>
          <w:rFonts w:cstheme="minorHAnsi"/>
          <w:sz w:val="24"/>
          <w:szCs w:val="24"/>
          <w:shd w:val="clear" w:color="auto" w:fill="FFFFFF"/>
        </w:rPr>
        <w:t>4</w:t>
      </w:r>
      <w:r>
        <w:rPr>
          <w:rFonts w:cstheme="minorHAnsi"/>
          <w:sz w:val="24"/>
          <w:szCs w:val="24"/>
          <w:shd w:val="clear" w:color="auto" w:fill="FFFFFF"/>
        </w:rPr>
        <w:t>.</w:t>
      </w:r>
      <w:r w:rsidR="00690C09" w:rsidRPr="00690C09">
        <w:rPr>
          <w:rFonts w:cstheme="minorHAnsi"/>
          <w:sz w:val="24"/>
          <w:szCs w:val="24"/>
          <w:shd w:val="clear" w:color="auto" w:fill="FFFFFF"/>
        </w:rPr>
        <w:tab/>
      </w:r>
      <w:r w:rsidR="00A87C29" w:rsidRPr="00196987">
        <w:rPr>
          <w:rFonts w:cstheme="minorHAnsi"/>
          <w:b/>
          <w:bCs/>
          <w:sz w:val="24"/>
          <w:szCs w:val="24"/>
          <w:shd w:val="clear" w:color="auto" w:fill="FFFFFF"/>
        </w:rPr>
        <w:t>Informace</w:t>
      </w:r>
      <w:r w:rsidR="00B96111" w:rsidRPr="00196987">
        <w:rPr>
          <w:rFonts w:cstheme="minorHAnsi"/>
          <w:b/>
          <w:bCs/>
          <w:sz w:val="24"/>
          <w:szCs w:val="24"/>
          <w:shd w:val="clear" w:color="auto" w:fill="FFFFFF"/>
        </w:rPr>
        <w:t xml:space="preserve"> studijní </w:t>
      </w:r>
      <w:r w:rsidRPr="00196987">
        <w:rPr>
          <w:rFonts w:cstheme="minorHAnsi"/>
          <w:b/>
          <w:bCs/>
          <w:sz w:val="24"/>
          <w:szCs w:val="24"/>
          <w:shd w:val="clear" w:color="auto" w:fill="FFFFFF"/>
        </w:rPr>
        <w:t xml:space="preserve">komise </w:t>
      </w:r>
      <w:r w:rsidR="00B96111" w:rsidRPr="00196987">
        <w:rPr>
          <w:rFonts w:cstheme="minorHAnsi"/>
          <w:b/>
          <w:bCs/>
          <w:sz w:val="24"/>
          <w:szCs w:val="24"/>
          <w:shd w:val="clear" w:color="auto" w:fill="FFFFFF"/>
        </w:rPr>
        <w:t xml:space="preserve">AS </w:t>
      </w:r>
      <w:r w:rsidR="00B96111" w:rsidRPr="00690C09">
        <w:rPr>
          <w:rFonts w:cstheme="minorHAnsi"/>
          <w:b/>
          <w:bCs/>
          <w:sz w:val="24"/>
          <w:szCs w:val="24"/>
          <w:shd w:val="clear" w:color="auto" w:fill="FFFFFF"/>
        </w:rPr>
        <w:t>1. LF UK</w:t>
      </w:r>
    </w:p>
    <w:p w14:paraId="105694D1" w14:textId="52567484" w:rsidR="00984C78" w:rsidRDefault="006C5BB3" w:rsidP="00984C78">
      <w:pPr>
        <w:spacing w:before="60" w:after="0" w:line="240" w:lineRule="auto"/>
        <w:ind w:left="426"/>
        <w:jc w:val="both"/>
        <w:rPr>
          <w:rFonts w:cstheme="minorHAnsi"/>
          <w:sz w:val="24"/>
          <w:szCs w:val="24"/>
          <w:shd w:val="clear" w:color="auto" w:fill="FFFFFF"/>
        </w:rPr>
      </w:pPr>
      <w:r w:rsidRPr="006C5BB3">
        <w:rPr>
          <w:rFonts w:cstheme="minorHAnsi"/>
          <w:sz w:val="24"/>
          <w:szCs w:val="24"/>
          <w:shd w:val="clear" w:color="auto" w:fill="FFFFFF"/>
        </w:rPr>
        <w:t>Předsed</w:t>
      </w:r>
      <w:r w:rsidR="00984C78">
        <w:rPr>
          <w:rFonts w:cstheme="minorHAnsi"/>
          <w:sz w:val="24"/>
          <w:szCs w:val="24"/>
          <w:shd w:val="clear" w:color="auto" w:fill="FFFFFF"/>
        </w:rPr>
        <w:t>a</w:t>
      </w:r>
      <w:r w:rsidRPr="006C5BB3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konstatoval, že </w:t>
      </w:r>
      <w:r w:rsidR="00C12D35">
        <w:rPr>
          <w:rFonts w:cstheme="minorHAnsi"/>
          <w:sz w:val="24"/>
          <w:szCs w:val="24"/>
          <w:shd w:val="clear" w:color="auto" w:fill="FFFFFF"/>
        </w:rPr>
        <w:t>komise se sešl</w:t>
      </w:r>
      <w:r w:rsidR="00984C78">
        <w:rPr>
          <w:rFonts w:cstheme="minorHAnsi"/>
          <w:sz w:val="24"/>
          <w:szCs w:val="24"/>
          <w:shd w:val="clear" w:color="auto" w:fill="FFFFFF"/>
        </w:rPr>
        <w:t>a před začátkem zasedání AS a kromě podmínek přijímacího řízení v příštím akademickém roce do DSP se komise věnovala níže uvedeným bodům:</w:t>
      </w:r>
    </w:p>
    <w:p w14:paraId="218B9274" w14:textId="7FB42B5E" w:rsidR="006C5BB3" w:rsidRDefault="00984C78" w:rsidP="00984C78">
      <w:pPr>
        <w:pStyle w:val="Odstavecseseznamem"/>
        <w:numPr>
          <w:ilvl w:val="0"/>
          <w:numId w:val="44"/>
        </w:numPr>
        <w:spacing w:before="60" w:after="0" w:line="240" w:lineRule="auto"/>
        <w:ind w:left="426" w:firstLine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úrovni prezentace naší fakulty na středních školách;</w:t>
      </w:r>
    </w:p>
    <w:p w14:paraId="3EC869B3" w14:textId="286E3870" w:rsidR="00984C78" w:rsidRDefault="00984C78" w:rsidP="00984C78">
      <w:pPr>
        <w:pStyle w:val="Odstavecseseznamem"/>
        <w:numPr>
          <w:ilvl w:val="0"/>
          <w:numId w:val="44"/>
        </w:numPr>
        <w:spacing w:before="60" w:after="0" w:line="240" w:lineRule="auto"/>
        <w:ind w:left="709" w:hanging="283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počty přijatých, zapsaných, vyloučených studentů do 1. ročníku – domnívají se, že data jsou zkreslená o počty studentů, kteří vůbec nenastoupí ke studiu, i když byli zapsáni;</w:t>
      </w:r>
    </w:p>
    <w:p w14:paraId="0A857D3D" w14:textId="2777E852" w:rsidR="00984C78" w:rsidRDefault="00984C78" w:rsidP="00984C78">
      <w:pPr>
        <w:pStyle w:val="Odstavecseseznamem"/>
        <w:numPr>
          <w:ilvl w:val="0"/>
          <w:numId w:val="44"/>
        </w:numPr>
        <w:spacing w:before="60" w:after="0" w:line="240" w:lineRule="auto"/>
        <w:ind w:left="709" w:hanging="283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cena za roční studium anglické paralelky, která je příliš vysoká a z toho důvodu je nižší zápisovost do studia.</w:t>
      </w:r>
    </w:p>
    <w:p w14:paraId="06409309" w14:textId="3A4B2979" w:rsidR="00196987" w:rsidRPr="00196987" w:rsidRDefault="00196987" w:rsidP="004A7AA0">
      <w:pPr>
        <w:pStyle w:val="Normlnweb"/>
        <w:shd w:val="clear" w:color="auto" w:fill="FFFFFF"/>
        <w:tabs>
          <w:tab w:val="left" w:pos="426"/>
        </w:tabs>
        <w:spacing w:before="120" w:beforeAutospacing="0" w:after="60" w:afterAutospacing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96987">
        <w:rPr>
          <w:rFonts w:asciiTheme="minorHAnsi" w:hAnsiTheme="minorHAnsi" w:cstheme="minorHAnsi"/>
          <w:shd w:val="clear" w:color="auto" w:fill="FFFFFF"/>
        </w:rPr>
        <w:t>15.</w:t>
      </w:r>
      <w:r w:rsidRPr="00196987">
        <w:rPr>
          <w:rFonts w:asciiTheme="minorHAnsi" w:hAnsiTheme="minorHAnsi" w:cstheme="minorHAnsi"/>
          <w:shd w:val="clear" w:color="auto" w:fill="FFFFFF"/>
        </w:rPr>
        <w:tab/>
      </w:r>
      <w:r w:rsidRPr="00196987">
        <w:rPr>
          <w:rFonts w:asciiTheme="minorHAnsi" w:hAnsiTheme="minorHAnsi" w:cstheme="minorHAnsi"/>
          <w:b/>
          <w:bCs/>
          <w:shd w:val="clear" w:color="auto" w:fill="FFFFFF"/>
        </w:rPr>
        <w:t>Informace legislativní komise AS 1. LF UK</w:t>
      </w:r>
    </w:p>
    <w:p w14:paraId="611E6182" w14:textId="6A46DBEF" w:rsidR="00196987" w:rsidRDefault="00196987" w:rsidP="004A7AA0">
      <w:pPr>
        <w:spacing w:before="60" w:after="0" w:line="240" w:lineRule="auto"/>
        <w:ind w:left="425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Předseda komise sdělil, že komise se zabývala všemi </w:t>
      </w:r>
      <w:r w:rsidR="00367C77">
        <w:rPr>
          <w:rFonts w:cstheme="minorHAnsi"/>
          <w:sz w:val="24"/>
          <w:szCs w:val="24"/>
          <w:shd w:val="clear" w:color="auto" w:fill="FFFFFF"/>
        </w:rPr>
        <w:t xml:space="preserve">výše uvedenými </w:t>
      </w:r>
      <w:r>
        <w:rPr>
          <w:rFonts w:cstheme="minorHAnsi"/>
          <w:sz w:val="24"/>
          <w:szCs w:val="24"/>
          <w:shd w:val="clear" w:color="auto" w:fill="FFFFFF"/>
        </w:rPr>
        <w:t>projednávanými body</w:t>
      </w:r>
      <w:r w:rsidR="00367C77">
        <w:rPr>
          <w:rFonts w:cstheme="minorHAnsi"/>
          <w:sz w:val="24"/>
          <w:szCs w:val="24"/>
          <w:shd w:val="clear" w:color="auto" w:fill="FFFFFF"/>
        </w:rPr>
        <w:t>; pan A. Karas začal připravovat návrh možnosti distančního jednání – připojení k jednání AS.</w:t>
      </w:r>
    </w:p>
    <w:p w14:paraId="70F4F452" w14:textId="0F185E79" w:rsidR="00B929C1" w:rsidRPr="00247FA6" w:rsidRDefault="00B929C1" w:rsidP="00B929C1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18:09 hod. odchod prof. MUDr. Z. Krška, DrSc.</w:t>
      </w:r>
    </w:p>
    <w:p w14:paraId="15C22E99" w14:textId="2C8DBA95" w:rsidR="00EF6EA0" w:rsidRPr="00196987" w:rsidRDefault="00EF6EA0" w:rsidP="004A7AA0">
      <w:pPr>
        <w:pStyle w:val="Normlnweb"/>
        <w:shd w:val="clear" w:color="auto" w:fill="FFFFFF"/>
        <w:tabs>
          <w:tab w:val="left" w:pos="426"/>
        </w:tabs>
        <w:spacing w:before="120" w:beforeAutospacing="0" w:after="60" w:afterAutospacing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96987">
        <w:rPr>
          <w:rFonts w:asciiTheme="minorHAnsi" w:hAnsiTheme="minorHAnsi" w:cstheme="minorHAnsi"/>
          <w:shd w:val="clear" w:color="auto" w:fill="FFFFFF"/>
        </w:rPr>
        <w:t>1</w:t>
      </w:r>
      <w:r w:rsidR="00196987" w:rsidRPr="00196987">
        <w:rPr>
          <w:rFonts w:asciiTheme="minorHAnsi" w:hAnsiTheme="minorHAnsi" w:cstheme="minorHAnsi"/>
          <w:shd w:val="clear" w:color="auto" w:fill="FFFFFF"/>
        </w:rPr>
        <w:t>6</w:t>
      </w:r>
      <w:r w:rsidRPr="00196987">
        <w:rPr>
          <w:rFonts w:asciiTheme="minorHAnsi" w:hAnsiTheme="minorHAnsi" w:cstheme="minorHAnsi"/>
          <w:shd w:val="clear" w:color="auto" w:fill="FFFFFF"/>
        </w:rPr>
        <w:t>.</w:t>
      </w:r>
      <w:r w:rsidRPr="00196987">
        <w:rPr>
          <w:rFonts w:asciiTheme="minorHAnsi" w:hAnsiTheme="minorHAnsi" w:cstheme="minorHAnsi"/>
          <w:shd w:val="clear" w:color="auto" w:fill="FFFFFF"/>
        </w:rPr>
        <w:tab/>
      </w:r>
      <w:r w:rsidRPr="00196987">
        <w:rPr>
          <w:rFonts w:asciiTheme="minorHAnsi" w:hAnsiTheme="minorHAnsi" w:cstheme="minorHAnsi"/>
          <w:b/>
          <w:bCs/>
          <w:shd w:val="clear" w:color="auto" w:fill="FFFFFF"/>
        </w:rPr>
        <w:t>Informace ekonomické komise AS 1. LF UK</w:t>
      </w:r>
    </w:p>
    <w:p w14:paraId="07498198" w14:textId="4E519EF8" w:rsidR="00C12D35" w:rsidRPr="00196987" w:rsidRDefault="00C12D35" w:rsidP="00C12D35">
      <w:pPr>
        <w:pStyle w:val="Normlnweb"/>
        <w:shd w:val="clear" w:color="auto" w:fill="FFFFFF"/>
        <w:tabs>
          <w:tab w:val="left" w:pos="426"/>
        </w:tabs>
        <w:spacing w:before="120" w:beforeAutospacing="0" w:after="120" w:afterAutospacing="0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196987">
        <w:rPr>
          <w:rFonts w:asciiTheme="minorHAnsi" w:hAnsiTheme="minorHAnsi" w:cstheme="minorHAnsi"/>
          <w:shd w:val="clear" w:color="auto" w:fill="FFFFFF"/>
        </w:rPr>
        <w:t xml:space="preserve">Předseda komise informoval, že komise se sešla v souvislosti s </w:t>
      </w:r>
      <w:r w:rsidR="00196987" w:rsidRPr="00196987">
        <w:rPr>
          <w:rFonts w:asciiTheme="minorHAnsi" w:hAnsiTheme="minorHAnsi" w:cstheme="minorHAnsi"/>
          <w:shd w:val="clear" w:color="auto" w:fill="FFFFFF"/>
        </w:rPr>
        <w:t>projednávanými body</w:t>
      </w:r>
      <w:r w:rsidRPr="00196987">
        <w:rPr>
          <w:rFonts w:asciiTheme="minorHAnsi" w:hAnsiTheme="minorHAnsi" w:cstheme="minorHAnsi"/>
          <w:shd w:val="clear" w:color="auto" w:fill="FFFFFF"/>
        </w:rPr>
        <w:t xml:space="preserve"> </w:t>
      </w:r>
      <w:r w:rsidR="00196987" w:rsidRPr="00196987">
        <w:rPr>
          <w:rFonts w:asciiTheme="minorHAnsi" w:hAnsiTheme="minorHAnsi" w:cstheme="minorHAnsi"/>
          <w:shd w:val="clear" w:color="auto" w:fill="FFFFFF"/>
        </w:rPr>
        <w:t>+ navíc návrh vnitro</w:t>
      </w:r>
      <w:r w:rsidR="004D7B7B">
        <w:rPr>
          <w:rFonts w:asciiTheme="minorHAnsi" w:hAnsiTheme="minorHAnsi" w:cstheme="minorHAnsi"/>
          <w:shd w:val="clear" w:color="auto" w:fill="FFFFFF"/>
        </w:rPr>
        <w:t xml:space="preserve">univerzitní </w:t>
      </w:r>
      <w:r w:rsidR="00196987" w:rsidRPr="00196987">
        <w:rPr>
          <w:rFonts w:asciiTheme="minorHAnsi" w:hAnsiTheme="minorHAnsi" w:cstheme="minorHAnsi"/>
          <w:shd w:val="clear" w:color="auto" w:fill="FFFFFF"/>
        </w:rPr>
        <w:t>banky.</w:t>
      </w:r>
    </w:p>
    <w:p w14:paraId="53F95A38" w14:textId="5B7739A8" w:rsidR="00C5301C" w:rsidRPr="00196987" w:rsidRDefault="008129E5" w:rsidP="00C5301C">
      <w:pPr>
        <w:pStyle w:val="Default"/>
        <w:ind w:left="426" w:hanging="426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96987">
        <w:rPr>
          <w:rFonts w:asciiTheme="minorHAnsi" w:hAnsiTheme="minorHAnsi" w:cstheme="minorHAnsi"/>
          <w:shd w:val="clear" w:color="auto" w:fill="FFFFFF"/>
        </w:rPr>
        <w:t>1</w:t>
      </w:r>
      <w:r w:rsidR="00C6749B" w:rsidRPr="00196987">
        <w:rPr>
          <w:rFonts w:asciiTheme="minorHAnsi" w:hAnsiTheme="minorHAnsi" w:cstheme="minorHAnsi"/>
          <w:shd w:val="clear" w:color="auto" w:fill="FFFFFF"/>
        </w:rPr>
        <w:t>7</w:t>
      </w:r>
      <w:r w:rsidRPr="00196987">
        <w:rPr>
          <w:rFonts w:asciiTheme="minorHAnsi" w:hAnsiTheme="minorHAnsi" w:cstheme="minorHAnsi"/>
          <w:shd w:val="clear" w:color="auto" w:fill="FFFFFF"/>
        </w:rPr>
        <w:t>.</w:t>
      </w:r>
      <w:r w:rsidRPr="00196987">
        <w:rPr>
          <w:rFonts w:asciiTheme="minorHAnsi" w:hAnsiTheme="minorHAnsi" w:cstheme="minorHAnsi"/>
          <w:shd w:val="clear" w:color="auto" w:fill="FFFFFF"/>
        </w:rPr>
        <w:tab/>
      </w:r>
      <w:r w:rsidRPr="00196987">
        <w:rPr>
          <w:rFonts w:asciiTheme="minorHAnsi" w:hAnsiTheme="minorHAnsi" w:cstheme="minorHAnsi"/>
          <w:b/>
          <w:bCs/>
          <w:shd w:val="clear" w:color="auto" w:fill="FFFFFF"/>
        </w:rPr>
        <w:t>Různé</w:t>
      </w:r>
    </w:p>
    <w:p w14:paraId="63931EEC" w14:textId="7870C24C" w:rsidR="00D041C1" w:rsidRPr="00C13229" w:rsidRDefault="00D041C1" w:rsidP="004A7AA0">
      <w:pPr>
        <w:spacing w:before="60" w:after="40" w:line="240" w:lineRule="auto"/>
        <w:ind w:left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B9442D">
        <w:rPr>
          <w:rFonts w:eastAsia="Times New Roman" w:cstheme="minorHAnsi"/>
          <w:sz w:val="24"/>
          <w:szCs w:val="24"/>
          <w:lang w:eastAsia="cs-CZ"/>
        </w:rPr>
        <w:t xml:space="preserve">Paní předsedkyně </w:t>
      </w:r>
      <w:r w:rsidR="0010529B" w:rsidRPr="00B9442D">
        <w:rPr>
          <w:rFonts w:eastAsia="Times New Roman" w:cstheme="minorHAnsi"/>
          <w:sz w:val="24"/>
          <w:szCs w:val="24"/>
          <w:lang w:eastAsia="cs-CZ"/>
        </w:rPr>
        <w:t>informovala přítomné</w:t>
      </w:r>
      <w:r w:rsidRPr="00B9442D">
        <w:rPr>
          <w:rFonts w:eastAsia="Times New Roman" w:cstheme="minorHAnsi"/>
          <w:sz w:val="24"/>
          <w:szCs w:val="24"/>
          <w:lang w:eastAsia="cs-CZ"/>
        </w:rPr>
        <w:t xml:space="preserve">, že příští zasedání </w:t>
      </w:r>
      <w:r w:rsidR="00DD08F8" w:rsidRPr="00B9442D">
        <w:rPr>
          <w:rFonts w:eastAsia="Times New Roman" w:cstheme="minorHAnsi"/>
          <w:sz w:val="24"/>
          <w:szCs w:val="24"/>
          <w:lang w:eastAsia="cs-CZ"/>
        </w:rPr>
        <w:t xml:space="preserve">AS se bude konat dne </w:t>
      </w:r>
      <w:r w:rsidR="00C5301C">
        <w:rPr>
          <w:rFonts w:eastAsia="Times New Roman" w:cstheme="minorHAnsi"/>
          <w:sz w:val="24"/>
          <w:szCs w:val="24"/>
          <w:lang w:eastAsia="cs-CZ"/>
        </w:rPr>
        <w:t>16</w:t>
      </w:r>
      <w:r w:rsidR="00DD08F8" w:rsidRPr="00B9442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1A6497">
        <w:rPr>
          <w:rFonts w:eastAsia="Times New Roman" w:cstheme="minorHAnsi"/>
          <w:sz w:val="24"/>
          <w:szCs w:val="24"/>
          <w:lang w:eastAsia="cs-CZ"/>
        </w:rPr>
        <w:t>1</w:t>
      </w:r>
      <w:r w:rsidR="00C5301C">
        <w:rPr>
          <w:rFonts w:eastAsia="Times New Roman" w:cstheme="minorHAnsi"/>
          <w:sz w:val="24"/>
          <w:szCs w:val="24"/>
          <w:lang w:eastAsia="cs-CZ"/>
        </w:rPr>
        <w:t>2</w:t>
      </w:r>
      <w:r w:rsidR="00DD08F8" w:rsidRPr="00B9442D">
        <w:rPr>
          <w:rFonts w:eastAsia="Times New Roman" w:cstheme="minorHAnsi"/>
          <w:sz w:val="24"/>
          <w:szCs w:val="24"/>
          <w:lang w:eastAsia="cs-CZ"/>
        </w:rPr>
        <w:t>. 202</w:t>
      </w:r>
      <w:r w:rsidR="00163DF8" w:rsidRPr="00B9442D">
        <w:rPr>
          <w:rFonts w:eastAsia="Times New Roman" w:cstheme="minorHAnsi"/>
          <w:sz w:val="24"/>
          <w:szCs w:val="24"/>
          <w:lang w:eastAsia="cs-CZ"/>
        </w:rPr>
        <w:t>4</w:t>
      </w:r>
      <w:r w:rsidR="00367C77">
        <w:rPr>
          <w:rFonts w:ascii="Calibri" w:hAnsi="Calibri" w:cs="Calibri"/>
          <w:sz w:val="24"/>
          <w:szCs w:val="24"/>
        </w:rPr>
        <w:t xml:space="preserve"> a</w:t>
      </w:r>
      <w:r w:rsidR="00196987">
        <w:rPr>
          <w:rFonts w:ascii="Calibri" w:hAnsi="Calibri" w:cs="Calibri"/>
          <w:sz w:val="24"/>
          <w:szCs w:val="24"/>
        </w:rPr>
        <w:t xml:space="preserve"> </w:t>
      </w:r>
      <w:r w:rsidR="00367C77">
        <w:rPr>
          <w:rFonts w:ascii="Calibri" w:hAnsi="Calibri" w:cs="Calibri"/>
          <w:sz w:val="24"/>
          <w:szCs w:val="24"/>
        </w:rPr>
        <w:t>p</w:t>
      </w:r>
      <w:r w:rsidR="00196987">
        <w:rPr>
          <w:rFonts w:ascii="Calibri" w:hAnsi="Calibri" w:cs="Calibri"/>
          <w:sz w:val="24"/>
          <w:szCs w:val="24"/>
        </w:rPr>
        <w:t>opřála všem hezký začátek adventu.</w:t>
      </w:r>
    </w:p>
    <w:p w14:paraId="58EAD94A" w14:textId="00257ACF" w:rsidR="00F00F9C" w:rsidRPr="00397E4B" w:rsidRDefault="00F00F9C" w:rsidP="00C5301C">
      <w:p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Pr="00397E4B">
        <w:rPr>
          <w:rFonts w:eastAsia="Times New Roman" w:cstheme="minorHAnsi"/>
          <w:sz w:val="24"/>
          <w:szCs w:val="24"/>
          <w:lang w:eastAsia="cs-CZ"/>
        </w:rPr>
        <w:t>ísemné podkladové materiály pro projednání v komisích je potřeba elektronicky zaslat M. Koziar Vašákové do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5301C">
        <w:rPr>
          <w:rFonts w:eastAsia="Times New Roman" w:cstheme="minorHAnsi"/>
          <w:sz w:val="24"/>
          <w:szCs w:val="24"/>
          <w:lang w:eastAsia="cs-CZ"/>
        </w:rPr>
        <w:t>6</w:t>
      </w:r>
      <w:r w:rsidRPr="00397E4B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A6497">
        <w:rPr>
          <w:rFonts w:eastAsia="Times New Roman" w:cstheme="minorHAnsi"/>
          <w:sz w:val="24"/>
          <w:szCs w:val="24"/>
          <w:lang w:eastAsia="cs-CZ"/>
        </w:rPr>
        <w:t>1</w:t>
      </w:r>
      <w:r w:rsidR="00C5301C">
        <w:rPr>
          <w:rFonts w:eastAsia="Times New Roman" w:cstheme="minorHAnsi"/>
          <w:sz w:val="24"/>
          <w:szCs w:val="24"/>
          <w:lang w:eastAsia="cs-CZ"/>
        </w:rPr>
        <w:t>2</w:t>
      </w:r>
      <w:r w:rsidRPr="00397E4B">
        <w:rPr>
          <w:rFonts w:eastAsia="Times New Roman" w:cstheme="minorHAnsi"/>
          <w:sz w:val="24"/>
          <w:szCs w:val="24"/>
          <w:lang w:eastAsia="cs-CZ"/>
        </w:rPr>
        <w:t>. 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a návrhy k projednání AS 1. LF včetně podkladových materiálů nejpozději do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5301C">
        <w:rPr>
          <w:rFonts w:eastAsia="Times New Roman" w:cstheme="minorHAnsi"/>
          <w:sz w:val="24"/>
          <w:szCs w:val="24"/>
          <w:lang w:eastAsia="cs-CZ"/>
        </w:rPr>
        <w:t>9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1A6497">
        <w:rPr>
          <w:rFonts w:eastAsia="Times New Roman" w:cstheme="minorHAnsi"/>
          <w:sz w:val="24"/>
          <w:szCs w:val="24"/>
          <w:lang w:eastAsia="cs-CZ"/>
        </w:rPr>
        <w:t>1</w:t>
      </w:r>
      <w:r w:rsidR="00C5301C">
        <w:rPr>
          <w:rFonts w:eastAsia="Times New Roman" w:cstheme="minorHAnsi"/>
          <w:sz w:val="24"/>
          <w:szCs w:val="24"/>
          <w:lang w:eastAsia="cs-CZ"/>
        </w:rPr>
        <w:t>2</w:t>
      </w:r>
      <w:r w:rsidRPr="00397E4B">
        <w:rPr>
          <w:rFonts w:eastAsia="Times New Roman" w:cstheme="minorHAnsi"/>
          <w:sz w:val="24"/>
          <w:szCs w:val="24"/>
          <w:lang w:eastAsia="cs-CZ"/>
        </w:rPr>
        <w:t>. 202</w:t>
      </w:r>
      <w:r>
        <w:rPr>
          <w:rFonts w:eastAsia="Times New Roman" w:cstheme="minorHAnsi"/>
          <w:sz w:val="24"/>
          <w:szCs w:val="24"/>
          <w:lang w:eastAsia="cs-CZ"/>
        </w:rPr>
        <w:t>4.</w:t>
      </w:r>
    </w:p>
    <w:p w14:paraId="5087EF4D" w14:textId="01BEE5AA" w:rsidR="00A534AA" w:rsidRPr="00397E4B" w:rsidRDefault="00DD08F8" w:rsidP="00C5301C">
      <w:pPr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Zasedání bylo ukončeno </w:t>
      </w:r>
      <w:r w:rsidRPr="00B9442D">
        <w:rPr>
          <w:rFonts w:eastAsia="Times New Roman" w:cstheme="minorHAnsi"/>
          <w:sz w:val="24"/>
          <w:szCs w:val="24"/>
          <w:lang w:eastAsia="cs-CZ"/>
        </w:rPr>
        <w:t>v</w:t>
      </w:r>
      <w:r w:rsidR="003F033E">
        <w:rPr>
          <w:rFonts w:eastAsia="Times New Roman" w:cstheme="minorHAnsi"/>
          <w:sz w:val="24"/>
          <w:szCs w:val="24"/>
          <w:lang w:eastAsia="cs-CZ"/>
        </w:rPr>
        <w:t> </w:t>
      </w:r>
      <w:r w:rsidR="003F033E" w:rsidRPr="00A47720">
        <w:rPr>
          <w:rFonts w:eastAsia="Times New Roman" w:cstheme="minorHAnsi"/>
          <w:sz w:val="24"/>
          <w:szCs w:val="24"/>
          <w:lang w:eastAsia="cs-CZ"/>
        </w:rPr>
        <w:t>1</w:t>
      </w:r>
      <w:r w:rsidR="00592302" w:rsidRPr="00A47720">
        <w:rPr>
          <w:rFonts w:eastAsia="Times New Roman" w:cstheme="minorHAnsi"/>
          <w:sz w:val="24"/>
          <w:szCs w:val="24"/>
          <w:lang w:eastAsia="cs-CZ"/>
        </w:rPr>
        <w:t>8</w:t>
      </w:r>
      <w:r w:rsidR="003F033E" w:rsidRPr="00A47720">
        <w:rPr>
          <w:rFonts w:eastAsia="Times New Roman" w:cstheme="minorHAnsi"/>
          <w:sz w:val="24"/>
          <w:szCs w:val="24"/>
          <w:lang w:eastAsia="cs-CZ"/>
        </w:rPr>
        <w:t>:</w:t>
      </w:r>
      <w:r w:rsidR="00AA3F92" w:rsidRPr="00A47720">
        <w:rPr>
          <w:rFonts w:eastAsia="Times New Roman" w:cstheme="minorHAnsi"/>
          <w:sz w:val="24"/>
          <w:szCs w:val="24"/>
          <w:lang w:eastAsia="cs-CZ"/>
        </w:rPr>
        <w:t>1</w:t>
      </w:r>
      <w:r w:rsidR="00A47720" w:rsidRPr="00A47720">
        <w:rPr>
          <w:rFonts w:eastAsia="Times New Roman" w:cstheme="minorHAnsi"/>
          <w:sz w:val="24"/>
          <w:szCs w:val="24"/>
          <w:lang w:eastAsia="cs-CZ"/>
        </w:rPr>
        <w:t>3</w:t>
      </w:r>
      <w:r w:rsidRPr="00A477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F033E">
        <w:rPr>
          <w:rFonts w:eastAsia="Times New Roman" w:cstheme="minorHAnsi"/>
          <w:sz w:val="24"/>
          <w:szCs w:val="24"/>
          <w:lang w:eastAsia="cs-CZ"/>
        </w:rPr>
        <w:t>hodin</w:t>
      </w:r>
      <w:r w:rsidRPr="00397E4B">
        <w:rPr>
          <w:rFonts w:eastAsia="Times New Roman" w:cstheme="minorHAnsi"/>
          <w:sz w:val="24"/>
          <w:szCs w:val="24"/>
          <w:lang w:eastAsia="cs-CZ"/>
        </w:rPr>
        <w:t>.</w:t>
      </w:r>
    </w:p>
    <w:p w14:paraId="3C2FFE84" w14:textId="787DC8A6" w:rsidR="00CA56E6" w:rsidRPr="00397E4B" w:rsidRDefault="00A35BDF" w:rsidP="00397E4B">
      <w:pPr>
        <w:spacing w:after="0" w:line="240" w:lineRule="auto"/>
        <w:ind w:firstLine="5245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prof. MUDr. Martina Koziar Vašáková</w:t>
      </w:r>
    </w:p>
    <w:p w14:paraId="4F97AA1B" w14:textId="10E49AE7" w:rsidR="00CA56E6" w:rsidRDefault="00CA56E6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předsedkyně AS 1. LF</w:t>
      </w:r>
    </w:p>
    <w:p w14:paraId="742CD8C0" w14:textId="77777777" w:rsidR="00386911" w:rsidRDefault="00386911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</w:p>
    <w:p w14:paraId="24040681" w14:textId="173E3E85" w:rsidR="00386911" w:rsidRDefault="00386911" w:rsidP="00386911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Zapsala: Jana Kolářová</w:t>
      </w:r>
    </w:p>
    <w:p w14:paraId="213A66EA" w14:textId="79111068" w:rsidR="006A10B0" w:rsidRPr="00B024EF" w:rsidRDefault="00E10B63" w:rsidP="004A7AA0">
      <w:pPr>
        <w:tabs>
          <w:tab w:val="left" w:pos="1134"/>
        </w:tabs>
        <w:spacing w:after="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Ověřili: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953990">
        <w:rPr>
          <w:rFonts w:eastAsia="Times New Roman" w:cstheme="minorHAnsi"/>
          <w:sz w:val="24"/>
          <w:szCs w:val="24"/>
          <w:lang w:eastAsia="cs-CZ"/>
        </w:rPr>
        <w:t>doc. MUDr. Y. Angerová, Ph.D.</w:t>
      </w:r>
    </w:p>
    <w:p w14:paraId="4C193AD3" w14:textId="4B78B9D6" w:rsidR="00B024EF" w:rsidRDefault="00367C77" w:rsidP="004A7AA0">
      <w:pPr>
        <w:pStyle w:val="Odstavecseseznamem"/>
        <w:numPr>
          <w:ilvl w:val="0"/>
          <w:numId w:val="45"/>
        </w:numPr>
        <w:tabs>
          <w:tab w:val="left" w:pos="1134"/>
        </w:tabs>
        <w:spacing w:after="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Chochola</w:t>
      </w:r>
    </w:p>
    <w:sectPr w:rsidR="00B024EF" w:rsidSect="00763BE5">
      <w:pgSz w:w="11906" w:h="16838"/>
      <w:pgMar w:top="1134" w:right="141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620F" w14:textId="77777777" w:rsidR="002369D0" w:rsidRDefault="002369D0" w:rsidP="00EE3853">
      <w:pPr>
        <w:spacing w:after="0" w:line="240" w:lineRule="auto"/>
      </w:pPr>
      <w:r>
        <w:separator/>
      </w:r>
    </w:p>
  </w:endnote>
  <w:endnote w:type="continuationSeparator" w:id="0">
    <w:p w14:paraId="7D55CD9E" w14:textId="77777777" w:rsidR="002369D0" w:rsidRDefault="002369D0" w:rsidP="00EE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1136" w14:textId="77777777" w:rsidR="002369D0" w:rsidRDefault="002369D0" w:rsidP="00EE3853">
      <w:pPr>
        <w:spacing w:after="0" w:line="240" w:lineRule="auto"/>
      </w:pPr>
      <w:r>
        <w:separator/>
      </w:r>
    </w:p>
  </w:footnote>
  <w:footnote w:type="continuationSeparator" w:id="0">
    <w:p w14:paraId="6ED73AF2" w14:textId="77777777" w:rsidR="002369D0" w:rsidRDefault="002369D0" w:rsidP="00EE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375"/>
    <w:multiLevelType w:val="hybridMultilevel"/>
    <w:tmpl w:val="DFCC26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4C3EBC"/>
    <w:multiLevelType w:val="multilevel"/>
    <w:tmpl w:val="05A6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06372"/>
    <w:multiLevelType w:val="hybridMultilevel"/>
    <w:tmpl w:val="BAA288A6"/>
    <w:lvl w:ilvl="0" w:tplc="B27A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89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42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2E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8C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4F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A9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C7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B87560"/>
    <w:multiLevelType w:val="hybridMultilevel"/>
    <w:tmpl w:val="5B50982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17693E"/>
    <w:multiLevelType w:val="hybridMultilevel"/>
    <w:tmpl w:val="E9B8BF42"/>
    <w:lvl w:ilvl="0" w:tplc="2DDCA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28C3"/>
    <w:multiLevelType w:val="hybridMultilevel"/>
    <w:tmpl w:val="26A4DD86"/>
    <w:lvl w:ilvl="0" w:tplc="AD5656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09083A"/>
    <w:multiLevelType w:val="hybridMultilevel"/>
    <w:tmpl w:val="ACEE9AC4"/>
    <w:lvl w:ilvl="0" w:tplc="FB580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4F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8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E6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A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4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03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E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C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917D1C"/>
    <w:multiLevelType w:val="hybridMultilevel"/>
    <w:tmpl w:val="3A88048E"/>
    <w:lvl w:ilvl="0" w:tplc="78EC9314">
      <w:start w:val="12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5813C7"/>
    <w:multiLevelType w:val="hybridMultilevel"/>
    <w:tmpl w:val="F1FA8B5C"/>
    <w:lvl w:ilvl="0" w:tplc="DC04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05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6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2B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6C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E5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E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C1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A47553"/>
    <w:multiLevelType w:val="hybridMultilevel"/>
    <w:tmpl w:val="8A4C1002"/>
    <w:lvl w:ilvl="0" w:tplc="687E1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4E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02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0A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0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26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E3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41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8E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99324D"/>
    <w:multiLevelType w:val="hybridMultilevel"/>
    <w:tmpl w:val="CF101FCC"/>
    <w:lvl w:ilvl="0" w:tplc="F4702618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 w15:restartNumberingAfterBreak="0">
    <w:nsid w:val="1E42B887"/>
    <w:multiLevelType w:val="hybridMultilevel"/>
    <w:tmpl w:val="2E969704"/>
    <w:lvl w:ilvl="0" w:tplc="98F8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8F6C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84A2B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AE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86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3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6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45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D5818"/>
    <w:multiLevelType w:val="hybridMultilevel"/>
    <w:tmpl w:val="9E92D69A"/>
    <w:lvl w:ilvl="0" w:tplc="040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4184336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D03170B"/>
    <w:multiLevelType w:val="hybridMultilevel"/>
    <w:tmpl w:val="4E04690C"/>
    <w:lvl w:ilvl="0" w:tplc="0405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5" w15:restartNumberingAfterBreak="0">
    <w:nsid w:val="30670A52"/>
    <w:multiLevelType w:val="hybridMultilevel"/>
    <w:tmpl w:val="37FE80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635A6C"/>
    <w:multiLevelType w:val="hybridMultilevel"/>
    <w:tmpl w:val="B3D23000"/>
    <w:lvl w:ilvl="0" w:tplc="F9002C74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29831C6"/>
    <w:multiLevelType w:val="hybridMultilevel"/>
    <w:tmpl w:val="B8E47B1C"/>
    <w:lvl w:ilvl="0" w:tplc="FD2E53B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412676F"/>
    <w:multiLevelType w:val="hybridMultilevel"/>
    <w:tmpl w:val="972278DC"/>
    <w:lvl w:ilvl="0" w:tplc="F2E02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5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EB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28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5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E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CE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0F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6E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3518F5"/>
    <w:multiLevelType w:val="hybridMultilevel"/>
    <w:tmpl w:val="52087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23449"/>
    <w:multiLevelType w:val="hybridMultilevel"/>
    <w:tmpl w:val="1E504F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A41618"/>
    <w:multiLevelType w:val="hybridMultilevel"/>
    <w:tmpl w:val="7B226B6E"/>
    <w:lvl w:ilvl="0" w:tplc="E7FAE088">
      <w:start w:val="1"/>
      <w:numFmt w:val="decimal"/>
      <w:lvlText w:val="%1."/>
      <w:lvlJc w:val="left"/>
      <w:pPr>
        <w:ind w:left="548" w:hanging="244"/>
        <w:jc w:val="left"/>
      </w:pPr>
      <w:rPr>
        <w:rFonts w:ascii="Times New Roman" w:eastAsia="Times New Roman" w:hAnsi="Times New Roman" w:cs="Times New Roman" w:hint="default"/>
        <w:color w:val="212121"/>
        <w:w w:val="109"/>
        <w:sz w:val="23"/>
        <w:szCs w:val="23"/>
      </w:rPr>
    </w:lvl>
    <w:lvl w:ilvl="1" w:tplc="6D00F12E">
      <w:start w:val="1"/>
      <w:numFmt w:val="decimal"/>
      <w:lvlText w:val="%2)"/>
      <w:lvlJc w:val="left"/>
      <w:pPr>
        <w:ind w:left="1112" w:hanging="262"/>
        <w:jc w:val="left"/>
      </w:pPr>
      <w:rPr>
        <w:rFonts w:ascii="Times New Roman" w:eastAsia="Times New Roman" w:hAnsi="Times New Roman" w:cs="Times New Roman" w:hint="default"/>
        <w:color w:val="212121"/>
        <w:w w:val="109"/>
        <w:sz w:val="23"/>
        <w:szCs w:val="23"/>
      </w:rPr>
    </w:lvl>
    <w:lvl w:ilvl="2" w:tplc="22C8B354">
      <w:numFmt w:val="bullet"/>
      <w:lvlText w:val="•"/>
      <w:lvlJc w:val="left"/>
      <w:pPr>
        <w:ind w:left="2182" w:hanging="262"/>
      </w:pPr>
      <w:rPr>
        <w:rFonts w:hint="default"/>
      </w:rPr>
    </w:lvl>
    <w:lvl w:ilvl="3" w:tplc="4F782812">
      <w:numFmt w:val="bullet"/>
      <w:lvlText w:val="•"/>
      <w:lvlJc w:val="left"/>
      <w:pPr>
        <w:ind w:left="3244" w:hanging="262"/>
      </w:pPr>
      <w:rPr>
        <w:rFonts w:hint="default"/>
      </w:rPr>
    </w:lvl>
    <w:lvl w:ilvl="4" w:tplc="986875C6">
      <w:numFmt w:val="bullet"/>
      <w:lvlText w:val="•"/>
      <w:lvlJc w:val="left"/>
      <w:pPr>
        <w:ind w:left="4306" w:hanging="262"/>
      </w:pPr>
      <w:rPr>
        <w:rFonts w:hint="default"/>
      </w:rPr>
    </w:lvl>
    <w:lvl w:ilvl="5" w:tplc="B8263D96">
      <w:numFmt w:val="bullet"/>
      <w:lvlText w:val="•"/>
      <w:lvlJc w:val="left"/>
      <w:pPr>
        <w:ind w:left="5368" w:hanging="262"/>
      </w:pPr>
      <w:rPr>
        <w:rFonts w:hint="default"/>
      </w:rPr>
    </w:lvl>
    <w:lvl w:ilvl="6" w:tplc="3502FB0A">
      <w:numFmt w:val="bullet"/>
      <w:lvlText w:val="•"/>
      <w:lvlJc w:val="left"/>
      <w:pPr>
        <w:ind w:left="6431" w:hanging="262"/>
      </w:pPr>
      <w:rPr>
        <w:rFonts w:hint="default"/>
      </w:rPr>
    </w:lvl>
    <w:lvl w:ilvl="7" w:tplc="4E30EDFE">
      <w:numFmt w:val="bullet"/>
      <w:lvlText w:val="•"/>
      <w:lvlJc w:val="left"/>
      <w:pPr>
        <w:ind w:left="7493" w:hanging="262"/>
      </w:pPr>
      <w:rPr>
        <w:rFonts w:hint="default"/>
      </w:rPr>
    </w:lvl>
    <w:lvl w:ilvl="8" w:tplc="DEFE6894">
      <w:numFmt w:val="bullet"/>
      <w:lvlText w:val="•"/>
      <w:lvlJc w:val="left"/>
      <w:pPr>
        <w:ind w:left="8555" w:hanging="262"/>
      </w:pPr>
      <w:rPr>
        <w:rFonts w:hint="default"/>
      </w:rPr>
    </w:lvl>
  </w:abstractNum>
  <w:abstractNum w:abstractNumId="22" w15:restartNumberingAfterBreak="0">
    <w:nsid w:val="50A47AD1"/>
    <w:multiLevelType w:val="hybridMultilevel"/>
    <w:tmpl w:val="E7C62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763F5"/>
    <w:multiLevelType w:val="hybridMultilevel"/>
    <w:tmpl w:val="D1426CDE"/>
    <w:lvl w:ilvl="0" w:tplc="14F2F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2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8A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84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2F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0D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8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E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C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020867"/>
    <w:multiLevelType w:val="hybridMultilevel"/>
    <w:tmpl w:val="19DA05F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69855D5"/>
    <w:multiLevelType w:val="hybridMultilevel"/>
    <w:tmpl w:val="348E997C"/>
    <w:lvl w:ilvl="0" w:tplc="79AC5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80978"/>
    <w:multiLevelType w:val="hybridMultilevel"/>
    <w:tmpl w:val="7CE0FFF4"/>
    <w:lvl w:ilvl="0" w:tplc="1870E3FA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BCC6A96"/>
    <w:multiLevelType w:val="hybridMultilevel"/>
    <w:tmpl w:val="5412A8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D1418F0"/>
    <w:multiLevelType w:val="hybridMultilevel"/>
    <w:tmpl w:val="E52673D6"/>
    <w:lvl w:ilvl="0" w:tplc="6A1C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49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C4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E3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A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CF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2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8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6A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64502C"/>
    <w:multiLevelType w:val="hybridMultilevel"/>
    <w:tmpl w:val="710E9B9E"/>
    <w:lvl w:ilvl="0" w:tplc="8C0AD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8E51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518E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C3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B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A5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C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CB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05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7FD1"/>
    <w:multiLevelType w:val="hybridMultilevel"/>
    <w:tmpl w:val="BACE0924"/>
    <w:lvl w:ilvl="0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64210F0B"/>
    <w:multiLevelType w:val="hybridMultilevel"/>
    <w:tmpl w:val="C64E59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A95482"/>
    <w:multiLevelType w:val="hybridMultilevel"/>
    <w:tmpl w:val="A30C8C74"/>
    <w:lvl w:ilvl="0" w:tplc="0405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3" w15:restartNumberingAfterBreak="0">
    <w:nsid w:val="65FB09E0"/>
    <w:multiLevelType w:val="multilevel"/>
    <w:tmpl w:val="1A9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5B26E0"/>
    <w:multiLevelType w:val="hybridMultilevel"/>
    <w:tmpl w:val="2F80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E01BB"/>
    <w:multiLevelType w:val="multilevel"/>
    <w:tmpl w:val="2744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28649A"/>
    <w:multiLevelType w:val="hybridMultilevel"/>
    <w:tmpl w:val="795E8F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6042B9"/>
    <w:multiLevelType w:val="hybridMultilevel"/>
    <w:tmpl w:val="D1A06DE0"/>
    <w:lvl w:ilvl="0" w:tplc="98AA2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E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CB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A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64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E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66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21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2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23121F8"/>
    <w:multiLevelType w:val="hybridMultilevel"/>
    <w:tmpl w:val="7CF6792A"/>
    <w:lvl w:ilvl="0" w:tplc="79AC5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E1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A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CD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42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0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6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8D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B0C33"/>
    <w:multiLevelType w:val="multilevel"/>
    <w:tmpl w:val="463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25B0C"/>
    <w:multiLevelType w:val="hybridMultilevel"/>
    <w:tmpl w:val="276CC9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8A445D"/>
    <w:multiLevelType w:val="multilevel"/>
    <w:tmpl w:val="D5A4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86127C"/>
    <w:multiLevelType w:val="hybridMultilevel"/>
    <w:tmpl w:val="E0C2FDD8"/>
    <w:lvl w:ilvl="0" w:tplc="A3DE0EB0">
      <w:start w:val="1"/>
      <w:numFmt w:val="upperLetter"/>
      <w:lvlText w:val="%1."/>
      <w:lvlJc w:val="left"/>
      <w:pPr>
        <w:ind w:left="18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4" w15:restartNumberingAfterBreak="0">
    <w:nsid w:val="7F955638"/>
    <w:multiLevelType w:val="hybridMultilevel"/>
    <w:tmpl w:val="BA9A18BE"/>
    <w:lvl w:ilvl="0" w:tplc="A5DA2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CC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00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C2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A5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2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2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7641100">
    <w:abstractNumId w:val="13"/>
  </w:num>
  <w:num w:numId="2" w16cid:durableId="96759232">
    <w:abstractNumId w:val="30"/>
  </w:num>
  <w:num w:numId="3" w16cid:durableId="483401141">
    <w:abstractNumId w:val="7"/>
  </w:num>
  <w:num w:numId="4" w16cid:durableId="1102265641">
    <w:abstractNumId w:val="34"/>
  </w:num>
  <w:num w:numId="5" w16cid:durableId="1318191625">
    <w:abstractNumId w:val="33"/>
  </w:num>
  <w:num w:numId="6" w16cid:durableId="116487860">
    <w:abstractNumId w:val="22"/>
  </w:num>
  <w:num w:numId="7" w16cid:durableId="1897355140">
    <w:abstractNumId w:val="12"/>
  </w:num>
  <w:num w:numId="8" w16cid:durableId="1628512415">
    <w:abstractNumId w:val="26"/>
  </w:num>
  <w:num w:numId="9" w16cid:durableId="65344339">
    <w:abstractNumId w:val="43"/>
  </w:num>
  <w:num w:numId="10" w16cid:durableId="1639341764">
    <w:abstractNumId w:val="27"/>
  </w:num>
  <w:num w:numId="11" w16cid:durableId="1759668457">
    <w:abstractNumId w:val="0"/>
  </w:num>
  <w:num w:numId="12" w16cid:durableId="628320451">
    <w:abstractNumId w:val="11"/>
  </w:num>
  <w:num w:numId="13" w16cid:durableId="96292327">
    <w:abstractNumId w:val="10"/>
  </w:num>
  <w:num w:numId="14" w16cid:durableId="558438429">
    <w:abstractNumId w:val="29"/>
  </w:num>
  <w:num w:numId="15" w16cid:durableId="102847443">
    <w:abstractNumId w:val="24"/>
  </w:num>
  <w:num w:numId="16" w16cid:durableId="416905187">
    <w:abstractNumId w:val="39"/>
  </w:num>
  <w:num w:numId="17" w16cid:durableId="1989243934">
    <w:abstractNumId w:val="21"/>
  </w:num>
  <w:num w:numId="18" w16cid:durableId="576476102">
    <w:abstractNumId w:val="5"/>
  </w:num>
  <w:num w:numId="19" w16cid:durableId="1943368656">
    <w:abstractNumId w:val="15"/>
  </w:num>
  <w:num w:numId="20" w16cid:durableId="119616996">
    <w:abstractNumId w:val="20"/>
  </w:num>
  <w:num w:numId="21" w16cid:durableId="14506320">
    <w:abstractNumId w:val="17"/>
  </w:num>
  <w:num w:numId="22" w16cid:durableId="2078821846">
    <w:abstractNumId w:val="4"/>
  </w:num>
  <w:num w:numId="23" w16cid:durableId="671958309">
    <w:abstractNumId w:val="38"/>
  </w:num>
  <w:num w:numId="24" w16cid:durableId="1244726436">
    <w:abstractNumId w:val="6"/>
  </w:num>
  <w:num w:numId="25" w16cid:durableId="1157303941">
    <w:abstractNumId w:val="8"/>
  </w:num>
  <w:num w:numId="26" w16cid:durableId="1844930636">
    <w:abstractNumId w:val="18"/>
  </w:num>
  <w:num w:numId="27" w16cid:durableId="1772041365">
    <w:abstractNumId w:val="37"/>
  </w:num>
  <w:num w:numId="28" w16cid:durableId="348411586">
    <w:abstractNumId w:val="2"/>
  </w:num>
  <w:num w:numId="29" w16cid:durableId="2092267161">
    <w:abstractNumId w:val="9"/>
  </w:num>
  <w:num w:numId="30" w16cid:durableId="377366244">
    <w:abstractNumId w:val="44"/>
  </w:num>
  <w:num w:numId="31" w16cid:durableId="451024370">
    <w:abstractNumId w:val="1"/>
  </w:num>
  <w:num w:numId="32" w16cid:durableId="151793792">
    <w:abstractNumId w:val="25"/>
  </w:num>
  <w:num w:numId="33" w16cid:durableId="694968259">
    <w:abstractNumId w:val="41"/>
  </w:num>
  <w:num w:numId="34" w16cid:durableId="562720669">
    <w:abstractNumId w:val="23"/>
  </w:num>
  <w:num w:numId="35" w16cid:durableId="1248658348">
    <w:abstractNumId w:val="19"/>
  </w:num>
  <w:num w:numId="36" w16cid:durableId="661666206">
    <w:abstractNumId w:val="36"/>
  </w:num>
  <w:num w:numId="37" w16cid:durableId="453403853">
    <w:abstractNumId w:val="28"/>
  </w:num>
  <w:num w:numId="38" w16cid:durableId="227687399">
    <w:abstractNumId w:val="32"/>
  </w:num>
  <w:num w:numId="39" w16cid:durableId="1533960610">
    <w:abstractNumId w:val="14"/>
  </w:num>
  <w:num w:numId="40" w16cid:durableId="1559894812">
    <w:abstractNumId w:val="35"/>
  </w:num>
  <w:num w:numId="41" w16cid:durableId="1759935610">
    <w:abstractNumId w:val="42"/>
  </w:num>
  <w:num w:numId="42" w16cid:durableId="1292714314">
    <w:abstractNumId w:val="40"/>
  </w:num>
  <w:num w:numId="43" w16cid:durableId="399595137">
    <w:abstractNumId w:val="31"/>
  </w:num>
  <w:num w:numId="44" w16cid:durableId="900946038">
    <w:abstractNumId w:val="3"/>
  </w:num>
  <w:num w:numId="45" w16cid:durableId="25397563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F8"/>
    <w:rsid w:val="00000264"/>
    <w:rsid w:val="000004C6"/>
    <w:rsid w:val="00000C79"/>
    <w:rsid w:val="00001463"/>
    <w:rsid w:val="00004975"/>
    <w:rsid w:val="00005AD9"/>
    <w:rsid w:val="000065CA"/>
    <w:rsid w:val="0001086C"/>
    <w:rsid w:val="00013AC5"/>
    <w:rsid w:val="00020CEA"/>
    <w:rsid w:val="00027BBC"/>
    <w:rsid w:val="00031844"/>
    <w:rsid w:val="00036476"/>
    <w:rsid w:val="0003656C"/>
    <w:rsid w:val="000409E8"/>
    <w:rsid w:val="0004173A"/>
    <w:rsid w:val="00042320"/>
    <w:rsid w:val="00043BDD"/>
    <w:rsid w:val="0004475F"/>
    <w:rsid w:val="00045611"/>
    <w:rsid w:val="000477BD"/>
    <w:rsid w:val="00047E6A"/>
    <w:rsid w:val="0005006D"/>
    <w:rsid w:val="0005049C"/>
    <w:rsid w:val="00051518"/>
    <w:rsid w:val="000529BA"/>
    <w:rsid w:val="00054309"/>
    <w:rsid w:val="00056159"/>
    <w:rsid w:val="00057EC8"/>
    <w:rsid w:val="00060BAC"/>
    <w:rsid w:val="00065197"/>
    <w:rsid w:val="00066636"/>
    <w:rsid w:val="00074864"/>
    <w:rsid w:val="00075F1E"/>
    <w:rsid w:val="000762B0"/>
    <w:rsid w:val="0007668B"/>
    <w:rsid w:val="00076741"/>
    <w:rsid w:val="0007799F"/>
    <w:rsid w:val="00080D41"/>
    <w:rsid w:val="000811AD"/>
    <w:rsid w:val="000855EF"/>
    <w:rsid w:val="00091BDF"/>
    <w:rsid w:val="00096573"/>
    <w:rsid w:val="000A21A7"/>
    <w:rsid w:val="000A5A64"/>
    <w:rsid w:val="000A5AF3"/>
    <w:rsid w:val="000A6F44"/>
    <w:rsid w:val="000A722A"/>
    <w:rsid w:val="000A79E8"/>
    <w:rsid w:val="000B235E"/>
    <w:rsid w:val="000B54A8"/>
    <w:rsid w:val="000C20A2"/>
    <w:rsid w:val="000C66BB"/>
    <w:rsid w:val="000D3747"/>
    <w:rsid w:val="000D7622"/>
    <w:rsid w:val="000E1C7A"/>
    <w:rsid w:val="000E1CBA"/>
    <w:rsid w:val="000E4AC6"/>
    <w:rsid w:val="000F154B"/>
    <w:rsid w:val="000F3C30"/>
    <w:rsid w:val="000F56DE"/>
    <w:rsid w:val="0010529B"/>
    <w:rsid w:val="0010654B"/>
    <w:rsid w:val="00107D25"/>
    <w:rsid w:val="00111E93"/>
    <w:rsid w:val="0011343E"/>
    <w:rsid w:val="0011466A"/>
    <w:rsid w:val="00123AB1"/>
    <w:rsid w:val="001247A2"/>
    <w:rsid w:val="00127041"/>
    <w:rsid w:val="00134FFA"/>
    <w:rsid w:val="00142DBE"/>
    <w:rsid w:val="00144BE5"/>
    <w:rsid w:val="00147DB8"/>
    <w:rsid w:val="00153ADB"/>
    <w:rsid w:val="00154C76"/>
    <w:rsid w:val="00156426"/>
    <w:rsid w:val="00157383"/>
    <w:rsid w:val="00157EEC"/>
    <w:rsid w:val="001631B9"/>
    <w:rsid w:val="00163DF8"/>
    <w:rsid w:val="0017208A"/>
    <w:rsid w:val="00173862"/>
    <w:rsid w:val="00173D94"/>
    <w:rsid w:val="00186874"/>
    <w:rsid w:val="00191E3E"/>
    <w:rsid w:val="00195034"/>
    <w:rsid w:val="00196987"/>
    <w:rsid w:val="001A1653"/>
    <w:rsid w:val="001A3973"/>
    <w:rsid w:val="001A4496"/>
    <w:rsid w:val="001A44B6"/>
    <w:rsid w:val="001A4FDA"/>
    <w:rsid w:val="001A6497"/>
    <w:rsid w:val="001B2A97"/>
    <w:rsid w:val="001B4C4B"/>
    <w:rsid w:val="001B548E"/>
    <w:rsid w:val="001B65A3"/>
    <w:rsid w:val="001B7CFE"/>
    <w:rsid w:val="001C3CD9"/>
    <w:rsid w:val="001C450F"/>
    <w:rsid w:val="001D1FB8"/>
    <w:rsid w:val="001D3990"/>
    <w:rsid w:val="001D7B52"/>
    <w:rsid w:val="001E0041"/>
    <w:rsid w:val="001E0F38"/>
    <w:rsid w:val="001E323C"/>
    <w:rsid w:val="001F3A7F"/>
    <w:rsid w:val="001F3BDD"/>
    <w:rsid w:val="001F7A04"/>
    <w:rsid w:val="0021709D"/>
    <w:rsid w:val="00220EF5"/>
    <w:rsid w:val="00223122"/>
    <w:rsid w:val="00230307"/>
    <w:rsid w:val="00230795"/>
    <w:rsid w:val="002310DA"/>
    <w:rsid w:val="00232E41"/>
    <w:rsid w:val="00235DA1"/>
    <w:rsid w:val="002369D0"/>
    <w:rsid w:val="00242D96"/>
    <w:rsid w:val="00243128"/>
    <w:rsid w:val="002474F7"/>
    <w:rsid w:val="00247FA6"/>
    <w:rsid w:val="00250F05"/>
    <w:rsid w:val="002513F3"/>
    <w:rsid w:val="00252F57"/>
    <w:rsid w:val="0025338B"/>
    <w:rsid w:val="002549C8"/>
    <w:rsid w:val="002554DC"/>
    <w:rsid w:val="00256BB1"/>
    <w:rsid w:val="00261CB9"/>
    <w:rsid w:val="0027361A"/>
    <w:rsid w:val="00274D9F"/>
    <w:rsid w:val="002750DC"/>
    <w:rsid w:val="00280517"/>
    <w:rsid w:val="00287EAA"/>
    <w:rsid w:val="00291B80"/>
    <w:rsid w:val="00292283"/>
    <w:rsid w:val="002927ED"/>
    <w:rsid w:val="00292FF4"/>
    <w:rsid w:val="00293704"/>
    <w:rsid w:val="002950C8"/>
    <w:rsid w:val="002A0101"/>
    <w:rsid w:val="002A3D20"/>
    <w:rsid w:val="002A6913"/>
    <w:rsid w:val="002B203E"/>
    <w:rsid w:val="002B2C55"/>
    <w:rsid w:val="002B36E1"/>
    <w:rsid w:val="002C0894"/>
    <w:rsid w:val="002C30D9"/>
    <w:rsid w:val="002C7BAD"/>
    <w:rsid w:val="002D188B"/>
    <w:rsid w:val="002D36FD"/>
    <w:rsid w:val="002D4433"/>
    <w:rsid w:val="002D5584"/>
    <w:rsid w:val="002E5775"/>
    <w:rsid w:val="002E7901"/>
    <w:rsid w:val="002F37E3"/>
    <w:rsid w:val="002F4E6D"/>
    <w:rsid w:val="00305EA3"/>
    <w:rsid w:val="00306CC6"/>
    <w:rsid w:val="00311A41"/>
    <w:rsid w:val="003137FA"/>
    <w:rsid w:val="003212AE"/>
    <w:rsid w:val="00322672"/>
    <w:rsid w:val="003239B0"/>
    <w:rsid w:val="00325821"/>
    <w:rsid w:val="00334608"/>
    <w:rsid w:val="00335056"/>
    <w:rsid w:val="00335E32"/>
    <w:rsid w:val="003411F1"/>
    <w:rsid w:val="00342CD1"/>
    <w:rsid w:val="0034396A"/>
    <w:rsid w:val="003439B4"/>
    <w:rsid w:val="00345AC9"/>
    <w:rsid w:val="00350AD9"/>
    <w:rsid w:val="00352172"/>
    <w:rsid w:val="00352D84"/>
    <w:rsid w:val="00353708"/>
    <w:rsid w:val="00354CCD"/>
    <w:rsid w:val="00360A24"/>
    <w:rsid w:val="003610F7"/>
    <w:rsid w:val="0036171D"/>
    <w:rsid w:val="003658F4"/>
    <w:rsid w:val="00367C77"/>
    <w:rsid w:val="003712AE"/>
    <w:rsid w:val="003713D6"/>
    <w:rsid w:val="00371DD4"/>
    <w:rsid w:val="003818A1"/>
    <w:rsid w:val="00384602"/>
    <w:rsid w:val="00386911"/>
    <w:rsid w:val="00386E47"/>
    <w:rsid w:val="00393974"/>
    <w:rsid w:val="00395611"/>
    <w:rsid w:val="0039763A"/>
    <w:rsid w:val="00397E4B"/>
    <w:rsid w:val="003A2EDB"/>
    <w:rsid w:val="003A2F44"/>
    <w:rsid w:val="003A401C"/>
    <w:rsid w:val="003A70FE"/>
    <w:rsid w:val="003C2FBD"/>
    <w:rsid w:val="003C32E5"/>
    <w:rsid w:val="003C410F"/>
    <w:rsid w:val="003C4873"/>
    <w:rsid w:val="003C5AC0"/>
    <w:rsid w:val="003C6B90"/>
    <w:rsid w:val="003C7103"/>
    <w:rsid w:val="003D7756"/>
    <w:rsid w:val="003D7A7C"/>
    <w:rsid w:val="003E40ED"/>
    <w:rsid w:val="003F033E"/>
    <w:rsid w:val="003F558A"/>
    <w:rsid w:val="003F5B07"/>
    <w:rsid w:val="003F6115"/>
    <w:rsid w:val="003F783D"/>
    <w:rsid w:val="00401168"/>
    <w:rsid w:val="00404CAF"/>
    <w:rsid w:val="0040659E"/>
    <w:rsid w:val="00410348"/>
    <w:rsid w:val="00410663"/>
    <w:rsid w:val="00410B8B"/>
    <w:rsid w:val="00411556"/>
    <w:rsid w:val="00412E84"/>
    <w:rsid w:val="00413DE4"/>
    <w:rsid w:val="00414084"/>
    <w:rsid w:val="0041611F"/>
    <w:rsid w:val="0041699F"/>
    <w:rsid w:val="00421F12"/>
    <w:rsid w:val="004235D9"/>
    <w:rsid w:val="00424BDF"/>
    <w:rsid w:val="00431641"/>
    <w:rsid w:val="0043545E"/>
    <w:rsid w:val="00435E3F"/>
    <w:rsid w:val="004377A7"/>
    <w:rsid w:val="0044424E"/>
    <w:rsid w:val="00447FBD"/>
    <w:rsid w:val="00450953"/>
    <w:rsid w:val="00450EBA"/>
    <w:rsid w:val="0045613E"/>
    <w:rsid w:val="00456F98"/>
    <w:rsid w:val="00460754"/>
    <w:rsid w:val="00471806"/>
    <w:rsid w:val="00475329"/>
    <w:rsid w:val="004778EF"/>
    <w:rsid w:val="00484D56"/>
    <w:rsid w:val="00485D1A"/>
    <w:rsid w:val="0048740A"/>
    <w:rsid w:val="004A33EC"/>
    <w:rsid w:val="004A48A9"/>
    <w:rsid w:val="004A4E60"/>
    <w:rsid w:val="004A59A1"/>
    <w:rsid w:val="004A5D17"/>
    <w:rsid w:val="004A7AA0"/>
    <w:rsid w:val="004A7BA5"/>
    <w:rsid w:val="004B0712"/>
    <w:rsid w:val="004B2E17"/>
    <w:rsid w:val="004B5E97"/>
    <w:rsid w:val="004B6BFB"/>
    <w:rsid w:val="004C09D8"/>
    <w:rsid w:val="004C21C2"/>
    <w:rsid w:val="004C264A"/>
    <w:rsid w:val="004C5BC8"/>
    <w:rsid w:val="004C71F1"/>
    <w:rsid w:val="004D1C76"/>
    <w:rsid w:val="004D30AF"/>
    <w:rsid w:val="004D660B"/>
    <w:rsid w:val="004D6CF4"/>
    <w:rsid w:val="004D7349"/>
    <w:rsid w:val="004D7B7B"/>
    <w:rsid w:val="004E138C"/>
    <w:rsid w:val="004E1844"/>
    <w:rsid w:val="004E1F8D"/>
    <w:rsid w:val="004E36CC"/>
    <w:rsid w:val="004E5E58"/>
    <w:rsid w:val="004F0C53"/>
    <w:rsid w:val="004F11D1"/>
    <w:rsid w:val="004F3363"/>
    <w:rsid w:val="004F3CD2"/>
    <w:rsid w:val="004F49A3"/>
    <w:rsid w:val="005038ED"/>
    <w:rsid w:val="005070BE"/>
    <w:rsid w:val="005110CE"/>
    <w:rsid w:val="005179E8"/>
    <w:rsid w:val="00520DD0"/>
    <w:rsid w:val="00530C61"/>
    <w:rsid w:val="00535442"/>
    <w:rsid w:val="00541596"/>
    <w:rsid w:val="00545308"/>
    <w:rsid w:val="005653DD"/>
    <w:rsid w:val="00567A02"/>
    <w:rsid w:val="0057180C"/>
    <w:rsid w:val="00573B3D"/>
    <w:rsid w:val="005742AA"/>
    <w:rsid w:val="005744BE"/>
    <w:rsid w:val="00575C85"/>
    <w:rsid w:val="00576EFC"/>
    <w:rsid w:val="005772A0"/>
    <w:rsid w:val="00577BE0"/>
    <w:rsid w:val="00580F3B"/>
    <w:rsid w:val="0058495B"/>
    <w:rsid w:val="00584A01"/>
    <w:rsid w:val="00586BC3"/>
    <w:rsid w:val="00587963"/>
    <w:rsid w:val="00591A37"/>
    <w:rsid w:val="00592302"/>
    <w:rsid w:val="00595225"/>
    <w:rsid w:val="00597233"/>
    <w:rsid w:val="005B3180"/>
    <w:rsid w:val="005B78C9"/>
    <w:rsid w:val="005C2A50"/>
    <w:rsid w:val="005C4CBF"/>
    <w:rsid w:val="005C6029"/>
    <w:rsid w:val="005D0D55"/>
    <w:rsid w:val="005D0EE0"/>
    <w:rsid w:val="005D1136"/>
    <w:rsid w:val="005D26A6"/>
    <w:rsid w:val="005D5289"/>
    <w:rsid w:val="005D7BC0"/>
    <w:rsid w:val="005E04B7"/>
    <w:rsid w:val="005E38E0"/>
    <w:rsid w:val="005E47D5"/>
    <w:rsid w:val="005F7922"/>
    <w:rsid w:val="00602709"/>
    <w:rsid w:val="00610260"/>
    <w:rsid w:val="006135EF"/>
    <w:rsid w:val="00630214"/>
    <w:rsid w:val="006365B6"/>
    <w:rsid w:val="006378B0"/>
    <w:rsid w:val="00640A87"/>
    <w:rsid w:val="00640EDC"/>
    <w:rsid w:val="0064771D"/>
    <w:rsid w:val="00651E61"/>
    <w:rsid w:val="006555BA"/>
    <w:rsid w:val="00655D63"/>
    <w:rsid w:val="00660C19"/>
    <w:rsid w:val="006614E7"/>
    <w:rsid w:val="00662DEB"/>
    <w:rsid w:val="00663B20"/>
    <w:rsid w:val="00663EB9"/>
    <w:rsid w:val="0066467F"/>
    <w:rsid w:val="00664F40"/>
    <w:rsid w:val="006661C9"/>
    <w:rsid w:val="00666824"/>
    <w:rsid w:val="00667D14"/>
    <w:rsid w:val="00667FD7"/>
    <w:rsid w:val="00672FAC"/>
    <w:rsid w:val="00675A20"/>
    <w:rsid w:val="00675F66"/>
    <w:rsid w:val="006765DA"/>
    <w:rsid w:val="006832D3"/>
    <w:rsid w:val="00684A48"/>
    <w:rsid w:val="0068500E"/>
    <w:rsid w:val="00690C09"/>
    <w:rsid w:val="00691ADA"/>
    <w:rsid w:val="006926C7"/>
    <w:rsid w:val="006939BB"/>
    <w:rsid w:val="006943D3"/>
    <w:rsid w:val="006A10B0"/>
    <w:rsid w:val="006A261D"/>
    <w:rsid w:val="006A2764"/>
    <w:rsid w:val="006A5563"/>
    <w:rsid w:val="006A5A59"/>
    <w:rsid w:val="006B0299"/>
    <w:rsid w:val="006B0FAA"/>
    <w:rsid w:val="006B1F8F"/>
    <w:rsid w:val="006B6699"/>
    <w:rsid w:val="006B670F"/>
    <w:rsid w:val="006B6A69"/>
    <w:rsid w:val="006C07C6"/>
    <w:rsid w:val="006C392D"/>
    <w:rsid w:val="006C5BB3"/>
    <w:rsid w:val="006C7D32"/>
    <w:rsid w:val="006D4C2D"/>
    <w:rsid w:val="006D6F9C"/>
    <w:rsid w:val="006E2136"/>
    <w:rsid w:val="006E21E4"/>
    <w:rsid w:val="00702F39"/>
    <w:rsid w:val="0072164C"/>
    <w:rsid w:val="00722AAB"/>
    <w:rsid w:val="00722E79"/>
    <w:rsid w:val="0072320B"/>
    <w:rsid w:val="00726D85"/>
    <w:rsid w:val="00730614"/>
    <w:rsid w:val="00737DF1"/>
    <w:rsid w:val="0074115B"/>
    <w:rsid w:val="00741F94"/>
    <w:rsid w:val="00752FA2"/>
    <w:rsid w:val="00757739"/>
    <w:rsid w:val="0076307B"/>
    <w:rsid w:val="00763683"/>
    <w:rsid w:val="00763BE5"/>
    <w:rsid w:val="0076423C"/>
    <w:rsid w:val="007670D5"/>
    <w:rsid w:val="00767726"/>
    <w:rsid w:val="00770BFD"/>
    <w:rsid w:val="00770CD3"/>
    <w:rsid w:val="00772A7D"/>
    <w:rsid w:val="007735ED"/>
    <w:rsid w:val="007814A7"/>
    <w:rsid w:val="00781EAE"/>
    <w:rsid w:val="00793D9E"/>
    <w:rsid w:val="007949D3"/>
    <w:rsid w:val="007962F7"/>
    <w:rsid w:val="007A182D"/>
    <w:rsid w:val="007A489F"/>
    <w:rsid w:val="007B2B75"/>
    <w:rsid w:val="007B3B6F"/>
    <w:rsid w:val="007B73FA"/>
    <w:rsid w:val="007B78DF"/>
    <w:rsid w:val="007C01A8"/>
    <w:rsid w:val="007C05B2"/>
    <w:rsid w:val="007C600B"/>
    <w:rsid w:val="007C62F9"/>
    <w:rsid w:val="007C6EE2"/>
    <w:rsid w:val="007D1EB2"/>
    <w:rsid w:val="007D2D80"/>
    <w:rsid w:val="007D7ABD"/>
    <w:rsid w:val="007E4802"/>
    <w:rsid w:val="007E6827"/>
    <w:rsid w:val="007E7538"/>
    <w:rsid w:val="007E7B1A"/>
    <w:rsid w:val="007F02A4"/>
    <w:rsid w:val="007F2BDA"/>
    <w:rsid w:val="008001CA"/>
    <w:rsid w:val="00810901"/>
    <w:rsid w:val="00810DE8"/>
    <w:rsid w:val="008129DF"/>
    <w:rsid w:val="008129E5"/>
    <w:rsid w:val="0081479A"/>
    <w:rsid w:val="0081557C"/>
    <w:rsid w:val="008158B3"/>
    <w:rsid w:val="008171DC"/>
    <w:rsid w:val="008171F0"/>
    <w:rsid w:val="00823286"/>
    <w:rsid w:val="00825DAE"/>
    <w:rsid w:val="00826F0C"/>
    <w:rsid w:val="00832395"/>
    <w:rsid w:val="00832883"/>
    <w:rsid w:val="00832DE7"/>
    <w:rsid w:val="008417F3"/>
    <w:rsid w:val="00842D05"/>
    <w:rsid w:val="00845F21"/>
    <w:rsid w:val="00847683"/>
    <w:rsid w:val="00850CBB"/>
    <w:rsid w:val="008517F2"/>
    <w:rsid w:val="00854FFC"/>
    <w:rsid w:val="008562E5"/>
    <w:rsid w:val="00857C54"/>
    <w:rsid w:val="00872521"/>
    <w:rsid w:val="00876D40"/>
    <w:rsid w:val="00880482"/>
    <w:rsid w:val="0088231F"/>
    <w:rsid w:val="008826DE"/>
    <w:rsid w:val="008837A9"/>
    <w:rsid w:val="00884C0B"/>
    <w:rsid w:val="00885077"/>
    <w:rsid w:val="008868D2"/>
    <w:rsid w:val="00890264"/>
    <w:rsid w:val="00895DEB"/>
    <w:rsid w:val="008B70D1"/>
    <w:rsid w:val="008C1AE4"/>
    <w:rsid w:val="008C23A6"/>
    <w:rsid w:val="008C4905"/>
    <w:rsid w:val="008C4BA3"/>
    <w:rsid w:val="008D22AD"/>
    <w:rsid w:val="008D41AC"/>
    <w:rsid w:val="008D4F8A"/>
    <w:rsid w:val="008D5340"/>
    <w:rsid w:val="008D6AA8"/>
    <w:rsid w:val="008D7C30"/>
    <w:rsid w:val="008E062B"/>
    <w:rsid w:val="008E57B5"/>
    <w:rsid w:val="008F06AF"/>
    <w:rsid w:val="008F4C97"/>
    <w:rsid w:val="008F4EB4"/>
    <w:rsid w:val="008F50C5"/>
    <w:rsid w:val="008F55E3"/>
    <w:rsid w:val="008F5DEF"/>
    <w:rsid w:val="008F686D"/>
    <w:rsid w:val="008F7ED3"/>
    <w:rsid w:val="00902721"/>
    <w:rsid w:val="009045AA"/>
    <w:rsid w:val="009046ED"/>
    <w:rsid w:val="00907A07"/>
    <w:rsid w:val="009112D5"/>
    <w:rsid w:val="0091589B"/>
    <w:rsid w:val="00920C6B"/>
    <w:rsid w:val="00926D57"/>
    <w:rsid w:val="009315B7"/>
    <w:rsid w:val="0094176E"/>
    <w:rsid w:val="00942043"/>
    <w:rsid w:val="00942ABC"/>
    <w:rsid w:val="0094338A"/>
    <w:rsid w:val="00950F79"/>
    <w:rsid w:val="009512DC"/>
    <w:rsid w:val="009520F1"/>
    <w:rsid w:val="00952A33"/>
    <w:rsid w:val="00953990"/>
    <w:rsid w:val="00954C36"/>
    <w:rsid w:val="00954CE6"/>
    <w:rsid w:val="00956FC7"/>
    <w:rsid w:val="00961255"/>
    <w:rsid w:val="009612EA"/>
    <w:rsid w:val="00964616"/>
    <w:rsid w:val="0096615D"/>
    <w:rsid w:val="00970751"/>
    <w:rsid w:val="009709DB"/>
    <w:rsid w:val="00976060"/>
    <w:rsid w:val="00977ADE"/>
    <w:rsid w:val="00980B4B"/>
    <w:rsid w:val="009842B8"/>
    <w:rsid w:val="00984C78"/>
    <w:rsid w:val="0098657A"/>
    <w:rsid w:val="009925FF"/>
    <w:rsid w:val="009951EA"/>
    <w:rsid w:val="00996567"/>
    <w:rsid w:val="00997B3A"/>
    <w:rsid w:val="009A28BE"/>
    <w:rsid w:val="009A2CDC"/>
    <w:rsid w:val="009A33D7"/>
    <w:rsid w:val="009A4918"/>
    <w:rsid w:val="009A7337"/>
    <w:rsid w:val="009B40FB"/>
    <w:rsid w:val="009B6029"/>
    <w:rsid w:val="009B67B5"/>
    <w:rsid w:val="009C1843"/>
    <w:rsid w:val="009C1D87"/>
    <w:rsid w:val="009C1DE1"/>
    <w:rsid w:val="009C23CD"/>
    <w:rsid w:val="009C5DDF"/>
    <w:rsid w:val="009D0B9B"/>
    <w:rsid w:val="009D33D8"/>
    <w:rsid w:val="009D53F7"/>
    <w:rsid w:val="009E4DBA"/>
    <w:rsid w:val="009F1AF0"/>
    <w:rsid w:val="009F1B88"/>
    <w:rsid w:val="009F4936"/>
    <w:rsid w:val="009F729E"/>
    <w:rsid w:val="00A11630"/>
    <w:rsid w:val="00A12313"/>
    <w:rsid w:val="00A1238C"/>
    <w:rsid w:val="00A15CE4"/>
    <w:rsid w:val="00A23C54"/>
    <w:rsid w:val="00A3042E"/>
    <w:rsid w:val="00A35BDF"/>
    <w:rsid w:val="00A35C85"/>
    <w:rsid w:val="00A42EB5"/>
    <w:rsid w:val="00A43978"/>
    <w:rsid w:val="00A4442B"/>
    <w:rsid w:val="00A45236"/>
    <w:rsid w:val="00A4529B"/>
    <w:rsid w:val="00A4664C"/>
    <w:rsid w:val="00A47370"/>
    <w:rsid w:val="00A47720"/>
    <w:rsid w:val="00A5010F"/>
    <w:rsid w:val="00A50A01"/>
    <w:rsid w:val="00A51331"/>
    <w:rsid w:val="00A525FB"/>
    <w:rsid w:val="00A52CD6"/>
    <w:rsid w:val="00A534AA"/>
    <w:rsid w:val="00A54862"/>
    <w:rsid w:val="00A55548"/>
    <w:rsid w:val="00A600B1"/>
    <w:rsid w:val="00A61ACE"/>
    <w:rsid w:val="00A62F2C"/>
    <w:rsid w:val="00A66F09"/>
    <w:rsid w:val="00A737B5"/>
    <w:rsid w:val="00A74E6F"/>
    <w:rsid w:val="00A803E8"/>
    <w:rsid w:val="00A8431E"/>
    <w:rsid w:val="00A85C56"/>
    <w:rsid w:val="00A87C29"/>
    <w:rsid w:val="00A946ED"/>
    <w:rsid w:val="00A94E52"/>
    <w:rsid w:val="00A95B05"/>
    <w:rsid w:val="00AA0A0F"/>
    <w:rsid w:val="00AA1330"/>
    <w:rsid w:val="00AA179E"/>
    <w:rsid w:val="00AA3F92"/>
    <w:rsid w:val="00AB0B32"/>
    <w:rsid w:val="00AB54CB"/>
    <w:rsid w:val="00AB5841"/>
    <w:rsid w:val="00AC11C0"/>
    <w:rsid w:val="00AC2C9C"/>
    <w:rsid w:val="00AC7B8D"/>
    <w:rsid w:val="00AD07E6"/>
    <w:rsid w:val="00AD0AC1"/>
    <w:rsid w:val="00AD63F3"/>
    <w:rsid w:val="00AE2BE1"/>
    <w:rsid w:val="00AE506C"/>
    <w:rsid w:val="00AE63D4"/>
    <w:rsid w:val="00AF037C"/>
    <w:rsid w:val="00AF1CCD"/>
    <w:rsid w:val="00AF1F36"/>
    <w:rsid w:val="00AF319D"/>
    <w:rsid w:val="00AF46BF"/>
    <w:rsid w:val="00AF6043"/>
    <w:rsid w:val="00AF6A4F"/>
    <w:rsid w:val="00AF7F8D"/>
    <w:rsid w:val="00B024EF"/>
    <w:rsid w:val="00B037B2"/>
    <w:rsid w:val="00B15267"/>
    <w:rsid w:val="00B20FE3"/>
    <w:rsid w:val="00B21AE4"/>
    <w:rsid w:val="00B2382A"/>
    <w:rsid w:val="00B23EB1"/>
    <w:rsid w:val="00B267F5"/>
    <w:rsid w:val="00B273B7"/>
    <w:rsid w:val="00B3058E"/>
    <w:rsid w:val="00B31169"/>
    <w:rsid w:val="00B3158B"/>
    <w:rsid w:val="00B319FD"/>
    <w:rsid w:val="00B3221B"/>
    <w:rsid w:val="00B343D8"/>
    <w:rsid w:val="00B35424"/>
    <w:rsid w:val="00B40771"/>
    <w:rsid w:val="00B43897"/>
    <w:rsid w:val="00B43D66"/>
    <w:rsid w:val="00B50A0A"/>
    <w:rsid w:val="00B51BB7"/>
    <w:rsid w:val="00B52AA0"/>
    <w:rsid w:val="00B54152"/>
    <w:rsid w:val="00B57E1D"/>
    <w:rsid w:val="00B65FF8"/>
    <w:rsid w:val="00B662A0"/>
    <w:rsid w:val="00B677A0"/>
    <w:rsid w:val="00B75798"/>
    <w:rsid w:val="00B81670"/>
    <w:rsid w:val="00B819BD"/>
    <w:rsid w:val="00B84CD6"/>
    <w:rsid w:val="00B859E8"/>
    <w:rsid w:val="00B913C8"/>
    <w:rsid w:val="00B91897"/>
    <w:rsid w:val="00B91ADA"/>
    <w:rsid w:val="00B929C1"/>
    <w:rsid w:val="00B9364D"/>
    <w:rsid w:val="00B93B33"/>
    <w:rsid w:val="00B9442D"/>
    <w:rsid w:val="00B94B3C"/>
    <w:rsid w:val="00B96111"/>
    <w:rsid w:val="00B97A06"/>
    <w:rsid w:val="00BA6B69"/>
    <w:rsid w:val="00BC2C4B"/>
    <w:rsid w:val="00BC40E7"/>
    <w:rsid w:val="00BC4D6F"/>
    <w:rsid w:val="00BC5B69"/>
    <w:rsid w:val="00BD1894"/>
    <w:rsid w:val="00BD1D6C"/>
    <w:rsid w:val="00BD223F"/>
    <w:rsid w:val="00BD2C8E"/>
    <w:rsid w:val="00BD2F4B"/>
    <w:rsid w:val="00BD59A8"/>
    <w:rsid w:val="00BD5D10"/>
    <w:rsid w:val="00BD6A90"/>
    <w:rsid w:val="00BE1957"/>
    <w:rsid w:val="00BE2CEC"/>
    <w:rsid w:val="00BE2F2A"/>
    <w:rsid w:val="00BE5342"/>
    <w:rsid w:val="00BF30E0"/>
    <w:rsid w:val="00C039D0"/>
    <w:rsid w:val="00C1291F"/>
    <w:rsid w:val="00C12D35"/>
    <w:rsid w:val="00C13229"/>
    <w:rsid w:val="00C145D4"/>
    <w:rsid w:val="00C308E5"/>
    <w:rsid w:val="00C33619"/>
    <w:rsid w:val="00C37634"/>
    <w:rsid w:val="00C40667"/>
    <w:rsid w:val="00C407BF"/>
    <w:rsid w:val="00C41B12"/>
    <w:rsid w:val="00C434F8"/>
    <w:rsid w:val="00C44C96"/>
    <w:rsid w:val="00C45946"/>
    <w:rsid w:val="00C5301C"/>
    <w:rsid w:val="00C573CA"/>
    <w:rsid w:val="00C57521"/>
    <w:rsid w:val="00C57A8F"/>
    <w:rsid w:val="00C61274"/>
    <w:rsid w:val="00C6749B"/>
    <w:rsid w:val="00C80A34"/>
    <w:rsid w:val="00C81C0B"/>
    <w:rsid w:val="00C8336C"/>
    <w:rsid w:val="00C84948"/>
    <w:rsid w:val="00C851DD"/>
    <w:rsid w:val="00C86DBC"/>
    <w:rsid w:val="00C87483"/>
    <w:rsid w:val="00C91F13"/>
    <w:rsid w:val="00C95F40"/>
    <w:rsid w:val="00C969C4"/>
    <w:rsid w:val="00C97A6C"/>
    <w:rsid w:val="00CA4505"/>
    <w:rsid w:val="00CA47EB"/>
    <w:rsid w:val="00CA56E6"/>
    <w:rsid w:val="00CA60AC"/>
    <w:rsid w:val="00CA6E05"/>
    <w:rsid w:val="00CB0236"/>
    <w:rsid w:val="00CB0ED2"/>
    <w:rsid w:val="00CB6E75"/>
    <w:rsid w:val="00CB7CC6"/>
    <w:rsid w:val="00CC443B"/>
    <w:rsid w:val="00CC7DD9"/>
    <w:rsid w:val="00CD4795"/>
    <w:rsid w:val="00CD70BE"/>
    <w:rsid w:val="00CD7106"/>
    <w:rsid w:val="00CD7DB9"/>
    <w:rsid w:val="00CE5C5D"/>
    <w:rsid w:val="00CF30BE"/>
    <w:rsid w:val="00CF490C"/>
    <w:rsid w:val="00CF6523"/>
    <w:rsid w:val="00D041C1"/>
    <w:rsid w:val="00D04BAB"/>
    <w:rsid w:val="00D0572A"/>
    <w:rsid w:val="00D06550"/>
    <w:rsid w:val="00D07036"/>
    <w:rsid w:val="00D078CB"/>
    <w:rsid w:val="00D14DCE"/>
    <w:rsid w:val="00D26E00"/>
    <w:rsid w:val="00D33350"/>
    <w:rsid w:val="00D35201"/>
    <w:rsid w:val="00D35FE5"/>
    <w:rsid w:val="00D429C9"/>
    <w:rsid w:val="00D43D3E"/>
    <w:rsid w:val="00D45B5E"/>
    <w:rsid w:val="00D46F82"/>
    <w:rsid w:val="00D52FC7"/>
    <w:rsid w:val="00D61B59"/>
    <w:rsid w:val="00D623FC"/>
    <w:rsid w:val="00D63990"/>
    <w:rsid w:val="00D67883"/>
    <w:rsid w:val="00D67DB8"/>
    <w:rsid w:val="00D75E6B"/>
    <w:rsid w:val="00D82334"/>
    <w:rsid w:val="00D863B1"/>
    <w:rsid w:val="00D873E4"/>
    <w:rsid w:val="00D91539"/>
    <w:rsid w:val="00D92F18"/>
    <w:rsid w:val="00D93AE3"/>
    <w:rsid w:val="00DA256C"/>
    <w:rsid w:val="00DA4C2B"/>
    <w:rsid w:val="00DA6EBC"/>
    <w:rsid w:val="00DB1F5A"/>
    <w:rsid w:val="00DB45E5"/>
    <w:rsid w:val="00DC209C"/>
    <w:rsid w:val="00DC2323"/>
    <w:rsid w:val="00DC26D8"/>
    <w:rsid w:val="00DC2D0F"/>
    <w:rsid w:val="00DD08F8"/>
    <w:rsid w:val="00DD18B8"/>
    <w:rsid w:val="00DD1AD9"/>
    <w:rsid w:val="00DD1CB8"/>
    <w:rsid w:val="00DD2BFD"/>
    <w:rsid w:val="00DD64DA"/>
    <w:rsid w:val="00DD7B5D"/>
    <w:rsid w:val="00DE053C"/>
    <w:rsid w:val="00DE054F"/>
    <w:rsid w:val="00DE600E"/>
    <w:rsid w:val="00DF0AF7"/>
    <w:rsid w:val="00DF107F"/>
    <w:rsid w:val="00DF2644"/>
    <w:rsid w:val="00E0266A"/>
    <w:rsid w:val="00E02E83"/>
    <w:rsid w:val="00E04BD4"/>
    <w:rsid w:val="00E10B63"/>
    <w:rsid w:val="00E153EE"/>
    <w:rsid w:val="00E1690D"/>
    <w:rsid w:val="00E21C9C"/>
    <w:rsid w:val="00E238A0"/>
    <w:rsid w:val="00E329DD"/>
    <w:rsid w:val="00E34EBE"/>
    <w:rsid w:val="00E359E3"/>
    <w:rsid w:val="00E37DF3"/>
    <w:rsid w:val="00E37F47"/>
    <w:rsid w:val="00E40DAB"/>
    <w:rsid w:val="00E468DE"/>
    <w:rsid w:val="00E472D9"/>
    <w:rsid w:val="00E53E9D"/>
    <w:rsid w:val="00E55A4C"/>
    <w:rsid w:val="00E64554"/>
    <w:rsid w:val="00E711EB"/>
    <w:rsid w:val="00E76C83"/>
    <w:rsid w:val="00E800B9"/>
    <w:rsid w:val="00E840F8"/>
    <w:rsid w:val="00E8737F"/>
    <w:rsid w:val="00E901BD"/>
    <w:rsid w:val="00E90517"/>
    <w:rsid w:val="00E94C23"/>
    <w:rsid w:val="00EA08C5"/>
    <w:rsid w:val="00EA21EF"/>
    <w:rsid w:val="00EA7AD2"/>
    <w:rsid w:val="00EB12AE"/>
    <w:rsid w:val="00EB4593"/>
    <w:rsid w:val="00EC137B"/>
    <w:rsid w:val="00ED1E00"/>
    <w:rsid w:val="00ED3182"/>
    <w:rsid w:val="00ED3D70"/>
    <w:rsid w:val="00ED4C86"/>
    <w:rsid w:val="00ED7703"/>
    <w:rsid w:val="00EE0E9F"/>
    <w:rsid w:val="00EE1393"/>
    <w:rsid w:val="00EE29B4"/>
    <w:rsid w:val="00EE3853"/>
    <w:rsid w:val="00EE48DF"/>
    <w:rsid w:val="00EF0AA4"/>
    <w:rsid w:val="00EF1856"/>
    <w:rsid w:val="00EF57FD"/>
    <w:rsid w:val="00EF6EA0"/>
    <w:rsid w:val="00EF73FF"/>
    <w:rsid w:val="00F00F9C"/>
    <w:rsid w:val="00F02B1C"/>
    <w:rsid w:val="00F0684A"/>
    <w:rsid w:val="00F06A37"/>
    <w:rsid w:val="00F06D03"/>
    <w:rsid w:val="00F0739D"/>
    <w:rsid w:val="00F1163C"/>
    <w:rsid w:val="00F13EAA"/>
    <w:rsid w:val="00F17946"/>
    <w:rsid w:val="00F21F49"/>
    <w:rsid w:val="00F254D7"/>
    <w:rsid w:val="00F26837"/>
    <w:rsid w:val="00F27487"/>
    <w:rsid w:val="00F34069"/>
    <w:rsid w:val="00F344E5"/>
    <w:rsid w:val="00F360FA"/>
    <w:rsid w:val="00F40DF7"/>
    <w:rsid w:val="00F437BA"/>
    <w:rsid w:val="00F4404C"/>
    <w:rsid w:val="00F464B4"/>
    <w:rsid w:val="00F47808"/>
    <w:rsid w:val="00F539C2"/>
    <w:rsid w:val="00F54395"/>
    <w:rsid w:val="00F55F27"/>
    <w:rsid w:val="00F614CF"/>
    <w:rsid w:val="00F6527C"/>
    <w:rsid w:val="00F654EF"/>
    <w:rsid w:val="00F656C4"/>
    <w:rsid w:val="00F70E78"/>
    <w:rsid w:val="00F73C56"/>
    <w:rsid w:val="00F75069"/>
    <w:rsid w:val="00F750BA"/>
    <w:rsid w:val="00F81FF4"/>
    <w:rsid w:val="00F861DE"/>
    <w:rsid w:val="00F87AB2"/>
    <w:rsid w:val="00F912EE"/>
    <w:rsid w:val="00F91965"/>
    <w:rsid w:val="00F959C4"/>
    <w:rsid w:val="00F96CCE"/>
    <w:rsid w:val="00FA2B03"/>
    <w:rsid w:val="00FA428B"/>
    <w:rsid w:val="00FB25C2"/>
    <w:rsid w:val="00FB38BB"/>
    <w:rsid w:val="00FC0248"/>
    <w:rsid w:val="00FC460D"/>
    <w:rsid w:val="00FC5124"/>
    <w:rsid w:val="00FC6254"/>
    <w:rsid w:val="00FD055A"/>
    <w:rsid w:val="00FD1E48"/>
    <w:rsid w:val="00FD379A"/>
    <w:rsid w:val="00FD3E9B"/>
    <w:rsid w:val="00FD483A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154"/>
  <w15:chartTrackingRefBased/>
  <w15:docId w15:val="{32992EB8-7643-4651-AD2F-2BF7708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0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3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8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D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8F8"/>
    <w:rPr>
      <w:b/>
      <w:bCs/>
    </w:rPr>
  </w:style>
  <w:style w:type="character" w:styleId="Zdraznn">
    <w:name w:val="Emphasis"/>
    <w:basedOn w:val="Standardnpsmoodstavce"/>
    <w:uiPriority w:val="20"/>
    <w:qFormat/>
    <w:rsid w:val="00DD08F8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87483"/>
    <w:pPr>
      <w:ind w:left="720"/>
      <w:contextualSpacing/>
    </w:pPr>
  </w:style>
  <w:style w:type="paragraph" w:styleId="Revize">
    <w:name w:val="Revision"/>
    <w:hidden/>
    <w:uiPriority w:val="99"/>
    <w:semiHidden/>
    <w:rsid w:val="00353708"/>
    <w:pPr>
      <w:spacing w:after="0" w:line="240" w:lineRule="auto"/>
    </w:pPr>
  </w:style>
  <w:style w:type="table" w:styleId="Mkatabulky">
    <w:name w:val="Table Grid"/>
    <w:basedOn w:val="Normlntabulka"/>
    <w:uiPriority w:val="39"/>
    <w:rsid w:val="003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4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4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42B"/>
    <w:rPr>
      <w:sz w:val="20"/>
      <w:szCs w:val="20"/>
    </w:rPr>
  </w:style>
  <w:style w:type="character" w:customStyle="1" w:styleId="-wm-xcontentpasted0">
    <w:name w:val="-wm-x_contentpasted0"/>
    <w:basedOn w:val="Standardnpsmoodstavce"/>
    <w:rsid w:val="00450EBA"/>
  </w:style>
  <w:style w:type="character" w:customStyle="1" w:styleId="Nadpis3Char">
    <w:name w:val="Nadpis 3 Char"/>
    <w:basedOn w:val="Standardnpsmoodstavce"/>
    <w:link w:val="Nadpis3"/>
    <w:uiPriority w:val="9"/>
    <w:semiHidden/>
    <w:rsid w:val="00361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tab-span">
    <w:name w:val="apple-tab-span"/>
    <w:basedOn w:val="Standardnpsmoodstavce"/>
    <w:rsid w:val="00D46F82"/>
  </w:style>
  <w:style w:type="paragraph" w:customStyle="1" w:styleId="pf0">
    <w:name w:val="pf0"/>
    <w:basedOn w:val="Normln"/>
    <w:rsid w:val="00F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F73C56"/>
    <w:rPr>
      <w:rFonts w:ascii="Segoe UI" w:hAnsi="Segoe UI" w:cs="Segoe UI" w:hint="default"/>
      <w:sz w:val="18"/>
      <w:szCs w:val="18"/>
    </w:rPr>
  </w:style>
  <w:style w:type="paragraph" w:styleId="Zkladntextodsazen">
    <w:name w:val="Body Text Indent"/>
    <w:basedOn w:val="Normln"/>
    <w:link w:val="ZkladntextodsazenChar"/>
    <w:rsid w:val="00E94C23"/>
    <w:pPr>
      <w:spacing w:after="0" w:line="240" w:lineRule="auto"/>
      <w:ind w:left="283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4C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A94E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13D6"/>
    <w:rPr>
      <w:color w:val="0000FF"/>
      <w:u w:val="single"/>
    </w:rPr>
  </w:style>
  <w:style w:type="character" w:customStyle="1" w:styleId="apple-converted-space">
    <w:name w:val="apple-converted-space"/>
    <w:rsid w:val="0003656C"/>
  </w:style>
  <w:style w:type="paragraph" w:customStyle="1" w:styleId="ydp70cb5342yiv4701141585msonormal">
    <w:name w:val="ydp70cb5342yiv4701141585msonormal"/>
    <w:basedOn w:val="Normln"/>
    <w:uiPriority w:val="99"/>
    <w:semiHidden/>
    <w:rsid w:val="0003656C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ui-provider">
    <w:name w:val="ui-provider"/>
    <w:basedOn w:val="Standardnpsmoodstavce"/>
    <w:rsid w:val="00F40DF7"/>
  </w:style>
  <w:style w:type="paragraph" w:styleId="Zhlav">
    <w:name w:val="header"/>
    <w:basedOn w:val="Normln"/>
    <w:link w:val="ZhlavChar"/>
    <w:rsid w:val="000065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065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06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65CA"/>
  </w:style>
  <w:style w:type="paragraph" w:styleId="Zpat">
    <w:name w:val="footer"/>
    <w:basedOn w:val="Normln"/>
    <w:link w:val="ZpatChar"/>
    <w:uiPriority w:val="99"/>
    <w:unhideWhenUsed/>
    <w:rsid w:val="00EE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853"/>
  </w:style>
  <w:style w:type="character" w:customStyle="1" w:styleId="Nadpis2Char">
    <w:name w:val="Nadpis 2 Char"/>
    <w:basedOn w:val="Standardnpsmoodstavce"/>
    <w:link w:val="Nadpis2"/>
    <w:uiPriority w:val="9"/>
    <w:semiHidden/>
    <w:rsid w:val="00B0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ecseseznamem1">
    <w:name w:val="Odstavec se seznamem1"/>
    <w:basedOn w:val="Normln"/>
    <w:rsid w:val="00AD07E6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val="en-US"/>
    </w:rPr>
  </w:style>
  <w:style w:type="character" w:customStyle="1" w:styleId="gmail-il">
    <w:name w:val="gmail-il"/>
    <w:basedOn w:val="Standardnpsmoodstavce"/>
    <w:rsid w:val="00A600B1"/>
  </w:style>
  <w:style w:type="paragraph" w:styleId="Nzev">
    <w:name w:val="Title"/>
    <w:basedOn w:val="Normln"/>
    <w:next w:val="Normln"/>
    <w:link w:val="NzevChar"/>
    <w:uiPriority w:val="10"/>
    <w:qFormat/>
    <w:rsid w:val="00E645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npsmoodstavce"/>
    <w:rsid w:val="00E64554"/>
  </w:style>
  <w:style w:type="character" w:customStyle="1" w:styleId="OdstavecseseznamemChar">
    <w:name w:val="Odstavec se seznamem Char"/>
    <w:link w:val="Odstavecseseznamem"/>
    <w:uiPriority w:val="34"/>
    <w:locked/>
    <w:rsid w:val="009646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39D"/>
    <w:rPr>
      <w:b/>
      <w:bCs/>
      <w:sz w:val="20"/>
      <w:szCs w:val="20"/>
    </w:rPr>
  </w:style>
  <w:style w:type="character" w:customStyle="1" w:styleId="text-blok">
    <w:name w:val="text-blok"/>
    <w:basedOn w:val="Standardnpsmoodstavce"/>
    <w:rsid w:val="00B20FE3"/>
  </w:style>
  <w:style w:type="character" w:customStyle="1" w:styleId="Nzev1">
    <w:name w:val="Název1"/>
    <w:basedOn w:val="Standardnpsmoodstavce"/>
    <w:rsid w:val="00B20FE3"/>
  </w:style>
  <w:style w:type="paragraph" w:styleId="Prosttext">
    <w:name w:val="Plain Text"/>
    <w:basedOn w:val="Normln"/>
    <w:link w:val="ProsttextChar"/>
    <w:uiPriority w:val="99"/>
    <w:unhideWhenUsed/>
    <w:rsid w:val="006135E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135EF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xmsonormal">
    <w:name w:val="x_msonormal"/>
    <w:basedOn w:val="Normln"/>
    <w:rsid w:val="004E5E5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xelementtoproof">
    <w:name w:val="x_xelementtoproof"/>
    <w:basedOn w:val="Normln"/>
    <w:rsid w:val="004E5E5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msohyperlink">
    <w:name w:val="x_msohyperlink"/>
    <w:basedOn w:val="Standardnpsmoodstavce"/>
    <w:rsid w:val="004E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5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828016FF-EDB8-4D90-9911-D30EF34B3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1AE4F-3727-4050-9478-2C09CB6B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B0A1C-1AE1-43E4-81CF-8A7693CA7B24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3205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8</cp:revision>
  <cp:lastPrinted>2024-06-19T08:04:00Z</cp:lastPrinted>
  <dcterms:created xsi:type="dcterms:W3CDTF">2024-12-02T06:58:00Z</dcterms:created>
  <dcterms:modified xsi:type="dcterms:W3CDTF">2024-12-03T07:46:00Z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2023-10-19T13:23:21Z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1ff58e9f-2dcf-4db7-bb6c-db2683a0cab0</vt:lpwstr>
  </property>
  <property fmtid="{D5CDD505-2E9C-101B-9397-08002B2CF9AE}" pid="9" name="MSIP_Label_c93be096-951f-40f1-830d-c27b8a8c2c27_ContentBits">
    <vt:lpwstr>0</vt:lpwstr>
  </property>
</Properties>
</file>