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47C" w:rsidRPr="001E7ED0" w:rsidRDefault="003012D9" w:rsidP="00D630CF">
      <w:pPr>
        <w:spacing w:after="0"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1E7ED0">
        <w:rPr>
          <w:rFonts w:cstheme="minorHAnsi"/>
          <w:b/>
          <w:sz w:val="28"/>
          <w:szCs w:val="28"/>
        </w:rPr>
        <w:t>Kampus Albertov</w:t>
      </w:r>
    </w:p>
    <w:p w:rsidR="003012D9" w:rsidRPr="001E7ED0" w:rsidRDefault="003012D9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1E7ED0" w:rsidRPr="001E7ED0" w:rsidRDefault="001E7ED0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>- původní termín kolaudace konec 2026, nyní lze očekávat rok posun</w:t>
      </w:r>
    </w:p>
    <w:p w:rsidR="001E7ED0" w:rsidRPr="001E7ED0" w:rsidRDefault="001E7ED0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>- projekční práce dle harmonogramu, skluz zejména v zajištění financování</w:t>
      </w:r>
    </w:p>
    <w:p w:rsidR="001E7ED0" w:rsidRPr="001E7ED0" w:rsidRDefault="001E7ED0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3012D9" w:rsidRPr="001E7ED0" w:rsidRDefault="003012D9" w:rsidP="00D630CF">
      <w:pPr>
        <w:spacing w:after="0" w:line="240" w:lineRule="auto"/>
        <w:rPr>
          <w:rFonts w:cstheme="minorHAnsi"/>
          <w:b/>
          <w:sz w:val="24"/>
          <w:szCs w:val="24"/>
        </w:rPr>
      </w:pPr>
      <w:r w:rsidRPr="001E7ED0">
        <w:rPr>
          <w:rFonts w:cstheme="minorHAnsi"/>
          <w:b/>
          <w:sz w:val="24"/>
          <w:szCs w:val="24"/>
        </w:rPr>
        <w:t>Biocentrum</w:t>
      </w:r>
    </w:p>
    <w:p w:rsidR="001E7ED0" w:rsidRPr="001E7ED0" w:rsidRDefault="001E7ED0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1E7ED0" w:rsidRPr="001E7ED0" w:rsidRDefault="001E7ED0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>- získáno Územní rozhodnutí</w:t>
      </w:r>
    </w:p>
    <w:p w:rsidR="001E7ED0" w:rsidRPr="001E7ED0" w:rsidRDefault="001E7ED0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>- příprava na zahájení výkopových prací v letošním roce</w:t>
      </w:r>
    </w:p>
    <w:p w:rsidR="001E7ED0" w:rsidRPr="001E7ED0" w:rsidRDefault="001E7ED0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>- provizorní menza</w:t>
      </w:r>
    </w:p>
    <w:p w:rsidR="00472E9E" w:rsidRPr="001E7ED0" w:rsidRDefault="00472E9E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8E6626" w:rsidRPr="001E7ED0" w:rsidRDefault="008E6626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i/>
          <w:sz w:val="24"/>
          <w:szCs w:val="24"/>
        </w:rPr>
        <w:t>6 hlavních vědeckých programů</w:t>
      </w:r>
      <w:r w:rsidR="001E7ED0">
        <w:rPr>
          <w:rFonts w:cstheme="minorHAnsi"/>
          <w:sz w:val="24"/>
          <w:szCs w:val="24"/>
        </w:rPr>
        <w:t xml:space="preserve"> (</w:t>
      </w:r>
      <w:r w:rsidRPr="001E7ED0">
        <w:rPr>
          <w:rFonts w:cstheme="minorHAnsi"/>
          <w:sz w:val="24"/>
          <w:szCs w:val="24"/>
        </w:rPr>
        <w:t>na 4 se účastníme</w:t>
      </w:r>
      <w:r w:rsidR="001E7ED0">
        <w:rPr>
          <w:rFonts w:cstheme="minorHAnsi"/>
          <w:sz w:val="24"/>
          <w:szCs w:val="24"/>
        </w:rPr>
        <w:t>)</w:t>
      </w:r>
    </w:p>
    <w:p w:rsidR="008E6626" w:rsidRPr="001E7ED0" w:rsidRDefault="008E6626" w:rsidP="00D630CF">
      <w:pPr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</w:rPr>
      </w:pPr>
      <w:r w:rsidRPr="001E7ED0">
        <w:rPr>
          <w:rFonts w:eastAsia="Times New Roman" w:cstheme="minorHAnsi"/>
          <w:color w:val="000000"/>
          <w:sz w:val="24"/>
          <w:szCs w:val="24"/>
        </w:rPr>
        <w:t>biochemie a metabolismus</w:t>
      </w:r>
      <w:r w:rsidRPr="001E7ED0">
        <w:rPr>
          <w:rFonts w:eastAsia="Times New Roman" w:cstheme="minorHAnsi"/>
          <w:color w:val="000000"/>
          <w:sz w:val="24"/>
          <w:szCs w:val="24"/>
        </w:rPr>
        <w:t xml:space="preserve"> – garant prof. Kmoch (dříve prof. Kožich)</w:t>
      </w:r>
    </w:p>
    <w:p w:rsidR="008E6626" w:rsidRPr="001E7ED0" w:rsidRDefault="008E6626" w:rsidP="00D630CF">
      <w:pPr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</w:rPr>
      </w:pPr>
      <w:r w:rsidRPr="001E7ED0">
        <w:rPr>
          <w:rFonts w:eastAsia="Times New Roman" w:cstheme="minorHAnsi"/>
          <w:color w:val="000000"/>
          <w:sz w:val="24"/>
          <w:szCs w:val="24"/>
        </w:rPr>
        <w:t>buněčné systémy ve zdraví a nemoci</w:t>
      </w:r>
      <w:r w:rsidRPr="001E7ED0">
        <w:rPr>
          <w:rFonts w:eastAsia="Times New Roman" w:cstheme="minorHAnsi"/>
          <w:color w:val="000000"/>
          <w:sz w:val="24"/>
          <w:szCs w:val="24"/>
        </w:rPr>
        <w:t xml:space="preserve"> – garant </w:t>
      </w:r>
      <w:r w:rsidR="0041776B" w:rsidRPr="001E7ED0">
        <w:rPr>
          <w:rFonts w:eastAsia="Times New Roman" w:cstheme="minorHAnsi"/>
          <w:color w:val="000000"/>
          <w:sz w:val="24"/>
          <w:szCs w:val="24"/>
        </w:rPr>
        <w:t>Ing.</w:t>
      </w:r>
      <w:r w:rsidRPr="001E7ED0">
        <w:rPr>
          <w:rFonts w:eastAsia="Times New Roman" w:cstheme="minorHAnsi"/>
          <w:color w:val="000000"/>
          <w:sz w:val="24"/>
          <w:szCs w:val="24"/>
        </w:rPr>
        <w:t xml:space="preserve"> Mikula (prof. Vítek)</w:t>
      </w:r>
    </w:p>
    <w:p w:rsidR="008E6626" w:rsidRPr="001E7ED0" w:rsidRDefault="008E6626" w:rsidP="00D630CF">
      <w:pPr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</w:rPr>
      </w:pPr>
      <w:r w:rsidRPr="001E7ED0">
        <w:rPr>
          <w:rFonts w:eastAsia="Times New Roman" w:cstheme="minorHAnsi"/>
          <w:color w:val="000000"/>
          <w:sz w:val="24"/>
          <w:szCs w:val="24"/>
        </w:rPr>
        <w:t>infekce a imunita</w:t>
      </w:r>
      <w:r w:rsidRPr="001E7ED0">
        <w:rPr>
          <w:rFonts w:eastAsia="Times New Roman" w:cstheme="minorHAnsi"/>
          <w:color w:val="000000"/>
          <w:sz w:val="24"/>
          <w:szCs w:val="24"/>
        </w:rPr>
        <w:t xml:space="preserve"> – garant doc. Holada (není členem VR KA)</w:t>
      </w:r>
    </w:p>
    <w:p w:rsidR="00472E9E" w:rsidRPr="001E7ED0" w:rsidRDefault="008E6626" w:rsidP="00D630CF">
      <w:pPr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</w:rPr>
      </w:pPr>
      <w:r w:rsidRPr="001E7ED0">
        <w:rPr>
          <w:rFonts w:eastAsia="Times New Roman" w:cstheme="minorHAnsi"/>
          <w:color w:val="000000"/>
          <w:sz w:val="24"/>
          <w:szCs w:val="24"/>
        </w:rPr>
        <w:t>genetika, genomika a bioinformatika</w:t>
      </w:r>
      <w:r w:rsidRPr="001E7ED0">
        <w:rPr>
          <w:rFonts w:eastAsia="Times New Roman" w:cstheme="minorHAnsi"/>
          <w:color w:val="000000"/>
          <w:sz w:val="24"/>
          <w:szCs w:val="24"/>
        </w:rPr>
        <w:t xml:space="preserve"> – garant prof. Šeda</w:t>
      </w:r>
    </w:p>
    <w:p w:rsidR="008E6626" w:rsidRPr="001E7ED0" w:rsidRDefault="008E6626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ab/>
        <w:t>- členem VR KA je ještě prof. Fišar</w:t>
      </w:r>
    </w:p>
    <w:p w:rsidR="00DE04A7" w:rsidRPr="001E7ED0" w:rsidRDefault="00DE04A7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DE04A7" w:rsidRPr="001E7ED0" w:rsidRDefault="00DE04A7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i/>
          <w:sz w:val="24"/>
          <w:szCs w:val="24"/>
        </w:rPr>
        <w:t>Core facility</w:t>
      </w:r>
    </w:p>
    <w:p w:rsidR="00DE04A7" w:rsidRPr="001E7ED0" w:rsidRDefault="00DE04A7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ab/>
        <w:t>- zobrazovací systémy</w:t>
      </w:r>
    </w:p>
    <w:p w:rsidR="00DE04A7" w:rsidRPr="001E7ED0" w:rsidRDefault="00DE04A7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ab/>
        <w:t>- elektronová mikroskopie</w:t>
      </w:r>
    </w:p>
    <w:p w:rsidR="00DE04A7" w:rsidRPr="001E7ED0" w:rsidRDefault="00DE04A7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ab/>
        <w:t>- Centrum zpracování buněk a tkání</w:t>
      </w:r>
    </w:p>
    <w:p w:rsidR="00DE04A7" w:rsidRPr="001E7ED0" w:rsidRDefault="00DE04A7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ab/>
        <w:t>- Proteomika</w:t>
      </w:r>
    </w:p>
    <w:p w:rsidR="00DE04A7" w:rsidRPr="001E7ED0" w:rsidRDefault="00DE04A7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ab/>
        <w:t>- Sekvenační centrum</w:t>
      </w:r>
    </w:p>
    <w:p w:rsidR="00DE04A7" w:rsidRPr="001E7ED0" w:rsidRDefault="00DE04A7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ab/>
        <w:t>- Biobanking (garant doc. Jirsová)</w:t>
      </w:r>
    </w:p>
    <w:p w:rsidR="00DE04A7" w:rsidRPr="001E7ED0" w:rsidRDefault="00DE04A7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ab/>
        <w:t>- Zvířetníky</w:t>
      </w:r>
    </w:p>
    <w:p w:rsidR="00F40BA7" w:rsidRPr="001E7ED0" w:rsidRDefault="00F40BA7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1E7ED0" w:rsidRPr="001E7ED0" w:rsidRDefault="00D630CF" w:rsidP="00D630CF">
      <w:pPr>
        <w:spacing w:after="0" w:line="240" w:lineRule="auto"/>
        <w:rPr>
          <w:rFonts w:cstheme="minorHAnsi"/>
          <w:i/>
          <w:sz w:val="24"/>
          <w:szCs w:val="24"/>
        </w:rPr>
      </w:pPr>
      <w:r w:rsidRPr="001E7ED0">
        <w:rPr>
          <w:rFonts w:cstheme="minorHAnsi"/>
          <w:i/>
          <w:sz w:val="24"/>
          <w:szCs w:val="24"/>
        </w:rPr>
        <w:t>Náklady na provoz</w:t>
      </w:r>
    </w:p>
    <w:p w:rsidR="00D630CF" w:rsidRPr="001E7ED0" w:rsidRDefault="00D630CF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>– kvalifikovaný odhad za energie – 100 mil./rok + správa budovy, servis, opravy etc. – dohromady lze očekávat 200 mil./rok</w:t>
      </w:r>
    </w:p>
    <w:p w:rsidR="00D630CF" w:rsidRPr="001E7ED0" w:rsidRDefault="00D630CF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F40BA7" w:rsidRPr="001E7ED0" w:rsidRDefault="00F40BA7" w:rsidP="00D630CF">
      <w:pPr>
        <w:spacing w:after="0" w:line="240" w:lineRule="auto"/>
        <w:rPr>
          <w:rFonts w:cstheme="minorHAnsi"/>
          <w:b/>
          <w:sz w:val="24"/>
          <w:szCs w:val="24"/>
        </w:rPr>
      </w:pPr>
      <w:r w:rsidRPr="001E7ED0">
        <w:rPr>
          <w:rFonts w:cstheme="minorHAnsi"/>
          <w:b/>
          <w:sz w:val="24"/>
          <w:szCs w:val="24"/>
        </w:rPr>
        <w:t>1. LF</w:t>
      </w:r>
      <w:r w:rsidR="001E7ED0" w:rsidRPr="001E7ED0">
        <w:rPr>
          <w:rFonts w:cstheme="minorHAnsi"/>
          <w:b/>
          <w:sz w:val="24"/>
          <w:szCs w:val="24"/>
        </w:rPr>
        <w:t xml:space="preserve"> v Kampusu (Biocentru)</w:t>
      </w:r>
    </w:p>
    <w:p w:rsidR="001E7ED0" w:rsidRDefault="001E7ED0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D630CF" w:rsidRPr="001E7ED0" w:rsidRDefault="00D630CF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>- cca 5 000 m</w:t>
      </w:r>
      <w:r w:rsidRPr="001E7ED0">
        <w:rPr>
          <w:rFonts w:cstheme="minorHAnsi"/>
          <w:sz w:val="24"/>
          <w:szCs w:val="24"/>
          <w:vertAlign w:val="superscript"/>
        </w:rPr>
        <w:t>2</w:t>
      </w:r>
      <w:r w:rsidRPr="001E7ED0">
        <w:rPr>
          <w:rFonts w:cstheme="minorHAnsi"/>
          <w:sz w:val="24"/>
          <w:szCs w:val="24"/>
        </w:rPr>
        <w:t xml:space="preserve"> (3násobek 1. LF – BIOCEV)</w:t>
      </w:r>
    </w:p>
    <w:p w:rsidR="00F40BA7" w:rsidRPr="001E7ED0" w:rsidRDefault="00F40BA7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 xml:space="preserve">- 40 základních laboratorních modulů (skupin), </w:t>
      </w:r>
      <w:r w:rsidR="0041776B" w:rsidRPr="001E7ED0">
        <w:rPr>
          <w:rFonts w:cstheme="minorHAnsi"/>
          <w:sz w:val="24"/>
          <w:szCs w:val="24"/>
        </w:rPr>
        <w:t>200–300</w:t>
      </w:r>
      <w:r w:rsidR="00D630CF" w:rsidRPr="001E7ED0">
        <w:rPr>
          <w:rFonts w:cstheme="minorHAnsi"/>
          <w:sz w:val="24"/>
          <w:szCs w:val="24"/>
        </w:rPr>
        <w:t xml:space="preserve"> lidí</w:t>
      </w:r>
    </w:p>
    <w:p w:rsidR="00D630CF" w:rsidRPr="001E7ED0" w:rsidRDefault="00D630CF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DE04A7" w:rsidRPr="001E7ED0" w:rsidRDefault="00DE04A7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FF138B" w:rsidRPr="001E7ED0" w:rsidRDefault="00FF138B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>Aktuální úkoly:</w:t>
      </w:r>
    </w:p>
    <w:p w:rsidR="001E7ED0" w:rsidRDefault="001E7ED0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>- řešení financování projektu</w:t>
      </w:r>
    </w:p>
    <w:p w:rsidR="00FF138B" w:rsidRPr="001E7ED0" w:rsidRDefault="00FF138B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>- aktivní a intenzivní účast na přípravě Dokumentace pro stavební povolení</w:t>
      </w:r>
    </w:p>
    <w:p w:rsidR="00FF138B" w:rsidRPr="001E7ED0" w:rsidRDefault="00FF138B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ab/>
        <w:t>- kontrola naplňování našich požadavků/představ</w:t>
      </w:r>
    </w:p>
    <w:p w:rsidR="00FF138B" w:rsidRPr="001E7ED0" w:rsidRDefault="00FF138B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ab/>
        <w:t>- modulové laboratoře, „čisté prostory“</w:t>
      </w:r>
    </w:p>
    <w:p w:rsidR="00FF138B" w:rsidRPr="001E7ED0" w:rsidRDefault="00FF138B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 xml:space="preserve">- plánovaná aktualizace Core facilit </w:t>
      </w:r>
    </w:p>
    <w:p w:rsidR="00FF138B" w:rsidRPr="001E7ED0" w:rsidRDefault="00FF138B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>- vyjasnění otázky budoucího uspořádání Kampusu</w:t>
      </w:r>
    </w:p>
    <w:p w:rsidR="00FF138B" w:rsidRPr="001E7ED0" w:rsidRDefault="00D630CF" w:rsidP="00FF138B">
      <w:pPr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 xml:space="preserve">- zvolit postup </w:t>
      </w:r>
      <w:r w:rsidR="001E7ED0" w:rsidRPr="001E7ED0">
        <w:rPr>
          <w:rFonts w:cstheme="minorHAnsi"/>
          <w:sz w:val="24"/>
          <w:szCs w:val="24"/>
        </w:rPr>
        <w:t>obsazování skupin za 1. LF</w:t>
      </w:r>
    </w:p>
    <w:p w:rsidR="00FF138B" w:rsidRPr="001E7ED0" w:rsidRDefault="00FF138B" w:rsidP="00FF138B">
      <w:pPr>
        <w:rPr>
          <w:rFonts w:cstheme="minorHAnsi"/>
          <w:sz w:val="24"/>
          <w:szCs w:val="24"/>
        </w:rPr>
      </w:pPr>
    </w:p>
    <w:sectPr w:rsidR="00FF138B" w:rsidRPr="001E7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303"/>
    <w:multiLevelType w:val="hybridMultilevel"/>
    <w:tmpl w:val="8F44B678"/>
    <w:lvl w:ilvl="0" w:tplc="6CA0B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65645"/>
    <w:multiLevelType w:val="hybridMultilevel"/>
    <w:tmpl w:val="F48EB2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43366"/>
    <w:multiLevelType w:val="hybridMultilevel"/>
    <w:tmpl w:val="155CB2F2"/>
    <w:lvl w:ilvl="0" w:tplc="504AA22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E8C3DEB"/>
    <w:multiLevelType w:val="hybridMultilevel"/>
    <w:tmpl w:val="E266DEAC"/>
    <w:lvl w:ilvl="0" w:tplc="4FDAE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D9"/>
    <w:rsid w:val="001E7ED0"/>
    <w:rsid w:val="003012D9"/>
    <w:rsid w:val="0041776B"/>
    <w:rsid w:val="00472E9E"/>
    <w:rsid w:val="008E6626"/>
    <w:rsid w:val="00C840FA"/>
    <w:rsid w:val="00C9537A"/>
    <w:rsid w:val="00D1047C"/>
    <w:rsid w:val="00D630CF"/>
    <w:rsid w:val="00DE04A7"/>
    <w:rsid w:val="00F40BA7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463F"/>
  <w15:chartTrackingRefBased/>
  <w15:docId w15:val="{CA88F9D1-E3E2-486B-A885-BBD76019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2021-03-26T11:06:00Z</dcterms:created>
  <dcterms:modified xsi:type="dcterms:W3CDTF">2021-03-26T11:07:00Z</dcterms:modified>
</cp:coreProperties>
</file>