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BA" w:rsidRPr="00A51ABA" w:rsidRDefault="00A51ABA" w:rsidP="00A51ABA">
      <w:pPr>
        <w:rPr>
          <w:rFonts w:ascii="Times New Roman" w:hAnsi="Times New Roman" w:cs="Times New Roman"/>
          <w:sz w:val="36"/>
        </w:rPr>
      </w:pPr>
      <w:r w:rsidRPr="00A51ABA">
        <w:rPr>
          <w:rFonts w:ascii="Times New Roman" w:hAnsi="Times New Roman" w:cs="Times New Roman"/>
          <w:sz w:val="36"/>
        </w:rPr>
        <w:t>Univerzita Karlova, 1. lékařská fakulta</w:t>
      </w:r>
    </w:p>
    <w:p w:rsidR="003343D9" w:rsidRPr="00A51ABA" w:rsidRDefault="00A51ABA" w:rsidP="00A51ABA">
      <w:pPr>
        <w:rPr>
          <w:rFonts w:ascii="Times New Roman" w:hAnsi="Times New Roman" w:cs="Times New Roman"/>
          <w:sz w:val="32"/>
          <w:szCs w:val="32"/>
        </w:rPr>
      </w:pPr>
      <w:r w:rsidRPr="00A51ABA">
        <w:rPr>
          <w:rFonts w:ascii="Times New Roman" w:hAnsi="Times New Roman" w:cs="Times New Roman"/>
          <w:sz w:val="32"/>
          <w:szCs w:val="32"/>
        </w:rPr>
        <w:t xml:space="preserve">Kateřinská 32, </w:t>
      </w:r>
      <w:proofErr w:type="gramStart"/>
      <w:r w:rsidRPr="00A51ABA">
        <w:rPr>
          <w:rFonts w:ascii="Times New Roman" w:hAnsi="Times New Roman" w:cs="Times New Roman"/>
          <w:sz w:val="32"/>
          <w:szCs w:val="32"/>
        </w:rPr>
        <w:t>121 08   Praha</w:t>
      </w:r>
      <w:proofErr w:type="gramEnd"/>
      <w:r w:rsidRPr="00A51ABA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3343D9" w:rsidRPr="00A51ABA" w:rsidRDefault="003343D9" w:rsidP="003343D9">
      <w:pPr>
        <w:rPr>
          <w:rFonts w:ascii="Times New Roman" w:hAnsi="Times New Roman" w:cs="Times New Roman"/>
          <w:sz w:val="24"/>
        </w:rPr>
      </w:pPr>
    </w:p>
    <w:p w:rsidR="003343D9" w:rsidRPr="00957A5B" w:rsidRDefault="003343D9" w:rsidP="003343D9">
      <w:pPr>
        <w:rPr>
          <w:rFonts w:ascii="Times New Roman" w:hAnsi="Times New Roman" w:cs="Times New Roman"/>
          <w:sz w:val="32"/>
        </w:rPr>
      </w:pPr>
      <w:r w:rsidRPr="00957A5B">
        <w:rPr>
          <w:rFonts w:ascii="Times New Roman" w:hAnsi="Times New Roman" w:cs="Times New Roman"/>
          <w:sz w:val="32"/>
        </w:rPr>
        <w:t xml:space="preserve">Opatření děkana č. </w:t>
      </w:r>
      <w:r w:rsidR="00CC4A95">
        <w:rPr>
          <w:rFonts w:ascii="Times New Roman" w:hAnsi="Times New Roman" w:cs="Times New Roman"/>
          <w:sz w:val="32"/>
        </w:rPr>
        <w:t>20</w:t>
      </w:r>
      <w:r w:rsidRPr="00957A5B">
        <w:rPr>
          <w:rFonts w:ascii="Times New Roman" w:hAnsi="Times New Roman" w:cs="Times New Roman"/>
          <w:sz w:val="32"/>
        </w:rPr>
        <w:t>/20</w:t>
      </w:r>
      <w:r w:rsidR="00672E90">
        <w:rPr>
          <w:rFonts w:ascii="Times New Roman" w:hAnsi="Times New Roman" w:cs="Times New Roman"/>
          <w:sz w:val="32"/>
        </w:rPr>
        <w:t>20</w:t>
      </w:r>
      <w:r w:rsidRPr="00957A5B">
        <w:rPr>
          <w:rFonts w:ascii="Times New Roman" w:hAnsi="Times New Roman" w:cs="Times New Roman"/>
          <w:sz w:val="32"/>
        </w:rPr>
        <w:t>,</w:t>
      </w:r>
    </w:p>
    <w:p w:rsidR="00FD6BA1" w:rsidRDefault="00DD3449" w:rsidP="003343D9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CC4A95">
        <w:rPr>
          <w:rFonts w:ascii="Times New Roman" w:hAnsi="Times New Roman" w:cs="Times New Roman"/>
          <w:b w:val="0"/>
          <w:sz w:val="24"/>
          <w:szCs w:val="24"/>
        </w:rPr>
        <w:t xml:space="preserve"> podmínk</w:t>
      </w:r>
      <w:r>
        <w:rPr>
          <w:rFonts w:ascii="Times New Roman" w:hAnsi="Times New Roman" w:cs="Times New Roman"/>
          <w:b w:val="0"/>
          <w:sz w:val="24"/>
          <w:szCs w:val="24"/>
        </w:rPr>
        <w:t>ách</w:t>
      </w:r>
      <w:r w:rsidR="00CC4A95">
        <w:rPr>
          <w:rFonts w:ascii="Times New Roman" w:hAnsi="Times New Roman" w:cs="Times New Roman"/>
          <w:b w:val="0"/>
          <w:sz w:val="24"/>
          <w:szCs w:val="24"/>
        </w:rPr>
        <w:t xml:space="preserve"> náhradního plnění praktické výuky</w:t>
      </w:r>
      <w:r w:rsidR="007A5C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v zimním semest</w:t>
      </w:r>
      <w:r w:rsidR="00727EF3">
        <w:rPr>
          <w:rFonts w:ascii="Times New Roman" w:hAnsi="Times New Roman" w:cs="Times New Roman"/>
          <w:b w:val="0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roku 2020/2021</w:t>
      </w:r>
    </w:p>
    <w:p w:rsidR="00272F10" w:rsidRDefault="00272F10" w:rsidP="003343D9">
      <w:pPr>
        <w:rPr>
          <w:sz w:val="24"/>
        </w:rPr>
      </w:pPr>
    </w:p>
    <w:p w:rsidR="00DD344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57A5B">
        <w:rPr>
          <w:rFonts w:ascii="Times New Roman" w:hAnsi="Times New Roman" w:cs="Times New Roman"/>
          <w:b w:val="0"/>
          <w:sz w:val="24"/>
        </w:rPr>
        <w:t xml:space="preserve">Zpracovala: </w:t>
      </w:r>
      <w:r w:rsidR="00CC4A95">
        <w:rPr>
          <w:rFonts w:ascii="Times New Roman" w:hAnsi="Times New Roman" w:cs="Times New Roman"/>
          <w:b w:val="0"/>
          <w:sz w:val="24"/>
        </w:rPr>
        <w:t xml:space="preserve"> doc.</w:t>
      </w:r>
      <w:proofErr w:type="gramEnd"/>
      <w:r w:rsidR="00CC4A95">
        <w:rPr>
          <w:rFonts w:ascii="Times New Roman" w:hAnsi="Times New Roman" w:cs="Times New Roman"/>
          <w:b w:val="0"/>
          <w:sz w:val="24"/>
        </w:rPr>
        <w:t xml:space="preserve"> MUDr. A</w:t>
      </w:r>
      <w:r w:rsidR="00586003">
        <w:rPr>
          <w:rFonts w:ascii="Times New Roman" w:hAnsi="Times New Roman" w:cs="Times New Roman"/>
          <w:b w:val="0"/>
          <w:sz w:val="24"/>
        </w:rPr>
        <w:t>n</w:t>
      </w:r>
      <w:r w:rsidR="00CC4A95">
        <w:rPr>
          <w:rFonts w:ascii="Times New Roman" w:hAnsi="Times New Roman" w:cs="Times New Roman"/>
          <w:b w:val="0"/>
          <w:sz w:val="24"/>
        </w:rPr>
        <w:t xml:space="preserve">drea Burgetová, Ph.D., </w:t>
      </w:r>
    </w:p>
    <w:p w:rsidR="003343D9" w:rsidRDefault="00DD3449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</w:t>
      </w:r>
      <w:r w:rsidR="00CC4A95">
        <w:rPr>
          <w:rFonts w:ascii="Times New Roman" w:hAnsi="Times New Roman" w:cs="Times New Roman"/>
          <w:b w:val="0"/>
          <w:sz w:val="24"/>
        </w:rPr>
        <w:t>proděkanka pro studium a všeobecné lékařství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57A5B">
        <w:rPr>
          <w:rFonts w:ascii="Times New Roman" w:hAnsi="Times New Roman" w:cs="Times New Roman"/>
          <w:b w:val="0"/>
          <w:sz w:val="24"/>
        </w:rPr>
        <w:t xml:space="preserve">Odpovídá: </w:t>
      </w:r>
      <w:r w:rsidR="00DD3449">
        <w:rPr>
          <w:rFonts w:ascii="Times New Roman" w:hAnsi="Times New Roman" w:cs="Times New Roman"/>
          <w:b w:val="0"/>
          <w:sz w:val="24"/>
        </w:rPr>
        <w:t xml:space="preserve">   </w:t>
      </w:r>
      <w:r w:rsidR="00CC4A95">
        <w:rPr>
          <w:rFonts w:ascii="Times New Roman" w:hAnsi="Times New Roman" w:cs="Times New Roman"/>
          <w:b w:val="0"/>
          <w:sz w:val="24"/>
        </w:rPr>
        <w:t>garanti</w:t>
      </w:r>
      <w:proofErr w:type="gramEnd"/>
      <w:r w:rsidR="00CC4A95">
        <w:rPr>
          <w:rFonts w:ascii="Times New Roman" w:hAnsi="Times New Roman" w:cs="Times New Roman"/>
          <w:b w:val="0"/>
          <w:sz w:val="24"/>
        </w:rPr>
        <w:t xml:space="preserve"> předmětů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3343D9" w:rsidRDefault="003343D9" w:rsidP="00563126">
      <w:pPr>
        <w:rPr>
          <w:rFonts w:ascii="Times New Roman" w:hAnsi="Times New Roman" w:cs="Times New Roman"/>
          <w:sz w:val="24"/>
        </w:rPr>
      </w:pPr>
      <w:r w:rsidRPr="00563126">
        <w:rPr>
          <w:rFonts w:ascii="Times New Roman" w:hAnsi="Times New Roman" w:cs="Times New Roman"/>
          <w:sz w:val="24"/>
        </w:rPr>
        <w:t>I.</w:t>
      </w:r>
    </w:p>
    <w:p w:rsidR="00586003" w:rsidRPr="00563126" w:rsidRDefault="00586003" w:rsidP="00563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Náhrady praktické výuky, uznávání</w:t>
      </w:r>
    </w:p>
    <w:p w:rsidR="003343D9" w:rsidRDefault="003343D9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CC4A95" w:rsidRPr="00CC4A95" w:rsidRDefault="00CC4A95" w:rsidP="00CC4A9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4A95">
        <w:rPr>
          <w:rFonts w:ascii="Times New Roman" w:hAnsi="Times New Roman" w:cs="Times New Roman"/>
          <w:b w:val="0"/>
          <w:sz w:val="24"/>
          <w:szCs w:val="24"/>
        </w:rPr>
        <w:t>1) Studentům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bakalářských a magisterských studijních programů uskutečňovaných na 1. lékařské fakultě</w:t>
      </w:r>
      <w:r w:rsidR="00586003">
        <w:rPr>
          <w:rFonts w:ascii="Times New Roman" w:hAnsi="Times New Roman" w:cs="Times New Roman"/>
          <w:b w:val="0"/>
          <w:sz w:val="24"/>
          <w:szCs w:val="24"/>
        </w:rPr>
        <w:t xml:space="preserve"> (dále jen „student“ nebo „studenti“)</w:t>
      </w:r>
      <w:r w:rsidRPr="00CC4A95">
        <w:rPr>
          <w:rFonts w:ascii="Times New Roman" w:hAnsi="Times New Roman" w:cs="Times New Roman"/>
          <w:b w:val="0"/>
          <w:sz w:val="24"/>
          <w:szCs w:val="24"/>
        </w:rPr>
        <w:t xml:space="preserve">, kteří vykonávají </w:t>
      </w:r>
      <w:r w:rsidRPr="00DD3449">
        <w:rPr>
          <w:rFonts w:ascii="Times New Roman" w:hAnsi="Times New Roman" w:cs="Times New Roman"/>
          <w:b w:val="0"/>
          <w:sz w:val="24"/>
          <w:szCs w:val="24"/>
        </w:rPr>
        <w:t>pracovní povinnost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4A95">
        <w:rPr>
          <w:rFonts w:ascii="Times New Roman" w:hAnsi="Times New Roman" w:cs="Times New Roman"/>
          <w:b w:val="0"/>
          <w:sz w:val="24"/>
          <w:szCs w:val="24"/>
        </w:rPr>
        <w:t>nebo jsou dobrovolně zapojeni do pomoci zdravotnickým zařízením</w:t>
      </w:r>
      <w:r w:rsidR="007A5CEF">
        <w:rPr>
          <w:rFonts w:ascii="Times New Roman" w:hAnsi="Times New Roman" w:cs="Times New Roman"/>
          <w:b w:val="0"/>
          <w:sz w:val="24"/>
          <w:szCs w:val="24"/>
        </w:rPr>
        <w:t xml:space="preserve"> (dále jen „práce“)</w:t>
      </w:r>
      <w:r w:rsidRPr="00CC4A95">
        <w:rPr>
          <w:rFonts w:ascii="Times New Roman" w:hAnsi="Times New Roman" w:cs="Times New Roman"/>
          <w:b w:val="0"/>
          <w:sz w:val="24"/>
          <w:szCs w:val="24"/>
        </w:rPr>
        <w:t>, bude na základě žádosti a doložení těchto skutečností uznána tato práce jako náhrada povinné praktické výuky</w:t>
      </w:r>
      <w:r w:rsidR="00586003">
        <w:rPr>
          <w:rFonts w:ascii="Times New Roman" w:hAnsi="Times New Roman" w:cs="Times New Roman"/>
          <w:b w:val="0"/>
          <w:sz w:val="24"/>
          <w:szCs w:val="24"/>
        </w:rPr>
        <w:t>,</w:t>
      </w:r>
      <w:r w:rsidRPr="00CC4A95">
        <w:rPr>
          <w:rFonts w:ascii="Times New Roman" w:hAnsi="Times New Roman" w:cs="Times New Roman"/>
          <w:b w:val="0"/>
          <w:sz w:val="24"/>
          <w:szCs w:val="24"/>
        </w:rPr>
        <w:t xml:space="preserve"> a to v rozsahu 50% z povinné praktické výuky definované u každého studijního předmětu v SIS. V klinickém studiu bude pro tento účel považována za praktickou výuku polovina celkové hodinové dotace stáže z daného předmětu odpovídající předpokládané samostatné praktické činnosti studentů. V odůvodněných případech může garant studijního předmětu rozhodnout o uznání většího rozsahu praktické klinické výuky.</w:t>
      </w:r>
    </w:p>
    <w:p w:rsidR="00CC4A95" w:rsidRDefault="00CC4A95" w:rsidP="00CC4A95">
      <w:pPr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4A95">
        <w:rPr>
          <w:rFonts w:ascii="Times New Roman" w:hAnsi="Times New Roman" w:cs="Times New Roman"/>
          <w:b w:val="0"/>
          <w:sz w:val="24"/>
          <w:szCs w:val="24"/>
        </w:rPr>
        <w:t>2) V případě, že je student nemocný nebo v karanténě s onemocněním covid-19, bude z</w:t>
      </w:r>
      <w:r w:rsidR="00DD344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CC4A95">
        <w:rPr>
          <w:rFonts w:ascii="Times New Roman" w:hAnsi="Times New Roman" w:cs="Times New Roman"/>
          <w:b w:val="0"/>
          <w:sz w:val="24"/>
          <w:szCs w:val="24"/>
        </w:rPr>
        <w:t xml:space="preserve">praktické výuky omluven. Student požádá garanta studijního předmětu o poskytnutí informací stran možností náhrady zameškané praktické výuky. </w:t>
      </w:r>
    </w:p>
    <w:p w:rsidR="00586003" w:rsidRDefault="00586003" w:rsidP="00CC4A95">
      <w:pPr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003" w:rsidRDefault="00586003" w:rsidP="00586003">
      <w:pPr>
        <w:rPr>
          <w:rFonts w:ascii="Times New Roman" w:hAnsi="Times New Roman" w:cs="Times New Roman"/>
          <w:sz w:val="24"/>
        </w:rPr>
      </w:pPr>
      <w:r w:rsidRPr="00563126">
        <w:rPr>
          <w:rFonts w:ascii="Times New Roman" w:hAnsi="Times New Roman" w:cs="Times New Roman"/>
          <w:sz w:val="24"/>
        </w:rPr>
        <w:t xml:space="preserve">II. </w:t>
      </w:r>
    </w:p>
    <w:p w:rsidR="00586003" w:rsidRDefault="00586003" w:rsidP="0058600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Distanční výuka a vypisování termínů kontrol studia předmětu</w:t>
      </w:r>
    </w:p>
    <w:p w:rsidR="00CC4A95" w:rsidRPr="00CC4A95" w:rsidRDefault="00586003" w:rsidP="00CC4A95">
      <w:pPr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C4A95" w:rsidRPr="00CC4A95">
        <w:rPr>
          <w:rFonts w:ascii="Times New Roman" w:hAnsi="Times New Roman" w:cs="Times New Roman"/>
          <w:b w:val="0"/>
          <w:sz w:val="24"/>
          <w:szCs w:val="24"/>
        </w:rPr>
        <w:t xml:space="preserve">) Distanční výuka je nahrávána a zpřístupněna pro studenty zapsané na daný předmět. </w:t>
      </w:r>
    </w:p>
    <w:p w:rsidR="00CC4A95" w:rsidRPr="00CC4A95" w:rsidRDefault="00586003" w:rsidP="00CC4A95">
      <w:pPr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C4A95" w:rsidRPr="00CC4A9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CC4A95" w:rsidRPr="00CC4A95">
        <w:rPr>
          <w:rFonts w:ascii="Times New Roman" w:hAnsi="Times New Roman" w:cs="Times New Roman"/>
          <w:b w:val="0"/>
          <w:noProof/>
          <w:sz w:val="24"/>
          <w:szCs w:val="24"/>
        </w:rPr>
        <w:t>Fakulta</w:t>
      </w:r>
      <w:r w:rsidR="00CC4A95" w:rsidRPr="00CC4A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C4A95" w:rsidRPr="00CC4A95">
        <w:rPr>
          <w:rFonts w:ascii="Times New Roman" w:hAnsi="Times New Roman" w:cs="Times New Roman"/>
          <w:b w:val="0"/>
          <w:noProof/>
          <w:sz w:val="24"/>
          <w:szCs w:val="24"/>
        </w:rPr>
        <w:t>zohlední při vypisování termínů danou situaci, aby pro všechny kontroly studia předmětu (zápočty i zkoušky) zajistila všem studentům vykonávajícím pracovní povinnost nebo dobrovolně pomáhajícím během epidemie covid-19 možnost přihlášení.</w:t>
      </w:r>
    </w:p>
    <w:p w:rsidR="00563126" w:rsidRDefault="00563126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563126" w:rsidRDefault="003343D9" w:rsidP="00563126">
      <w:pPr>
        <w:rPr>
          <w:rFonts w:ascii="Times New Roman" w:hAnsi="Times New Roman" w:cs="Times New Roman"/>
          <w:sz w:val="24"/>
        </w:rPr>
      </w:pPr>
      <w:r w:rsidRPr="00563126">
        <w:rPr>
          <w:rFonts w:ascii="Times New Roman" w:hAnsi="Times New Roman" w:cs="Times New Roman"/>
          <w:sz w:val="24"/>
        </w:rPr>
        <w:t>I</w:t>
      </w:r>
      <w:r w:rsidR="00586003">
        <w:rPr>
          <w:rFonts w:ascii="Times New Roman" w:hAnsi="Times New Roman" w:cs="Times New Roman"/>
          <w:sz w:val="24"/>
        </w:rPr>
        <w:t>I</w:t>
      </w:r>
      <w:r w:rsidRPr="00563126">
        <w:rPr>
          <w:rFonts w:ascii="Times New Roman" w:hAnsi="Times New Roman" w:cs="Times New Roman"/>
          <w:sz w:val="24"/>
        </w:rPr>
        <w:t>I</w:t>
      </w:r>
      <w:r w:rsidR="005D69DF" w:rsidRPr="00563126">
        <w:rPr>
          <w:rFonts w:ascii="Times New Roman" w:hAnsi="Times New Roman" w:cs="Times New Roman"/>
          <w:sz w:val="24"/>
        </w:rPr>
        <w:t xml:space="preserve">. </w:t>
      </w:r>
    </w:p>
    <w:p w:rsidR="00586003" w:rsidRDefault="00EA027C" w:rsidP="00EA027C">
      <w:pPr>
        <w:spacing w:after="1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86003">
        <w:rPr>
          <w:rFonts w:ascii="Times New Roman" w:hAnsi="Times New Roman" w:cs="Times New Roman"/>
          <w:sz w:val="24"/>
        </w:rPr>
        <w:t xml:space="preserve">řechodná a </w:t>
      </w:r>
      <w:r w:rsidR="007A5CEF">
        <w:rPr>
          <w:rFonts w:ascii="Times New Roman" w:hAnsi="Times New Roman" w:cs="Times New Roman"/>
          <w:sz w:val="24"/>
        </w:rPr>
        <w:t>z</w:t>
      </w:r>
      <w:r w:rsidR="00BF392F" w:rsidRPr="006B1DAA">
        <w:rPr>
          <w:rFonts w:ascii="Times New Roman" w:hAnsi="Times New Roman" w:cs="Times New Roman"/>
          <w:sz w:val="24"/>
        </w:rPr>
        <w:t>ávěrečná ustanovení</w:t>
      </w:r>
    </w:p>
    <w:p w:rsidR="00586003" w:rsidRDefault="00DD3449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1) </w:t>
      </w:r>
      <w:r w:rsidR="007A5CEF">
        <w:rPr>
          <w:rFonts w:ascii="Times New Roman" w:hAnsi="Times New Roman" w:cs="Times New Roman"/>
          <w:b w:val="0"/>
          <w:sz w:val="24"/>
        </w:rPr>
        <w:t>Postup podle čl. 1 odst. 1 t</w:t>
      </w:r>
      <w:r w:rsidR="00586003">
        <w:rPr>
          <w:rFonts w:ascii="Times New Roman" w:hAnsi="Times New Roman" w:cs="Times New Roman"/>
          <w:b w:val="0"/>
          <w:sz w:val="24"/>
        </w:rPr>
        <w:t>o</w:t>
      </w:r>
      <w:r w:rsidR="007A5CEF">
        <w:rPr>
          <w:rFonts w:ascii="Times New Roman" w:hAnsi="Times New Roman" w:cs="Times New Roman"/>
          <w:b w:val="0"/>
          <w:sz w:val="24"/>
        </w:rPr>
        <w:t>ho</w:t>
      </w:r>
      <w:r w:rsidR="00586003">
        <w:rPr>
          <w:rFonts w:ascii="Times New Roman" w:hAnsi="Times New Roman" w:cs="Times New Roman"/>
          <w:b w:val="0"/>
          <w:sz w:val="24"/>
        </w:rPr>
        <w:t xml:space="preserve">to opatření se použije </w:t>
      </w:r>
      <w:r w:rsidR="007A5CEF">
        <w:rPr>
          <w:rFonts w:ascii="Times New Roman" w:hAnsi="Times New Roman" w:cs="Times New Roman"/>
          <w:b w:val="0"/>
          <w:sz w:val="24"/>
        </w:rPr>
        <w:t xml:space="preserve">pro </w:t>
      </w:r>
      <w:r>
        <w:rPr>
          <w:rFonts w:ascii="Times New Roman" w:hAnsi="Times New Roman" w:cs="Times New Roman"/>
          <w:b w:val="0"/>
          <w:sz w:val="24"/>
        </w:rPr>
        <w:t xml:space="preserve">posuzování a uznávání náhrad praktické </w:t>
      </w:r>
      <w:r w:rsidR="007A5CEF">
        <w:rPr>
          <w:rFonts w:ascii="Times New Roman" w:hAnsi="Times New Roman" w:cs="Times New Roman"/>
          <w:b w:val="0"/>
          <w:sz w:val="24"/>
        </w:rPr>
        <w:t>výuk</w:t>
      </w:r>
      <w:r>
        <w:rPr>
          <w:rFonts w:ascii="Times New Roman" w:hAnsi="Times New Roman" w:cs="Times New Roman"/>
          <w:b w:val="0"/>
          <w:sz w:val="24"/>
        </w:rPr>
        <w:t>y</w:t>
      </w:r>
      <w:r w:rsidR="007A5CEF">
        <w:rPr>
          <w:rFonts w:ascii="Times New Roman" w:hAnsi="Times New Roman" w:cs="Times New Roman"/>
          <w:b w:val="0"/>
          <w:sz w:val="24"/>
        </w:rPr>
        <w:t xml:space="preserve"> v</w:t>
      </w:r>
      <w:r w:rsidR="00A51ABA">
        <w:rPr>
          <w:rFonts w:ascii="Times New Roman" w:hAnsi="Times New Roman" w:cs="Times New Roman"/>
          <w:b w:val="0"/>
          <w:sz w:val="24"/>
        </w:rPr>
        <w:t xml:space="preserve"> celém </w:t>
      </w:r>
      <w:r w:rsidR="007A5CEF">
        <w:rPr>
          <w:rFonts w:ascii="Times New Roman" w:hAnsi="Times New Roman" w:cs="Times New Roman"/>
          <w:b w:val="0"/>
          <w:sz w:val="24"/>
        </w:rPr>
        <w:t>zim</w:t>
      </w:r>
      <w:r>
        <w:rPr>
          <w:rFonts w:ascii="Times New Roman" w:hAnsi="Times New Roman" w:cs="Times New Roman"/>
          <w:b w:val="0"/>
          <w:sz w:val="24"/>
        </w:rPr>
        <w:t xml:space="preserve">ním semestru </w:t>
      </w:r>
      <w:proofErr w:type="spellStart"/>
      <w:r>
        <w:rPr>
          <w:rFonts w:ascii="Times New Roman" w:hAnsi="Times New Roman" w:cs="Times New Roman"/>
          <w:b w:val="0"/>
          <w:sz w:val="24"/>
        </w:rPr>
        <w:t>ak</w:t>
      </w:r>
      <w:proofErr w:type="spellEnd"/>
      <w:r>
        <w:rPr>
          <w:rFonts w:ascii="Times New Roman" w:hAnsi="Times New Roman" w:cs="Times New Roman"/>
          <w:b w:val="0"/>
          <w:sz w:val="24"/>
        </w:rPr>
        <w:t>. r. 2020/2021.</w:t>
      </w:r>
      <w:r w:rsidR="007A5CEF">
        <w:rPr>
          <w:rFonts w:ascii="Times New Roman" w:hAnsi="Times New Roman" w:cs="Times New Roman"/>
          <w:b w:val="0"/>
          <w:sz w:val="24"/>
        </w:rPr>
        <w:t xml:space="preserve"> </w:t>
      </w:r>
    </w:p>
    <w:p w:rsidR="00BF392F" w:rsidRDefault="00DD3449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2) </w:t>
      </w:r>
      <w:r w:rsidR="00BF392F">
        <w:rPr>
          <w:rFonts w:ascii="Times New Roman" w:hAnsi="Times New Roman" w:cs="Times New Roman"/>
          <w:b w:val="0"/>
          <w:sz w:val="24"/>
        </w:rPr>
        <w:t>Toto opatření nabývá platnosti dnem podpisu</w:t>
      </w:r>
      <w:r w:rsidR="00790138" w:rsidRPr="00790138">
        <w:rPr>
          <w:rFonts w:ascii="Times New Roman" w:hAnsi="Times New Roman" w:cs="Times New Roman"/>
          <w:b w:val="0"/>
          <w:sz w:val="24"/>
        </w:rPr>
        <w:t xml:space="preserve"> </w:t>
      </w:r>
      <w:r w:rsidR="00790138">
        <w:rPr>
          <w:rFonts w:ascii="Times New Roman" w:hAnsi="Times New Roman" w:cs="Times New Roman"/>
          <w:b w:val="0"/>
          <w:sz w:val="24"/>
        </w:rPr>
        <w:t xml:space="preserve">a </w:t>
      </w:r>
      <w:r>
        <w:rPr>
          <w:rFonts w:ascii="Times New Roman" w:hAnsi="Times New Roman" w:cs="Times New Roman"/>
          <w:b w:val="0"/>
          <w:sz w:val="24"/>
        </w:rPr>
        <w:t>vydává se s </w:t>
      </w:r>
      <w:r w:rsidR="00790138">
        <w:rPr>
          <w:rFonts w:ascii="Times New Roman" w:hAnsi="Times New Roman" w:cs="Times New Roman"/>
          <w:b w:val="0"/>
          <w:sz w:val="24"/>
        </w:rPr>
        <w:t>účinnost</w:t>
      </w:r>
      <w:r>
        <w:rPr>
          <w:rFonts w:ascii="Times New Roman" w:hAnsi="Times New Roman" w:cs="Times New Roman"/>
          <w:b w:val="0"/>
          <w:sz w:val="24"/>
        </w:rPr>
        <w:t>í od</w:t>
      </w:r>
      <w:r w:rsidR="00790138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586003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b w:val="0"/>
          <w:sz w:val="24"/>
        </w:rPr>
        <w:t>5</w:t>
      </w:r>
      <w:r w:rsidR="00790138">
        <w:rPr>
          <w:rFonts w:ascii="Times New Roman" w:hAnsi="Times New Roman" w:cs="Times New Roman"/>
          <w:b w:val="0"/>
          <w:sz w:val="24"/>
        </w:rPr>
        <w:t>.11.2020</w:t>
      </w:r>
      <w:proofErr w:type="gramEnd"/>
      <w:r w:rsidR="00BF392F">
        <w:rPr>
          <w:rFonts w:ascii="Times New Roman" w:hAnsi="Times New Roman" w:cs="Times New Roman"/>
          <w:b w:val="0"/>
          <w:sz w:val="24"/>
        </w:rPr>
        <w:t>.</w:t>
      </w: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6B1DAA" w:rsidRDefault="006B1DAA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6B1DAA" w:rsidRDefault="006B1DAA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V Praze dne </w:t>
      </w:r>
      <w:proofErr w:type="gramStart"/>
      <w:r w:rsidR="005266E9">
        <w:rPr>
          <w:rFonts w:ascii="Times New Roman" w:hAnsi="Times New Roman" w:cs="Times New Roman"/>
          <w:b w:val="0"/>
          <w:sz w:val="24"/>
        </w:rPr>
        <w:t>25.11.2020</w:t>
      </w:r>
      <w:proofErr w:type="gramEnd"/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</w:p>
    <w:p w:rsidR="00BF392F" w:rsidRDefault="00BF392F" w:rsidP="003343D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790138">
        <w:rPr>
          <w:rFonts w:ascii="Times New Roman" w:hAnsi="Times New Roman" w:cs="Times New Roman"/>
          <w:b w:val="0"/>
          <w:sz w:val="24"/>
        </w:rPr>
        <w:t xml:space="preserve">                Doc.</w:t>
      </w:r>
      <w:r>
        <w:rPr>
          <w:rFonts w:ascii="Times New Roman" w:hAnsi="Times New Roman" w:cs="Times New Roman"/>
          <w:b w:val="0"/>
          <w:sz w:val="24"/>
        </w:rPr>
        <w:t xml:space="preserve"> MUDr. </w:t>
      </w:r>
      <w:r w:rsidR="00790138">
        <w:rPr>
          <w:rFonts w:ascii="Times New Roman" w:hAnsi="Times New Roman" w:cs="Times New Roman"/>
          <w:b w:val="0"/>
          <w:sz w:val="24"/>
        </w:rPr>
        <w:t>Martin Vokurka</w:t>
      </w:r>
      <w:r>
        <w:rPr>
          <w:rFonts w:ascii="Times New Roman" w:hAnsi="Times New Roman" w:cs="Times New Roman"/>
          <w:b w:val="0"/>
          <w:sz w:val="24"/>
        </w:rPr>
        <w:t xml:space="preserve">, </w:t>
      </w:r>
      <w:r w:rsidR="00790138">
        <w:rPr>
          <w:rFonts w:ascii="Times New Roman" w:hAnsi="Times New Roman" w:cs="Times New Roman"/>
          <w:b w:val="0"/>
          <w:sz w:val="24"/>
        </w:rPr>
        <w:t>C</w:t>
      </w:r>
      <w:r>
        <w:rPr>
          <w:rFonts w:ascii="Times New Roman" w:hAnsi="Times New Roman" w:cs="Times New Roman"/>
          <w:b w:val="0"/>
          <w:sz w:val="24"/>
        </w:rPr>
        <w:t>Sc.</w:t>
      </w:r>
      <w:r w:rsidR="00A51ABA">
        <w:rPr>
          <w:rFonts w:ascii="Times New Roman" w:hAnsi="Times New Roman" w:cs="Times New Roman"/>
          <w:b w:val="0"/>
          <w:sz w:val="24"/>
        </w:rPr>
        <w:t>, v.r.</w:t>
      </w:r>
      <w:bookmarkStart w:id="0" w:name="_GoBack"/>
      <w:bookmarkEnd w:id="0"/>
    </w:p>
    <w:sectPr w:rsidR="00BF39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BA" w:rsidRDefault="00A51ABA" w:rsidP="000A5DB3">
      <w:r>
        <w:separator/>
      </w:r>
    </w:p>
  </w:endnote>
  <w:endnote w:type="continuationSeparator" w:id="0">
    <w:p w:rsidR="00A51ABA" w:rsidRDefault="00A51ABA" w:rsidP="000A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BA" w:rsidRDefault="00A51ABA" w:rsidP="000A5DB3">
      <w:r>
        <w:separator/>
      </w:r>
    </w:p>
  </w:footnote>
  <w:footnote w:type="continuationSeparator" w:id="0">
    <w:p w:rsidR="00A51ABA" w:rsidRDefault="00A51ABA" w:rsidP="000A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BA" w:rsidRPr="00A51ABA" w:rsidRDefault="00A51ABA" w:rsidP="00A51ABA">
    <w:pPr>
      <w:pStyle w:val="Zhlav"/>
      <w:jc w:val="left"/>
      <w:rPr>
        <w:rFonts w:ascii="Times New Roman" w:hAnsi="Times New Roman" w:cs="Times New Roman"/>
        <w:b w:val="0"/>
        <w:sz w:val="18"/>
        <w:szCs w:val="18"/>
      </w:rPr>
    </w:pPr>
    <w:r w:rsidRPr="00A51ABA">
      <w:rPr>
        <w:rFonts w:ascii="Times New Roman" w:hAnsi="Times New Roman" w:cs="Times New Roman"/>
        <w:b w:val="0"/>
        <w:sz w:val="18"/>
        <w:szCs w:val="18"/>
      </w:rPr>
      <w:t>I. úplné znění opatření děkana č. 20/2020</w:t>
    </w:r>
  </w:p>
  <w:p w:rsidR="00A51ABA" w:rsidRPr="00A51ABA" w:rsidRDefault="00A51ABA" w:rsidP="00A51ABA">
    <w:pPr>
      <w:pStyle w:val="Zhlav"/>
      <w:jc w:val="left"/>
      <w:rPr>
        <w:rFonts w:ascii="Times New Roman" w:hAnsi="Times New Roman" w:cs="Times New Roman"/>
        <w:b w:val="0"/>
        <w:sz w:val="18"/>
        <w:szCs w:val="18"/>
      </w:rPr>
    </w:pPr>
  </w:p>
  <w:p w:rsidR="00A51ABA" w:rsidRPr="00A51ABA" w:rsidRDefault="00A51ABA" w:rsidP="00A51ABA">
    <w:pPr>
      <w:pStyle w:val="Zhlav"/>
      <w:jc w:val="left"/>
      <w:rPr>
        <w:rFonts w:ascii="Times New Roman" w:hAnsi="Times New Roman" w:cs="Times New Roman"/>
        <w:b w:val="0"/>
        <w:sz w:val="18"/>
        <w:szCs w:val="18"/>
      </w:rPr>
    </w:pPr>
    <w:r w:rsidRPr="00A51ABA">
      <w:rPr>
        <w:rFonts w:ascii="Times New Roman" w:hAnsi="Times New Roman" w:cs="Times New Roman"/>
        <w:b w:val="0"/>
        <w:sz w:val="18"/>
        <w:szCs w:val="18"/>
      </w:rPr>
      <w:t xml:space="preserve">I. </w:t>
    </w: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 xml:space="preserve">ÚZ: </w:t>
    </w:r>
    <w:r>
      <w:rPr>
        <w:rFonts w:ascii="Times New Roman" w:hAnsi="Times New Roman" w:cs="Times New Roman"/>
        <w:b w:val="0"/>
        <w:sz w:val="18"/>
        <w:szCs w:val="18"/>
      </w:rPr>
      <w:t xml:space="preserve">       </w:t>
    </w:r>
    <w:r w:rsidRPr="00A51ABA">
      <w:rPr>
        <w:rFonts w:ascii="Times New Roman" w:hAnsi="Times New Roman" w:cs="Times New Roman"/>
        <w:b w:val="0"/>
        <w:sz w:val="18"/>
        <w:szCs w:val="18"/>
      </w:rPr>
      <w:t>platnost</w:t>
    </w:r>
    <w:proofErr w:type="gramEnd"/>
    <w:r w:rsidRPr="00A51ABA">
      <w:rPr>
        <w:rFonts w:ascii="Times New Roman" w:hAnsi="Times New Roman" w:cs="Times New Roman"/>
        <w:b w:val="0"/>
        <w:sz w:val="18"/>
        <w:szCs w:val="18"/>
      </w:rPr>
      <w:t xml:space="preserve">: </w:t>
    </w: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>15.2.2021</w:t>
    </w:r>
    <w:proofErr w:type="gramEnd"/>
    <w:r>
      <w:rPr>
        <w:rFonts w:ascii="Times New Roman" w:hAnsi="Times New Roman" w:cs="Times New Roman"/>
        <w:b w:val="0"/>
        <w:sz w:val="18"/>
        <w:szCs w:val="18"/>
      </w:rPr>
      <w:tab/>
    </w:r>
    <w:r w:rsidRPr="00A51ABA">
      <w:rPr>
        <w:rFonts w:ascii="Times New Roman" w:hAnsi="Times New Roman" w:cs="Times New Roman"/>
        <w:b w:val="0"/>
        <w:sz w:val="18"/>
        <w:szCs w:val="18"/>
      </w:rPr>
      <w:t xml:space="preserve">účinnost: </w:t>
    </w: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>21.2.2021</w:t>
    </w:r>
    <w:proofErr w:type="gramEnd"/>
  </w:p>
  <w:p w:rsidR="00A51ABA" w:rsidRPr="00A51ABA" w:rsidRDefault="00A51ABA" w:rsidP="00A51ABA">
    <w:pPr>
      <w:pStyle w:val="Zhlav"/>
      <w:jc w:val="left"/>
      <w:rPr>
        <w:rFonts w:ascii="Times New Roman" w:hAnsi="Times New Roman" w:cs="Times New Roman"/>
        <w:b w:val="0"/>
        <w:sz w:val="18"/>
        <w:szCs w:val="18"/>
      </w:rPr>
    </w:pP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 xml:space="preserve">Opatření: </w:t>
    </w:r>
    <w:r>
      <w:rPr>
        <w:rFonts w:ascii="Times New Roman" w:hAnsi="Times New Roman" w:cs="Times New Roman"/>
        <w:b w:val="0"/>
        <w:sz w:val="18"/>
        <w:szCs w:val="18"/>
      </w:rPr>
      <w:t xml:space="preserve">  </w:t>
    </w:r>
    <w:r w:rsidRPr="00A51ABA">
      <w:rPr>
        <w:rFonts w:ascii="Times New Roman" w:hAnsi="Times New Roman" w:cs="Times New Roman"/>
        <w:b w:val="0"/>
        <w:sz w:val="18"/>
        <w:szCs w:val="18"/>
      </w:rPr>
      <w:t>platnost</w:t>
    </w:r>
    <w:proofErr w:type="gramEnd"/>
    <w:r w:rsidRPr="00A51ABA">
      <w:rPr>
        <w:rFonts w:ascii="Times New Roman" w:hAnsi="Times New Roman" w:cs="Times New Roman"/>
        <w:b w:val="0"/>
        <w:sz w:val="18"/>
        <w:szCs w:val="18"/>
      </w:rPr>
      <w:t xml:space="preserve">: </w:t>
    </w: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>25.11.2020</w:t>
    </w:r>
    <w:proofErr w:type="gramEnd"/>
    <w:r w:rsidRPr="00A51ABA">
      <w:rPr>
        <w:rFonts w:ascii="Times New Roman" w:hAnsi="Times New Roman" w:cs="Times New Roman"/>
        <w:b w:val="0"/>
        <w:sz w:val="18"/>
        <w:szCs w:val="18"/>
      </w:rPr>
      <w:t xml:space="preserve">                </w:t>
    </w:r>
    <w:r>
      <w:rPr>
        <w:rFonts w:ascii="Times New Roman" w:hAnsi="Times New Roman" w:cs="Times New Roman"/>
        <w:b w:val="0"/>
        <w:sz w:val="18"/>
        <w:szCs w:val="18"/>
      </w:rPr>
      <w:tab/>
      <w:t xml:space="preserve"> </w:t>
    </w:r>
    <w:r w:rsidRPr="00A51ABA">
      <w:rPr>
        <w:rFonts w:ascii="Times New Roman" w:hAnsi="Times New Roman" w:cs="Times New Roman"/>
        <w:b w:val="0"/>
        <w:sz w:val="18"/>
        <w:szCs w:val="18"/>
      </w:rPr>
      <w:t xml:space="preserve"> účinnost: </w:t>
    </w:r>
    <w:proofErr w:type="gramStart"/>
    <w:r w:rsidRPr="00A51ABA">
      <w:rPr>
        <w:rFonts w:ascii="Times New Roman" w:hAnsi="Times New Roman" w:cs="Times New Roman"/>
        <w:b w:val="0"/>
        <w:sz w:val="18"/>
        <w:szCs w:val="18"/>
      </w:rPr>
      <w:t>25.11.2020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81"/>
    <w:multiLevelType w:val="multilevel"/>
    <w:tmpl w:val="C83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71FE5"/>
    <w:multiLevelType w:val="multilevel"/>
    <w:tmpl w:val="9148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2045"/>
    <w:multiLevelType w:val="hybridMultilevel"/>
    <w:tmpl w:val="54F8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0F96"/>
    <w:multiLevelType w:val="hybridMultilevel"/>
    <w:tmpl w:val="09183956"/>
    <w:lvl w:ilvl="0" w:tplc="A0BCEA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1A3"/>
    <w:multiLevelType w:val="hybridMultilevel"/>
    <w:tmpl w:val="EE6EA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4699"/>
    <w:multiLevelType w:val="hybridMultilevel"/>
    <w:tmpl w:val="5132568A"/>
    <w:lvl w:ilvl="0" w:tplc="18F25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3859"/>
    <w:multiLevelType w:val="hybridMultilevel"/>
    <w:tmpl w:val="BF3C0640"/>
    <w:lvl w:ilvl="0" w:tplc="18F25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C5C0F"/>
    <w:multiLevelType w:val="hybridMultilevel"/>
    <w:tmpl w:val="3C525FDE"/>
    <w:lvl w:ilvl="0" w:tplc="ED96192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2170"/>
    <w:multiLevelType w:val="hybridMultilevel"/>
    <w:tmpl w:val="EEA0F18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D9"/>
    <w:rsid w:val="000A5DB3"/>
    <w:rsid w:val="000A6EB9"/>
    <w:rsid w:val="000F46DD"/>
    <w:rsid w:val="00272F10"/>
    <w:rsid w:val="003343D9"/>
    <w:rsid w:val="005266E9"/>
    <w:rsid w:val="00563126"/>
    <w:rsid w:val="00586003"/>
    <w:rsid w:val="005D69DF"/>
    <w:rsid w:val="00611D27"/>
    <w:rsid w:val="00633811"/>
    <w:rsid w:val="00672E90"/>
    <w:rsid w:val="006B1DAA"/>
    <w:rsid w:val="00727EF3"/>
    <w:rsid w:val="00790138"/>
    <w:rsid w:val="007A5CEF"/>
    <w:rsid w:val="00891887"/>
    <w:rsid w:val="0099222A"/>
    <w:rsid w:val="00A2488A"/>
    <w:rsid w:val="00A51ABA"/>
    <w:rsid w:val="00B05FC6"/>
    <w:rsid w:val="00B33301"/>
    <w:rsid w:val="00BF392F"/>
    <w:rsid w:val="00C62B51"/>
    <w:rsid w:val="00C83C32"/>
    <w:rsid w:val="00CC4A95"/>
    <w:rsid w:val="00D55921"/>
    <w:rsid w:val="00DD3449"/>
    <w:rsid w:val="00E408EF"/>
    <w:rsid w:val="00E76A28"/>
    <w:rsid w:val="00EA027C"/>
    <w:rsid w:val="00FB7581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CBF2D-5FAA-4E97-AD5B-3FD6DC2E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3D9"/>
  </w:style>
  <w:style w:type="paragraph" w:styleId="Nadpis1">
    <w:name w:val="heading 1"/>
    <w:basedOn w:val="Normln"/>
    <w:next w:val="Normln"/>
    <w:link w:val="Nadpis1Char"/>
    <w:qFormat/>
    <w:rsid w:val="003343D9"/>
    <w:pPr>
      <w:keepNext/>
      <w:outlineLvl w:val="0"/>
    </w:pPr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3D9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43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31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E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B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5D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5D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5D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90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138"/>
  </w:style>
  <w:style w:type="paragraph" w:styleId="Zpat">
    <w:name w:val="footer"/>
    <w:basedOn w:val="Normln"/>
    <w:link w:val="ZpatChar"/>
    <w:uiPriority w:val="99"/>
    <w:unhideWhenUsed/>
    <w:rsid w:val="00790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138"/>
  </w:style>
  <w:style w:type="character" w:styleId="Odkaznakoment">
    <w:name w:val="annotation reference"/>
    <w:basedOn w:val="Standardnpsmoodstavce"/>
    <w:uiPriority w:val="99"/>
    <w:semiHidden/>
    <w:unhideWhenUsed/>
    <w:rsid w:val="00586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003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003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D1E3-AA35-4496-A837-69C7BACE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1</cp:revision>
  <cp:lastPrinted>2020-10-30T07:45:00Z</cp:lastPrinted>
  <dcterms:created xsi:type="dcterms:W3CDTF">2021-02-11T08:34:00Z</dcterms:created>
  <dcterms:modified xsi:type="dcterms:W3CDTF">2021-02-11T08:41:00Z</dcterms:modified>
</cp:coreProperties>
</file>