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C0" w:rsidRPr="00B76C93" w:rsidRDefault="00F31CC0" w:rsidP="00CC784D">
      <w:pPr>
        <w:pStyle w:val="-wm-msonormal"/>
        <w:shd w:val="clear" w:color="auto" w:fill="FFFFFF"/>
        <w:rPr>
          <w:b/>
          <w:bCs/>
        </w:rPr>
      </w:pPr>
      <w:r w:rsidRPr="00B76C93">
        <w:rPr>
          <w:b/>
          <w:bCs/>
        </w:rPr>
        <w:t>Klinická výuka</w:t>
      </w:r>
      <w:r w:rsidR="001E5F23">
        <w:rPr>
          <w:b/>
          <w:bCs/>
        </w:rPr>
        <w:t xml:space="preserve"> - Grus T.</w:t>
      </w:r>
      <w:r w:rsidRPr="00B76C93">
        <w:rPr>
          <w:b/>
          <w:bCs/>
        </w:rPr>
        <w:t xml:space="preserve"> – začátek roku 202</w:t>
      </w:r>
      <w:bookmarkStart w:id="0" w:name="_GoBack"/>
      <w:bookmarkEnd w:id="0"/>
      <w:r w:rsidRPr="00B76C93">
        <w:rPr>
          <w:b/>
          <w:bCs/>
        </w:rPr>
        <w:t>1</w:t>
      </w:r>
    </w:p>
    <w:p w:rsidR="00F31CC0" w:rsidRPr="00B76C93" w:rsidRDefault="00F31CC0" w:rsidP="00CC784D">
      <w:pPr>
        <w:pStyle w:val="-wm-msonormal"/>
        <w:shd w:val="clear" w:color="auto" w:fill="FFFFFF"/>
        <w:rPr>
          <w:b/>
          <w:bCs/>
        </w:rPr>
      </w:pPr>
    </w:p>
    <w:p w:rsidR="00F31CC0" w:rsidRPr="00B76C93" w:rsidRDefault="00F31CC0" w:rsidP="00CC784D">
      <w:pPr>
        <w:pStyle w:val="-wm-msonormal"/>
        <w:shd w:val="clear" w:color="auto" w:fill="FFFFFF"/>
        <w:rPr>
          <w:b/>
          <w:bCs/>
        </w:rPr>
      </w:pPr>
    </w:p>
    <w:p w:rsidR="00F31CC0" w:rsidRPr="00B76C93" w:rsidRDefault="00F31CC0" w:rsidP="00F31CC0">
      <w:pPr>
        <w:pStyle w:val="-wm-msonormal"/>
        <w:numPr>
          <w:ilvl w:val="0"/>
          <w:numId w:val="1"/>
        </w:numPr>
        <w:shd w:val="clear" w:color="auto" w:fill="FFFFFF"/>
        <w:rPr>
          <w:b/>
          <w:bCs/>
        </w:rPr>
      </w:pPr>
      <w:r w:rsidRPr="00B76C93">
        <w:rPr>
          <w:b/>
          <w:bCs/>
        </w:rPr>
        <w:t>Proběhlo 2. setkání s interními obory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rPr>
          <w:b/>
          <w:bCs/>
        </w:rPr>
        <w:t xml:space="preserve"> </w:t>
      </w:r>
      <w:r w:rsidRPr="00B76C93">
        <w:t>-  výuka dle symptomů</w:t>
      </w:r>
      <w:r w:rsidR="00B76C93" w:rsidRPr="00B76C93">
        <w:t>,  úprava výuky – představení základního algoritmu (CANMED)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t>- zaměření výuky na definované nepodkročitelné stavy: klinická +  simulační výuka</w:t>
      </w:r>
    </w:p>
    <w:p w:rsidR="00B76C93" w:rsidRPr="00B76C93" w:rsidRDefault="00B76C93" w:rsidP="00F31CC0">
      <w:pPr>
        <w:pStyle w:val="-wm-msonormal"/>
        <w:shd w:val="clear" w:color="auto" w:fill="FFFFFF"/>
        <w:ind w:left="720"/>
      </w:pPr>
      <w:r w:rsidRPr="00B76C93">
        <w:t>- Rozbor profilu absoloventa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t>- elektronizace logbooku (aktuální úpravy dle pracoviště)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t>- teorie distančně, praktická výuka prezenčně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t xml:space="preserve">- dostatek zkouškových termínů ( povolaní studenti a dobrovolníci) 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  <w:r w:rsidRPr="00B76C93">
        <w:t xml:space="preserve">- Amboss </w:t>
      </w:r>
    </w:p>
    <w:p w:rsidR="00F31CC0" w:rsidRPr="00B76C93" w:rsidRDefault="00F31CC0" w:rsidP="00F31CC0">
      <w:pPr>
        <w:pStyle w:val="-wm-msonormal"/>
        <w:shd w:val="clear" w:color="auto" w:fill="FFFFFF"/>
        <w:ind w:left="720"/>
      </w:pPr>
    </w:p>
    <w:p w:rsidR="00F31CC0" w:rsidRPr="00B76C93" w:rsidRDefault="00F31CC0" w:rsidP="00F31CC0">
      <w:pPr>
        <w:pStyle w:val="-wm-msonormal"/>
        <w:numPr>
          <w:ilvl w:val="0"/>
          <w:numId w:val="1"/>
        </w:numPr>
        <w:shd w:val="clear" w:color="auto" w:fill="FFFFFF"/>
        <w:rPr>
          <w:b/>
          <w:bCs/>
        </w:rPr>
      </w:pPr>
      <w:r w:rsidRPr="00B76C93">
        <w:rPr>
          <w:b/>
          <w:bCs/>
        </w:rPr>
        <w:t>Plánovaná schůzka s chirurgickými obory</w:t>
      </w:r>
    </w:p>
    <w:p w:rsidR="00F31CC0" w:rsidRPr="00B76C93" w:rsidRDefault="00B76C93" w:rsidP="00F31CC0">
      <w:pPr>
        <w:pStyle w:val="-wm-msonormal"/>
        <w:numPr>
          <w:ilvl w:val="0"/>
          <w:numId w:val="2"/>
        </w:numPr>
        <w:shd w:val="clear" w:color="auto" w:fill="FFFFFF"/>
      </w:pPr>
      <w:r w:rsidRPr="00B76C93">
        <w:t>Výuka na chirurgických pracovištích</w:t>
      </w:r>
    </w:p>
    <w:p w:rsidR="00B76C93" w:rsidRPr="00B76C93" w:rsidRDefault="00B76C93" w:rsidP="00F31CC0">
      <w:pPr>
        <w:pStyle w:val="-wm-msonormal"/>
        <w:numPr>
          <w:ilvl w:val="0"/>
          <w:numId w:val="2"/>
        </w:numPr>
        <w:shd w:val="clear" w:color="auto" w:fill="FFFFFF"/>
      </w:pPr>
      <w:r w:rsidRPr="00B76C93">
        <w:t>Jednoznačné sylaby a jejich dodržováni (v SIS a Teams), vyšší poměr praktické výuky</w:t>
      </w:r>
    </w:p>
    <w:p w:rsidR="00B76C93" w:rsidRPr="00B76C93" w:rsidRDefault="00B76C93" w:rsidP="00F31CC0">
      <w:pPr>
        <w:pStyle w:val="-wm-msonormal"/>
        <w:numPr>
          <w:ilvl w:val="0"/>
          <w:numId w:val="2"/>
        </w:numPr>
        <w:shd w:val="clear" w:color="auto" w:fill="FFFFFF"/>
      </w:pPr>
      <w:r w:rsidRPr="00B76C93">
        <w:t>Představení základního algoritmu způsobu/úpravy výuky (CANMED)</w:t>
      </w:r>
    </w:p>
    <w:p w:rsidR="001E5F23" w:rsidRPr="001E5F23" w:rsidRDefault="00B76C93" w:rsidP="001E5F23">
      <w:pPr>
        <w:pStyle w:val="-wm-msolistparagraph"/>
        <w:numPr>
          <w:ilvl w:val="0"/>
          <w:numId w:val="2"/>
        </w:numPr>
        <w:shd w:val="clear" w:color="auto" w:fill="FFFFFF"/>
        <w:rPr>
          <w:color w:val="003399"/>
        </w:rPr>
      </w:pPr>
      <w:r w:rsidRPr="00B76C93">
        <w:t>Rozbor profilu absoloventa / zařazení simulační výuky ke klinické (stavy které neprovedli)</w:t>
      </w:r>
    </w:p>
    <w:p w:rsidR="00B76C93" w:rsidRPr="001E5F23" w:rsidRDefault="001E5F23" w:rsidP="001E5F23">
      <w:pPr>
        <w:pStyle w:val="-wm-msolistparagraph"/>
        <w:numPr>
          <w:ilvl w:val="0"/>
          <w:numId w:val="2"/>
        </w:numPr>
        <w:shd w:val="clear" w:color="auto" w:fill="FFFFFF"/>
      </w:pPr>
      <w:r w:rsidRPr="001E5F23">
        <w:t>Navýšení simulační výuky, dle nepodkročitelných stavů jednotlivých oborů -  simulace nepodkočitelných stavů – dle oboru, se kterými se student v rámci stáže nesetká</w:t>
      </w:r>
    </w:p>
    <w:p w:rsidR="00B76C93" w:rsidRPr="00B76C93" w:rsidRDefault="00B76C93" w:rsidP="00F31CC0">
      <w:pPr>
        <w:pStyle w:val="-wm-msonormal"/>
        <w:numPr>
          <w:ilvl w:val="0"/>
          <w:numId w:val="2"/>
        </w:numPr>
        <w:shd w:val="clear" w:color="auto" w:fill="FFFFFF"/>
      </w:pPr>
      <w:r w:rsidRPr="00B76C93">
        <w:t>Prezentace Amboss</w:t>
      </w:r>
    </w:p>
    <w:p w:rsidR="00B76C93" w:rsidRPr="00B76C93" w:rsidRDefault="00B76C93" w:rsidP="00B76C93">
      <w:pPr>
        <w:pStyle w:val="-wm-msonormal"/>
        <w:shd w:val="clear" w:color="auto" w:fill="FFFFFF"/>
        <w:ind w:left="1080"/>
      </w:pPr>
    </w:p>
    <w:p w:rsidR="00B76C93" w:rsidRPr="00B76C93" w:rsidRDefault="00B76C93" w:rsidP="00F31CC0">
      <w:pPr>
        <w:pStyle w:val="-wm-msonormal"/>
        <w:numPr>
          <w:ilvl w:val="0"/>
          <w:numId w:val="1"/>
        </w:numPr>
        <w:shd w:val="clear" w:color="auto" w:fill="FFFFFF"/>
        <w:rPr>
          <w:b/>
          <w:bCs/>
        </w:rPr>
      </w:pPr>
      <w:r w:rsidRPr="00B76C93">
        <w:rPr>
          <w:b/>
          <w:bCs/>
        </w:rPr>
        <w:t>Příprava logbooku praktických dovedností</w:t>
      </w:r>
    </w:p>
    <w:p w:rsidR="00F31CC0" w:rsidRPr="00B76C93" w:rsidRDefault="00B76C93" w:rsidP="00B76C93">
      <w:pPr>
        <w:pStyle w:val="-wm-msonormal"/>
        <w:shd w:val="clear" w:color="auto" w:fill="FFFFFF"/>
        <w:ind w:left="720"/>
      </w:pPr>
      <w:r w:rsidRPr="00B76C93">
        <w:rPr>
          <w:b/>
          <w:bCs/>
        </w:rPr>
        <w:t xml:space="preserve">- </w:t>
      </w:r>
      <w:r w:rsidRPr="00B76C93">
        <w:t>definování minima praktických dovedností pro jednotlivé obory</w:t>
      </w:r>
      <w:r>
        <w:t xml:space="preserve"> – oboustranná kontrola</w:t>
      </w:r>
    </w:p>
    <w:p w:rsidR="00B76C93" w:rsidRDefault="00B76C93" w:rsidP="00B76C93">
      <w:pPr>
        <w:pStyle w:val="-wm-msonormal"/>
        <w:shd w:val="clear" w:color="auto" w:fill="FFFFFF"/>
        <w:ind w:left="720"/>
      </w:pPr>
      <w:r>
        <w:t>- zahrnutí dovedností pro potřeby studijního programu Praktická sestra</w:t>
      </w:r>
    </w:p>
    <w:p w:rsidR="00B76C93" w:rsidRPr="00B76C93" w:rsidRDefault="00B76C93" w:rsidP="00B76C93">
      <w:pPr>
        <w:pStyle w:val="-wm-msonormal"/>
        <w:shd w:val="clear" w:color="auto" w:fill="FFFFFF"/>
        <w:ind w:left="720"/>
      </w:pPr>
      <w:r>
        <w:t>- elektronizace logbooku</w:t>
      </w:r>
    </w:p>
    <w:p w:rsidR="00B76C93" w:rsidRDefault="00B76C93" w:rsidP="00B76C93">
      <w:pPr>
        <w:pStyle w:val="-wm-msonormal"/>
        <w:shd w:val="clear" w:color="auto" w:fill="FFFFFF"/>
      </w:pPr>
    </w:p>
    <w:p w:rsidR="00B76C93" w:rsidRDefault="001E5F23" w:rsidP="001E5F23">
      <w:pPr>
        <w:pStyle w:val="-wm-msonormal"/>
        <w:numPr>
          <w:ilvl w:val="0"/>
          <w:numId w:val="1"/>
        </w:numPr>
        <w:shd w:val="clear" w:color="auto" w:fill="FFFFFF"/>
        <w:rPr>
          <w:b/>
          <w:bCs/>
        </w:rPr>
      </w:pPr>
      <w:r>
        <w:rPr>
          <w:b/>
          <w:bCs/>
        </w:rPr>
        <w:t>Seznamování se s aplikací Amboss</w:t>
      </w:r>
    </w:p>
    <w:p w:rsidR="001E5F23" w:rsidRDefault="001E5F23" w:rsidP="001E5F23">
      <w:pPr>
        <w:pStyle w:val="-wm-msonormal"/>
        <w:shd w:val="clear" w:color="auto" w:fill="FFFFFF"/>
        <w:ind w:left="720"/>
        <w:rPr>
          <w:b/>
          <w:bCs/>
        </w:rPr>
      </w:pPr>
    </w:p>
    <w:p w:rsidR="001E5F23" w:rsidRPr="001E5F23" w:rsidRDefault="001E5F23" w:rsidP="001E5F23">
      <w:pPr>
        <w:pStyle w:val="-wm-msonormal"/>
        <w:numPr>
          <w:ilvl w:val="0"/>
          <w:numId w:val="1"/>
        </w:numPr>
        <w:shd w:val="clear" w:color="auto" w:fill="FFFFFF"/>
        <w:rPr>
          <w:b/>
          <w:bCs/>
        </w:rPr>
      </w:pPr>
      <w:r w:rsidRPr="001E5F23">
        <w:rPr>
          <w:b/>
          <w:bCs/>
        </w:rPr>
        <w:t>Optimalizace klinické výuky a sledování její proveditelnosti v době omezení prezenční výuky</w:t>
      </w:r>
    </w:p>
    <w:p w:rsidR="00B76C93" w:rsidRPr="00B76C93" w:rsidRDefault="00B76C93" w:rsidP="00B76C93">
      <w:pPr>
        <w:pStyle w:val="-wm-msonormal"/>
        <w:shd w:val="clear" w:color="auto" w:fill="FFFFFF"/>
        <w:ind w:left="720"/>
        <w:rPr>
          <w:color w:val="003399"/>
        </w:rPr>
      </w:pPr>
    </w:p>
    <w:p w:rsidR="00A60BEF" w:rsidRPr="00CC784D" w:rsidRDefault="00A60BEF" w:rsidP="00CC784D"/>
    <w:sectPr w:rsidR="00A60BEF" w:rsidRPr="00CC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23" w:rsidRDefault="001E5F23" w:rsidP="001E5F23">
      <w:r>
        <w:separator/>
      </w:r>
    </w:p>
  </w:endnote>
  <w:endnote w:type="continuationSeparator" w:id="0">
    <w:p w:rsidR="001E5F23" w:rsidRDefault="001E5F23" w:rsidP="001E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23" w:rsidRDefault="001E5F23" w:rsidP="001E5F23">
      <w:r>
        <w:separator/>
      </w:r>
    </w:p>
  </w:footnote>
  <w:footnote w:type="continuationSeparator" w:id="0">
    <w:p w:rsidR="001E5F23" w:rsidRDefault="001E5F23" w:rsidP="001E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52B9"/>
    <w:multiLevelType w:val="hybridMultilevel"/>
    <w:tmpl w:val="9CF62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8B2"/>
    <w:multiLevelType w:val="hybridMultilevel"/>
    <w:tmpl w:val="7D3E38BA"/>
    <w:lvl w:ilvl="0" w:tplc="5462CA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4D"/>
    <w:rsid w:val="001E5F23"/>
    <w:rsid w:val="00A60BEF"/>
    <w:rsid w:val="00B76C93"/>
    <w:rsid w:val="00CC784D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540D"/>
  <w15:chartTrackingRefBased/>
  <w15:docId w15:val="{347BB74D-950D-41DC-A9EE-783DF94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8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C784D"/>
    <w:rPr>
      <w:lang w:eastAsia="cs-CZ"/>
    </w:rPr>
  </w:style>
  <w:style w:type="paragraph" w:customStyle="1" w:styleId="-wm-msolistparagraph">
    <w:name w:val="-wm-msolistparagraph"/>
    <w:basedOn w:val="Normln"/>
    <w:rsid w:val="00CC784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 Tomáš, doc. MUDr. Ph.D.</dc:creator>
  <cp:keywords/>
  <dc:description/>
  <cp:lastModifiedBy>Grus Tomáš, doc. MUDr. Ph.D.</cp:lastModifiedBy>
  <cp:revision>1</cp:revision>
  <dcterms:created xsi:type="dcterms:W3CDTF">2021-01-06T14:14:00Z</dcterms:created>
  <dcterms:modified xsi:type="dcterms:W3CDTF">2021-01-06T14:51:00Z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2021-01-06T14:14:59Z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074ee26b-030c-43ab-8e51-4b3b512f6cd3</vt:lpwstr>
  </property>
  <property fmtid="{D5CDD505-2E9C-101B-9397-08002B2CF9AE}" pid="8" name="MSIP_Label_2063cd7f-2d21-486a-9f29-9c1683fdd175_ContentBits">
    <vt:lpwstr>0</vt:lpwstr>
  </property>
</Properties>
</file>