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9E" w:rsidRDefault="005A139E" w:rsidP="005A139E">
      <w:pPr>
        <w:jc w:val="center"/>
        <w:rPr>
          <w:lang w:val="cs-CZ"/>
        </w:rPr>
      </w:pPr>
      <w:r>
        <w:t xml:space="preserve">MED SIM @ LF1 - </w:t>
      </w:r>
      <w:proofErr w:type="spellStart"/>
      <w:r>
        <w:t>Medicínské</w:t>
      </w:r>
      <w:proofErr w:type="spellEnd"/>
      <w:r>
        <w:t xml:space="preserve"> </w:t>
      </w:r>
      <w:proofErr w:type="spellStart"/>
      <w:r>
        <w:t>simulace</w:t>
      </w:r>
      <w:proofErr w:type="spellEnd"/>
      <w:r>
        <w:t xml:space="preserve"> </w:t>
      </w:r>
      <w:r>
        <w:rPr>
          <w:lang w:val="cs-CZ"/>
        </w:rPr>
        <w:t>na LF1</w:t>
      </w:r>
      <w:r>
        <w:rPr>
          <w:lang w:val="cs-CZ"/>
        </w:rPr>
        <w:t>: Aktuální stav a Strategie</w:t>
      </w:r>
    </w:p>
    <w:p w:rsidR="005A139E" w:rsidRDefault="005A139E" w:rsidP="005A139E">
      <w:pPr>
        <w:jc w:val="center"/>
        <w:rPr>
          <w:lang w:val="cs-CZ"/>
        </w:rPr>
      </w:pPr>
      <w:r>
        <w:rPr>
          <w:lang w:val="cs-CZ"/>
        </w:rPr>
        <w:t xml:space="preserve">Podklady pro KD </w:t>
      </w:r>
      <w:proofErr w:type="gramStart"/>
      <w:r w:rsidR="000F09BE">
        <w:rPr>
          <w:lang w:val="cs-CZ"/>
        </w:rPr>
        <w:t>26</w:t>
      </w:r>
      <w:r>
        <w:rPr>
          <w:lang w:val="cs-CZ"/>
        </w:rPr>
        <w:t>.9.2020</w:t>
      </w:r>
      <w:proofErr w:type="gramEnd"/>
    </w:p>
    <w:p w:rsidR="005A139E" w:rsidRDefault="005A139E" w:rsidP="005A139E">
      <w:pPr>
        <w:jc w:val="center"/>
        <w:rPr>
          <w:lang w:val="cs-CZ"/>
        </w:rPr>
      </w:pPr>
      <w:r>
        <w:rPr>
          <w:lang w:val="cs-CZ"/>
        </w:rPr>
        <w:t>Mikuláš Mlček</w:t>
      </w:r>
    </w:p>
    <w:p w:rsidR="00087689" w:rsidRDefault="00087689"/>
    <w:p w:rsidR="005A139E" w:rsidRDefault="00533CF1" w:rsidP="0087700A">
      <w:pPr>
        <w:pBdr>
          <w:top w:val="single" w:sz="4" w:space="1" w:color="auto"/>
        </w:pBdr>
      </w:pPr>
      <w:r>
        <w:t>Agenda</w:t>
      </w:r>
      <w:r w:rsidR="005A139E">
        <w:t xml:space="preserve">: </w:t>
      </w:r>
    </w:p>
    <w:p w:rsidR="005A139E" w:rsidRDefault="005A139E" w:rsidP="005A139E">
      <w:pPr>
        <w:pStyle w:val="ListParagraph"/>
        <w:numPr>
          <w:ilvl w:val="0"/>
          <w:numId w:val="1"/>
        </w:numPr>
      </w:pPr>
      <w:proofErr w:type="spellStart"/>
      <w:r>
        <w:t>S</w:t>
      </w:r>
      <w:r w:rsidR="00224365">
        <w:t>imulační</w:t>
      </w:r>
      <w:proofErr w:type="spellEnd"/>
      <w:r w:rsidR="00224365">
        <w:t xml:space="preserve"> </w:t>
      </w:r>
      <w:proofErr w:type="spellStart"/>
      <w:r w:rsidR="00224365">
        <w:t>výuka</w:t>
      </w:r>
      <w:proofErr w:type="spellEnd"/>
      <w:r w:rsidR="00E52B34">
        <w:t xml:space="preserve"> – </w:t>
      </w:r>
      <w:proofErr w:type="spellStart"/>
      <w:r w:rsidR="00E52B34">
        <w:t>aktuální</w:t>
      </w:r>
      <w:proofErr w:type="spellEnd"/>
      <w:r w:rsidR="00E52B34">
        <w:t xml:space="preserve"> </w:t>
      </w:r>
      <w:proofErr w:type="spellStart"/>
      <w:r w:rsidR="00E52B34">
        <w:t>cíle</w:t>
      </w:r>
      <w:proofErr w:type="spellEnd"/>
    </w:p>
    <w:p w:rsidR="000E6C6B" w:rsidRPr="005A139E" w:rsidRDefault="00E52B34" w:rsidP="000E6C6B">
      <w:pPr>
        <w:pStyle w:val="ListParagraph"/>
        <w:numPr>
          <w:ilvl w:val="0"/>
          <w:numId w:val="1"/>
        </w:numPr>
      </w:pPr>
      <w:proofErr w:type="spellStart"/>
      <w:r>
        <w:t>Korona</w:t>
      </w:r>
      <w:proofErr w:type="spellEnd"/>
      <w:r>
        <w:t xml:space="preserve"> </w:t>
      </w:r>
      <w:proofErr w:type="spellStart"/>
      <w:r>
        <w:t>reflexe</w:t>
      </w:r>
      <w:proofErr w:type="spellEnd"/>
      <w:r>
        <w:t>:</w:t>
      </w:r>
      <w:r w:rsidR="00224365">
        <w:t xml:space="preserve"> </w:t>
      </w:r>
      <w:proofErr w:type="spellStart"/>
      <w:r w:rsidR="00224365">
        <w:t>Znalosti</w:t>
      </w:r>
      <w:proofErr w:type="spellEnd"/>
      <w:r w:rsidR="00224365">
        <w:t xml:space="preserve">, </w:t>
      </w:r>
      <w:proofErr w:type="spellStart"/>
      <w:r w:rsidR="00224365">
        <w:t>Dovednosti</w:t>
      </w:r>
      <w:proofErr w:type="spellEnd"/>
      <w:r w:rsidR="00224365">
        <w:t xml:space="preserve">, </w:t>
      </w:r>
      <w:proofErr w:type="spellStart"/>
      <w:r w:rsidR="00224365">
        <w:t>Kompetence</w:t>
      </w:r>
      <w:proofErr w:type="spellEnd"/>
      <w:r w:rsidR="00224365">
        <w:t>…</w:t>
      </w:r>
    </w:p>
    <w:p w:rsidR="005A139E" w:rsidRDefault="008466E3" w:rsidP="005A139E">
      <w:pPr>
        <w:pStyle w:val="ListParagraph"/>
        <w:numPr>
          <w:ilvl w:val="0"/>
          <w:numId w:val="1"/>
        </w:numPr>
      </w:pPr>
      <w:proofErr w:type="spellStart"/>
      <w:r>
        <w:t>Diskuse</w:t>
      </w:r>
      <w:proofErr w:type="spellEnd"/>
      <w:r>
        <w:t xml:space="preserve"> a </w:t>
      </w:r>
      <w:proofErr w:type="spellStart"/>
      <w:r>
        <w:t>stanovisko</w:t>
      </w:r>
      <w:proofErr w:type="spellEnd"/>
      <w:r>
        <w:t xml:space="preserve"> KD </w:t>
      </w:r>
      <w:proofErr w:type="spellStart"/>
      <w:proofErr w:type="gramStart"/>
      <w:r>
        <w:t>ohledně</w:t>
      </w:r>
      <w:proofErr w:type="spellEnd"/>
      <w:r>
        <w:t xml:space="preserve"> </w:t>
      </w:r>
      <w:r w:rsidR="00224365">
        <w:t xml:space="preserve"> </w:t>
      </w:r>
      <w:proofErr w:type="spellStart"/>
      <w:r w:rsidR="00224365">
        <w:t>k</w:t>
      </w:r>
      <w:r w:rsidR="005A139E">
        <w:t>líčových</w:t>
      </w:r>
      <w:proofErr w:type="spellEnd"/>
      <w:proofErr w:type="gramEnd"/>
      <w:r w:rsidR="005A139E">
        <w:t xml:space="preserve"> </w:t>
      </w:r>
      <w:proofErr w:type="spellStart"/>
      <w:r w:rsidR="005A139E">
        <w:t>principů</w:t>
      </w:r>
      <w:proofErr w:type="spellEnd"/>
      <w:r w:rsidR="005A139E">
        <w:t xml:space="preserve"> </w:t>
      </w:r>
      <w:proofErr w:type="spellStart"/>
      <w:r w:rsidR="005A139E">
        <w:t>simulační</w:t>
      </w:r>
      <w:proofErr w:type="spellEnd"/>
      <w:r w:rsidR="005A139E">
        <w:t xml:space="preserve"> </w:t>
      </w:r>
      <w:proofErr w:type="spellStart"/>
      <w:r w:rsidR="005A139E">
        <w:t>výuky</w:t>
      </w:r>
      <w:proofErr w:type="spellEnd"/>
      <w:r w:rsidR="00224365">
        <w:t xml:space="preserve"> pro LF1</w:t>
      </w:r>
      <w:r w:rsidR="005A139E">
        <w:t xml:space="preserve">. </w:t>
      </w:r>
    </w:p>
    <w:p w:rsidR="005A139E" w:rsidRDefault="005A139E" w:rsidP="0087700A">
      <w:pPr>
        <w:pBdr>
          <w:bottom w:val="single" w:sz="4" w:space="1" w:color="auto"/>
        </w:pBdr>
      </w:pPr>
    </w:p>
    <w:p w:rsidR="00546286" w:rsidRDefault="00546286"/>
    <w:p w:rsidR="008466E3" w:rsidRDefault="008466E3">
      <w:proofErr w:type="spellStart"/>
      <w:r>
        <w:t>Východisko</w:t>
      </w:r>
      <w:proofErr w:type="spellEnd"/>
      <w:r>
        <w:t>:</w:t>
      </w:r>
    </w:p>
    <w:p w:rsidR="00546286" w:rsidRDefault="003E0C9E">
      <w:r>
        <w:t xml:space="preserve">SIMULACE JE INTEGRÁLNÍ SOUČÁST </w:t>
      </w:r>
      <w:r w:rsidR="00E52B34">
        <w:t>SYSTÉMU ZKVALIT</w:t>
      </w:r>
      <w:r w:rsidR="00E52B34">
        <w:rPr>
          <w:lang w:val="cs-CZ"/>
        </w:rPr>
        <w:t>ŇOVÁNÍ VÝUKY</w:t>
      </w:r>
      <w:r w:rsidR="005926BD">
        <w:t>. TEN ZAHRNUJE SYSTEMATICKÝ ROZVOJ ZNALOSTÍ DOVEDNOSTÍ A KOMPETENCÍ.</w:t>
      </w:r>
    </w:p>
    <w:p w:rsidR="00546286" w:rsidRDefault="00546286" w:rsidP="009E64D7">
      <w:pPr>
        <w:rPr>
          <w:b/>
        </w:rPr>
      </w:pPr>
    </w:p>
    <w:p w:rsidR="00546286" w:rsidRDefault="00546286">
      <w:pPr>
        <w:rPr>
          <w:b/>
        </w:rPr>
      </w:pPr>
    </w:p>
    <w:p w:rsidR="008466E3" w:rsidRDefault="008466E3">
      <w:pPr>
        <w:rPr>
          <w:b/>
        </w:rPr>
      </w:pPr>
    </w:p>
    <w:p w:rsidR="00E52B34" w:rsidRDefault="00E52B34" w:rsidP="009E64D7">
      <w:pPr>
        <w:rPr>
          <w:lang w:val="cs-CZ"/>
        </w:rPr>
      </w:pPr>
      <w:r>
        <w:rPr>
          <w:b/>
        </w:rPr>
        <w:t xml:space="preserve">Ad1. </w:t>
      </w:r>
      <w:proofErr w:type="spellStart"/>
      <w:r w:rsidR="000E6C6B" w:rsidRPr="009E64D7">
        <w:rPr>
          <w:b/>
        </w:rPr>
        <w:t>Aktuální</w:t>
      </w:r>
      <w:proofErr w:type="spellEnd"/>
      <w:r w:rsidR="000E6C6B" w:rsidRPr="009E64D7">
        <w:rPr>
          <w:b/>
        </w:rPr>
        <w:t xml:space="preserve"> </w:t>
      </w:r>
      <w:proofErr w:type="spellStart"/>
      <w:r w:rsidR="000E6C6B" w:rsidRPr="009E64D7">
        <w:rPr>
          <w:b/>
        </w:rPr>
        <w:t>cíle</w:t>
      </w:r>
      <w:proofErr w:type="spellEnd"/>
      <w:r w:rsidR="000E6C6B" w:rsidRPr="009E64D7">
        <w:rPr>
          <w:b/>
        </w:rPr>
        <w:t xml:space="preserve"> (</w:t>
      </w:r>
      <w:r w:rsidR="009E64D7" w:rsidRPr="009E64D7">
        <w:rPr>
          <w:b/>
        </w:rPr>
        <w:t>1-</w:t>
      </w:r>
      <w:r w:rsidR="000E6C6B" w:rsidRPr="009E64D7">
        <w:rPr>
          <w:b/>
        </w:rPr>
        <w:t xml:space="preserve"> 2 </w:t>
      </w:r>
      <w:proofErr w:type="spellStart"/>
      <w:r w:rsidR="009E64D7" w:rsidRPr="009E64D7">
        <w:rPr>
          <w:b/>
        </w:rPr>
        <w:t>roky</w:t>
      </w:r>
      <w:proofErr w:type="spellEnd"/>
      <w:r w:rsidR="000E6C6B" w:rsidRPr="009E64D7">
        <w:rPr>
          <w:b/>
        </w:rPr>
        <w:t>)</w:t>
      </w:r>
      <w:r>
        <w:rPr>
          <w:b/>
        </w:rPr>
        <w:br/>
      </w:r>
    </w:p>
    <w:p w:rsidR="009E64D7" w:rsidRPr="009E64D7" w:rsidRDefault="009E64D7" w:rsidP="00E52B34">
      <w:pPr>
        <w:spacing w:after="0"/>
        <w:rPr>
          <w:lang w:val="cs-CZ"/>
        </w:rPr>
      </w:pPr>
      <w:r w:rsidRPr="009E64D7">
        <w:rPr>
          <w:lang w:val="cs-CZ"/>
        </w:rPr>
        <w:t>Obsah, metodika</w:t>
      </w:r>
    </w:p>
    <w:p w:rsidR="000E6C6B" w:rsidRPr="008E6415" w:rsidRDefault="000E6C6B" w:rsidP="00E52B34">
      <w:pPr>
        <w:pStyle w:val="ListParagraph"/>
        <w:numPr>
          <w:ilvl w:val="0"/>
          <w:numId w:val="3"/>
        </w:numPr>
        <w:spacing w:after="0"/>
        <w:rPr>
          <w:lang w:val="cs-CZ"/>
        </w:rPr>
      </w:pPr>
      <w:r w:rsidRPr="008E6415">
        <w:rPr>
          <w:lang w:val="cs-CZ"/>
        </w:rPr>
        <w:t>Definice cílových kompetencí, znalostí, dovedností a klíčových stavů pro jednotlivé předměty a ročníky.</w:t>
      </w:r>
      <w:r>
        <w:rPr>
          <w:lang w:val="cs-CZ"/>
        </w:rPr>
        <w:t xml:space="preserve"> (garanti oborů a předmětů)</w:t>
      </w:r>
      <w:r w:rsidR="009E64D7">
        <w:rPr>
          <w:lang w:val="cs-CZ"/>
        </w:rPr>
        <w:t xml:space="preserve"> – provázaně s „Dotazníkem“ (proděkani)</w:t>
      </w:r>
    </w:p>
    <w:p w:rsidR="000E6C6B" w:rsidRDefault="000E6C6B" w:rsidP="00E52B34">
      <w:pPr>
        <w:pStyle w:val="ListParagraph"/>
        <w:numPr>
          <w:ilvl w:val="0"/>
          <w:numId w:val="3"/>
        </w:numPr>
        <w:spacing w:after="0"/>
        <w:rPr>
          <w:lang w:val="cs-CZ"/>
        </w:rPr>
      </w:pPr>
      <w:r>
        <w:rPr>
          <w:lang w:val="cs-CZ"/>
        </w:rPr>
        <w:t>Aktualizace simulačního kurikula, stratifikace a návazností. (SIM-</w:t>
      </w:r>
      <w:proofErr w:type="spellStart"/>
      <w:r>
        <w:rPr>
          <w:lang w:val="cs-CZ"/>
        </w:rPr>
        <w:t>takforce</w:t>
      </w:r>
      <w:proofErr w:type="spellEnd"/>
      <w:r>
        <w:rPr>
          <w:lang w:val="cs-CZ"/>
        </w:rPr>
        <w:t>, SIM-TF)</w:t>
      </w:r>
    </w:p>
    <w:p w:rsidR="000E6C6B" w:rsidRDefault="003E0C9E" w:rsidP="00E52B34">
      <w:pPr>
        <w:pStyle w:val="ListParagraph"/>
        <w:numPr>
          <w:ilvl w:val="0"/>
          <w:numId w:val="3"/>
        </w:numPr>
        <w:spacing w:after="0"/>
        <w:rPr>
          <w:lang w:val="cs-CZ"/>
        </w:rPr>
      </w:pPr>
      <w:r>
        <w:rPr>
          <w:lang w:val="cs-CZ"/>
        </w:rPr>
        <w:t>N</w:t>
      </w:r>
      <w:r w:rsidR="000E6C6B">
        <w:rPr>
          <w:lang w:val="cs-CZ"/>
        </w:rPr>
        <w:t>ávrh simulačních lekcí</w:t>
      </w:r>
      <w:r>
        <w:rPr>
          <w:lang w:val="cs-CZ"/>
        </w:rPr>
        <w:t xml:space="preserve"> pro konkrétní předměty, </w:t>
      </w:r>
      <w:r w:rsidR="000E6C6B">
        <w:rPr>
          <w:lang w:val="cs-CZ"/>
        </w:rPr>
        <w:t>počínaje státnicovými (Garanti a SIM-TF)</w:t>
      </w:r>
    </w:p>
    <w:p w:rsidR="009E64D7" w:rsidRPr="009E64D7" w:rsidRDefault="009E64D7" w:rsidP="00E52B34">
      <w:pPr>
        <w:spacing w:after="0"/>
        <w:rPr>
          <w:lang w:val="cs-CZ"/>
        </w:rPr>
      </w:pPr>
      <w:r>
        <w:rPr>
          <w:lang w:val="cs-CZ"/>
        </w:rPr>
        <w:t>Ekonomika, provoz</w:t>
      </w:r>
    </w:p>
    <w:p w:rsidR="000E6C6B" w:rsidRPr="008E6415" w:rsidRDefault="000E6C6B" w:rsidP="00E52B34">
      <w:pPr>
        <w:pStyle w:val="ListParagraph"/>
        <w:numPr>
          <w:ilvl w:val="0"/>
          <w:numId w:val="3"/>
        </w:numPr>
        <w:spacing w:after="0"/>
        <w:rPr>
          <w:lang w:val="cs-CZ"/>
        </w:rPr>
      </w:pPr>
      <w:r w:rsidRPr="008E6415">
        <w:rPr>
          <w:lang w:val="cs-CZ"/>
        </w:rPr>
        <w:t>Plán personálního zajištění rozvoje. Příprava a realizace školení nových lektorů</w:t>
      </w:r>
    </w:p>
    <w:p w:rsidR="000E6C6B" w:rsidRDefault="000E6C6B" w:rsidP="00E52B34">
      <w:pPr>
        <w:pStyle w:val="ListParagraph"/>
        <w:numPr>
          <w:ilvl w:val="0"/>
          <w:numId w:val="3"/>
        </w:numPr>
        <w:spacing w:after="0"/>
        <w:rPr>
          <w:lang w:val="cs-CZ"/>
        </w:rPr>
      </w:pPr>
      <w:r>
        <w:rPr>
          <w:lang w:val="cs-CZ"/>
        </w:rPr>
        <w:t>Ekonomická rozvaha (SIM TF, agenda rozvoje, ekonomický úsek)</w:t>
      </w:r>
    </w:p>
    <w:p w:rsidR="009E64D7" w:rsidRPr="009E64D7" w:rsidRDefault="009E64D7" w:rsidP="00E52B34">
      <w:pPr>
        <w:spacing w:after="0"/>
        <w:rPr>
          <w:lang w:val="cs-CZ"/>
        </w:rPr>
      </w:pPr>
      <w:r>
        <w:rPr>
          <w:lang w:val="cs-CZ"/>
        </w:rPr>
        <w:t>Kursy</w:t>
      </w:r>
    </w:p>
    <w:p w:rsidR="000E6C6B" w:rsidRDefault="000E6C6B" w:rsidP="00E52B34">
      <w:pPr>
        <w:pStyle w:val="ListParagraph"/>
        <w:numPr>
          <w:ilvl w:val="0"/>
          <w:numId w:val="3"/>
        </w:numPr>
        <w:spacing w:after="0"/>
        <w:rPr>
          <w:lang w:val="cs-CZ"/>
        </w:rPr>
      </w:pPr>
      <w:r>
        <w:rPr>
          <w:lang w:val="cs-CZ"/>
        </w:rPr>
        <w:t>Intenzivní podpora aktivit studentů, rozvoj systému student-lektorů (vedení fakulty,  SIM Centrum, PR studijní oddělení)</w:t>
      </w:r>
    </w:p>
    <w:p w:rsidR="003E0C9E" w:rsidRDefault="00E52B34" w:rsidP="00E52B34">
      <w:pPr>
        <w:pStyle w:val="ListParagraph"/>
        <w:numPr>
          <w:ilvl w:val="0"/>
          <w:numId w:val="3"/>
        </w:numPr>
        <w:spacing w:after="0"/>
        <w:rPr>
          <w:lang w:val="cs-CZ"/>
        </w:rPr>
      </w:pPr>
      <w:r>
        <w:rPr>
          <w:lang w:val="cs-CZ"/>
        </w:rPr>
        <w:t>Připravujeme nové kurzy</w:t>
      </w:r>
    </w:p>
    <w:p w:rsidR="00E52B34" w:rsidRDefault="009E64D7" w:rsidP="00E52B34">
      <w:pPr>
        <w:pStyle w:val="ListParagraph"/>
        <w:numPr>
          <w:ilvl w:val="1"/>
          <w:numId w:val="3"/>
        </w:numPr>
        <w:spacing w:after="0"/>
        <w:rPr>
          <w:lang w:val="cs-CZ"/>
        </w:rPr>
      </w:pPr>
      <w:r>
        <w:rPr>
          <w:lang w:val="cs-CZ"/>
        </w:rPr>
        <w:t>„</w:t>
      </w:r>
      <w:proofErr w:type="spellStart"/>
      <w:r>
        <w:rPr>
          <w:lang w:val="cs-CZ"/>
        </w:rPr>
        <w:t>Refresh</w:t>
      </w:r>
      <w:proofErr w:type="spellEnd"/>
      <w:r>
        <w:rPr>
          <w:lang w:val="cs-CZ"/>
        </w:rPr>
        <w:t xml:space="preserve"> klinických dovedností“ pro povolané (dobrovolné) mediky.</w:t>
      </w:r>
    </w:p>
    <w:p w:rsidR="003E0C9E" w:rsidRPr="009E64D7" w:rsidRDefault="009E64D7" w:rsidP="00E52B34">
      <w:pPr>
        <w:pStyle w:val="ListParagraph"/>
        <w:numPr>
          <w:ilvl w:val="2"/>
          <w:numId w:val="3"/>
        </w:numPr>
        <w:spacing w:after="0"/>
        <w:rPr>
          <w:lang w:val="cs-CZ"/>
        </w:rPr>
      </w:pPr>
      <w:r>
        <w:rPr>
          <w:lang w:val="cs-CZ"/>
        </w:rPr>
        <w:t>Cca 12 hod.</w:t>
      </w:r>
      <w:r w:rsidR="00E52B34">
        <w:rPr>
          <w:lang w:val="cs-CZ"/>
        </w:rPr>
        <w:t xml:space="preserve"> Pilot</w:t>
      </w:r>
    </w:p>
    <w:p w:rsidR="00E52B34" w:rsidRDefault="00E52B34" w:rsidP="00E52B34">
      <w:pPr>
        <w:pStyle w:val="ListParagraph"/>
        <w:numPr>
          <w:ilvl w:val="1"/>
          <w:numId w:val="3"/>
        </w:numPr>
        <w:spacing w:after="0"/>
        <w:rPr>
          <w:lang w:val="cs-CZ"/>
        </w:rPr>
      </w:pPr>
      <w:r>
        <w:rPr>
          <w:lang w:val="cs-CZ"/>
        </w:rPr>
        <w:t>„Základní a akutní stavy v interně.“</w:t>
      </w:r>
    </w:p>
    <w:p w:rsidR="003E0C9E" w:rsidRDefault="00E52B34" w:rsidP="00E52B34">
      <w:pPr>
        <w:pStyle w:val="ListParagraph"/>
        <w:numPr>
          <w:ilvl w:val="2"/>
          <w:numId w:val="3"/>
        </w:numPr>
        <w:spacing w:after="0"/>
        <w:rPr>
          <w:lang w:val="cs-CZ"/>
        </w:rPr>
      </w:pPr>
      <w:r>
        <w:rPr>
          <w:lang w:val="cs-CZ"/>
        </w:rPr>
        <w:t>1 týden. Pilot.</w:t>
      </w:r>
    </w:p>
    <w:p w:rsidR="003E0C9E" w:rsidRPr="003E0C9E" w:rsidRDefault="003E0C9E" w:rsidP="003E0C9E">
      <w:pPr>
        <w:pStyle w:val="ListParagraph"/>
        <w:ind w:left="360"/>
        <w:rPr>
          <w:lang w:val="cs-CZ"/>
        </w:rPr>
      </w:pPr>
    </w:p>
    <w:p w:rsidR="00546286" w:rsidRDefault="00546286" w:rsidP="00224365">
      <w:pPr>
        <w:rPr>
          <w:b/>
        </w:rPr>
      </w:pPr>
    </w:p>
    <w:p w:rsidR="008466E3" w:rsidRDefault="008466E3">
      <w:pPr>
        <w:rPr>
          <w:b/>
        </w:rPr>
      </w:pPr>
      <w:r>
        <w:rPr>
          <w:b/>
        </w:rPr>
        <w:br w:type="page"/>
      </w:r>
    </w:p>
    <w:p w:rsidR="000E6C6B" w:rsidRDefault="00E52B34" w:rsidP="00224365">
      <w:pPr>
        <w:rPr>
          <w:b/>
        </w:rPr>
      </w:pPr>
      <w:r w:rsidRPr="00E52B34">
        <w:rPr>
          <w:b/>
        </w:rPr>
        <w:t xml:space="preserve">Ad 2.  </w:t>
      </w:r>
      <w:proofErr w:type="spellStart"/>
      <w:r w:rsidRPr="00E52B34">
        <w:rPr>
          <w:b/>
        </w:rPr>
        <w:t>Korona</w:t>
      </w:r>
      <w:proofErr w:type="spellEnd"/>
      <w:r w:rsidRPr="00E52B34">
        <w:rPr>
          <w:b/>
        </w:rPr>
        <w:t xml:space="preserve"> </w:t>
      </w:r>
      <w:proofErr w:type="spellStart"/>
      <w:r w:rsidRPr="00E52B34">
        <w:rPr>
          <w:b/>
        </w:rPr>
        <w:t>reflexe</w:t>
      </w:r>
      <w:proofErr w:type="spellEnd"/>
    </w:p>
    <w:p w:rsidR="00EB5AC8" w:rsidRDefault="00E52B34" w:rsidP="00224365">
      <w:proofErr w:type="spellStart"/>
      <w:r>
        <w:t>Situace</w:t>
      </w:r>
      <w:proofErr w:type="spellEnd"/>
      <w:r>
        <w:t xml:space="preserve"> s </w:t>
      </w:r>
      <w:proofErr w:type="spellStart"/>
      <w:r>
        <w:t>organizováním</w:t>
      </w:r>
      <w:proofErr w:type="spellEnd"/>
      <w:r>
        <w:t xml:space="preserve"> </w:t>
      </w:r>
      <w:proofErr w:type="spellStart"/>
      <w:r>
        <w:t>výuky</w:t>
      </w:r>
      <w:proofErr w:type="spellEnd"/>
      <w:r>
        <w:t xml:space="preserve"> I </w:t>
      </w:r>
      <w:proofErr w:type="spellStart"/>
      <w:r>
        <w:t>pomoci</w:t>
      </w:r>
      <w:proofErr w:type="spellEnd"/>
      <w:r>
        <w:t xml:space="preserve"> </w:t>
      </w:r>
      <w:proofErr w:type="spellStart"/>
      <w:r>
        <w:t>mediků</w:t>
      </w:r>
      <w:proofErr w:type="spellEnd"/>
      <w:r>
        <w:t xml:space="preserve"> </w:t>
      </w:r>
      <w:proofErr w:type="spellStart"/>
      <w:r w:rsidR="00B71784">
        <w:t>názorně</w:t>
      </w:r>
      <w:proofErr w:type="spellEnd"/>
      <w:r w:rsidR="00B71784">
        <w:t xml:space="preserve"> </w:t>
      </w:r>
      <w:proofErr w:type="spellStart"/>
      <w:r w:rsidR="00B71784">
        <w:t>předvedla</w:t>
      </w:r>
      <w:proofErr w:type="spellEnd"/>
      <w:r w:rsidR="00B71784">
        <w:t xml:space="preserve"> </w:t>
      </w:r>
      <w:proofErr w:type="spellStart"/>
      <w:r w:rsidR="00B71784">
        <w:t>řadu</w:t>
      </w:r>
      <w:proofErr w:type="spellEnd"/>
      <w:r w:rsidR="00B71784">
        <w:t xml:space="preserve"> </w:t>
      </w:r>
      <w:proofErr w:type="spellStart"/>
      <w:r w:rsidR="00B71784">
        <w:t>limitací</w:t>
      </w:r>
      <w:proofErr w:type="spellEnd"/>
      <w:r w:rsidR="00B71784">
        <w:t xml:space="preserve"> </w:t>
      </w:r>
      <w:proofErr w:type="spellStart"/>
      <w:r w:rsidR="00B71784">
        <w:t>naší</w:t>
      </w:r>
      <w:proofErr w:type="spellEnd"/>
      <w:r w:rsidR="00B71784">
        <w:t xml:space="preserve"> </w:t>
      </w:r>
      <w:proofErr w:type="spellStart"/>
      <w:r w:rsidR="00B71784">
        <w:t>výuky</w:t>
      </w:r>
      <w:proofErr w:type="spellEnd"/>
      <w:r w:rsidR="00B71784">
        <w:t xml:space="preserve">. </w:t>
      </w:r>
      <w:proofErr w:type="spellStart"/>
      <w:r w:rsidR="00B71784">
        <w:t>Nejvíce</w:t>
      </w:r>
      <w:proofErr w:type="spellEnd"/>
      <w:r w:rsidR="00B71784">
        <w:t xml:space="preserve"> </w:t>
      </w:r>
      <w:proofErr w:type="spellStart"/>
      <w:r w:rsidR="00B71784">
        <w:t>na</w:t>
      </w:r>
      <w:proofErr w:type="spellEnd"/>
      <w:r w:rsidR="00B71784">
        <w:t xml:space="preserve"> </w:t>
      </w:r>
      <w:proofErr w:type="spellStart"/>
      <w:r w:rsidR="00B71784">
        <w:t>příkladu</w:t>
      </w:r>
      <w:proofErr w:type="spellEnd"/>
      <w:r w:rsidR="00B71784">
        <w:t xml:space="preserve"> </w:t>
      </w:r>
      <w:proofErr w:type="spellStart"/>
      <w:r w:rsidR="00B71784">
        <w:t>kompetencí</w:t>
      </w:r>
      <w:proofErr w:type="spellEnd"/>
      <w:r w:rsidR="00B71784">
        <w:t xml:space="preserve"> </w:t>
      </w:r>
      <w:proofErr w:type="spellStart"/>
      <w:r w:rsidR="00B71784">
        <w:t>mediků</w:t>
      </w:r>
      <w:proofErr w:type="spellEnd"/>
      <w:r w:rsidR="00B71784">
        <w:t xml:space="preserve">. </w:t>
      </w:r>
      <w:proofErr w:type="spellStart"/>
      <w:r w:rsidR="00B71784">
        <w:t>Jak</w:t>
      </w:r>
      <w:proofErr w:type="spellEnd"/>
      <w:r w:rsidR="00B71784">
        <w:t xml:space="preserve"> </w:t>
      </w:r>
      <w:proofErr w:type="spellStart"/>
      <w:r w:rsidR="00B71784">
        <w:t>reálných</w:t>
      </w:r>
      <w:proofErr w:type="spellEnd"/>
      <w:r w:rsidR="00B71784">
        <w:t xml:space="preserve">, </w:t>
      </w:r>
      <w:proofErr w:type="spellStart"/>
      <w:r w:rsidR="00B71784">
        <w:t>tak</w:t>
      </w:r>
      <w:proofErr w:type="spellEnd"/>
      <w:r w:rsidR="00B71784">
        <w:t xml:space="preserve"> </w:t>
      </w:r>
      <w:proofErr w:type="spellStart"/>
      <w:r w:rsidR="00B71784">
        <w:t>legislativních</w:t>
      </w:r>
      <w:proofErr w:type="spellEnd"/>
      <w:r w:rsidR="00B71784">
        <w:t xml:space="preserve">. Na </w:t>
      </w:r>
      <w:proofErr w:type="spellStart"/>
      <w:r w:rsidR="00B71784">
        <w:t>jedné</w:t>
      </w:r>
      <w:proofErr w:type="spellEnd"/>
      <w:r w:rsidR="00B71784">
        <w:t xml:space="preserve"> </w:t>
      </w:r>
      <w:proofErr w:type="spellStart"/>
      <w:r w:rsidR="00B71784">
        <w:t>straně</w:t>
      </w:r>
      <w:proofErr w:type="spellEnd"/>
      <w:r w:rsidR="00B71784">
        <w:t xml:space="preserve"> </w:t>
      </w:r>
      <w:proofErr w:type="spellStart"/>
      <w:r w:rsidR="00EB5AC8">
        <w:t>jsou</w:t>
      </w:r>
      <w:proofErr w:type="spellEnd"/>
      <w:r w:rsidR="00EB5AC8">
        <w:t xml:space="preserve"> </w:t>
      </w:r>
      <w:proofErr w:type="spellStart"/>
      <w:r w:rsidR="00EB5AC8">
        <w:t>medici</w:t>
      </w:r>
      <w:proofErr w:type="spellEnd"/>
      <w:r w:rsidR="00EB5AC8">
        <w:t xml:space="preserve"> </w:t>
      </w:r>
      <w:proofErr w:type="spellStart"/>
      <w:r w:rsidR="00EB5AC8">
        <w:t>dlouhodobě</w:t>
      </w:r>
      <w:proofErr w:type="spellEnd"/>
      <w:r w:rsidR="00EB5AC8">
        <w:t xml:space="preserve"> a </w:t>
      </w:r>
      <w:proofErr w:type="spellStart"/>
      <w:r w:rsidR="00EB5AC8">
        <w:t>náročně</w:t>
      </w:r>
      <w:proofErr w:type="spellEnd"/>
      <w:r w:rsidR="00EB5AC8">
        <w:t xml:space="preserve"> </w:t>
      </w:r>
      <w:proofErr w:type="spellStart"/>
      <w:r w:rsidR="00EB5AC8">
        <w:t>vzdělávaní</w:t>
      </w:r>
      <w:proofErr w:type="spellEnd"/>
      <w:r w:rsidR="00EB5AC8">
        <w:t xml:space="preserve"> </w:t>
      </w:r>
      <w:proofErr w:type="spellStart"/>
      <w:r w:rsidR="00EB5AC8">
        <w:t>vysokoškolácí</w:t>
      </w:r>
      <w:proofErr w:type="spellEnd"/>
      <w:r w:rsidR="00EB5AC8">
        <w:t xml:space="preserve">, </w:t>
      </w:r>
      <w:proofErr w:type="spellStart"/>
      <w:r w:rsidR="00EB5AC8">
        <w:t>tedy</w:t>
      </w:r>
      <w:proofErr w:type="spellEnd"/>
      <w:r w:rsidR="00EB5AC8">
        <w:t xml:space="preserve"> </w:t>
      </w:r>
      <w:proofErr w:type="spellStart"/>
      <w:r w:rsidR="00EB5AC8">
        <w:t>nepochybně</w:t>
      </w:r>
      <w:proofErr w:type="spellEnd"/>
      <w:r w:rsidR="00EB5AC8">
        <w:t xml:space="preserve"> </w:t>
      </w:r>
      <w:proofErr w:type="spellStart"/>
      <w:r w:rsidR="00EB5AC8">
        <w:t>vysoce</w:t>
      </w:r>
      <w:proofErr w:type="spellEnd"/>
      <w:r w:rsidR="00EB5AC8">
        <w:t xml:space="preserve"> </w:t>
      </w:r>
      <w:proofErr w:type="spellStart"/>
      <w:r w:rsidR="00EB5AC8">
        <w:t>nadprůměrná</w:t>
      </w:r>
      <w:proofErr w:type="spellEnd"/>
      <w:r w:rsidR="00EB5AC8">
        <w:t xml:space="preserve"> </w:t>
      </w:r>
      <w:proofErr w:type="spellStart"/>
      <w:r w:rsidR="00EB5AC8">
        <w:t>skupina</w:t>
      </w:r>
      <w:proofErr w:type="spellEnd"/>
      <w:r w:rsidR="00EB5AC8">
        <w:t xml:space="preserve">, </w:t>
      </w:r>
      <w:proofErr w:type="spellStart"/>
      <w:r w:rsidR="00EB5AC8">
        <w:t>na</w:t>
      </w:r>
      <w:proofErr w:type="spellEnd"/>
      <w:r w:rsidR="00EB5AC8">
        <w:t xml:space="preserve"> </w:t>
      </w:r>
      <w:proofErr w:type="spellStart"/>
      <w:r w:rsidR="00EB5AC8">
        <w:t>druhé</w:t>
      </w:r>
      <w:proofErr w:type="spellEnd"/>
      <w:r w:rsidR="00EB5AC8">
        <w:t xml:space="preserve"> </w:t>
      </w:r>
      <w:proofErr w:type="spellStart"/>
      <w:r w:rsidR="00EB5AC8">
        <w:t>straně</w:t>
      </w:r>
      <w:proofErr w:type="spellEnd"/>
      <w:r w:rsidR="00EB5AC8">
        <w:t xml:space="preserve"> </w:t>
      </w:r>
      <w:proofErr w:type="spellStart"/>
      <w:r w:rsidR="00EB5AC8">
        <w:t>jim</w:t>
      </w:r>
      <w:proofErr w:type="spellEnd"/>
      <w:r w:rsidR="00EB5AC8">
        <w:t xml:space="preserve"> </w:t>
      </w:r>
      <w:proofErr w:type="spellStart"/>
      <w:r w:rsidR="00EB5AC8">
        <w:t>nabízíme</w:t>
      </w:r>
      <w:proofErr w:type="spellEnd"/>
      <w:r w:rsidR="00EB5AC8">
        <w:t xml:space="preserve"> a </w:t>
      </w:r>
      <w:proofErr w:type="spellStart"/>
      <w:r w:rsidR="00EB5AC8">
        <w:t>přisuzujeme</w:t>
      </w:r>
      <w:proofErr w:type="spellEnd"/>
      <w:r w:rsidR="00EB5AC8">
        <w:t xml:space="preserve"> </w:t>
      </w:r>
      <w:proofErr w:type="spellStart"/>
      <w:r w:rsidR="00EB5AC8">
        <w:t>zcela</w:t>
      </w:r>
      <w:proofErr w:type="spellEnd"/>
      <w:r w:rsidR="00EB5AC8">
        <w:t xml:space="preserve"> </w:t>
      </w:r>
      <w:proofErr w:type="spellStart"/>
      <w:r w:rsidR="00EB5AC8">
        <w:t>minimální</w:t>
      </w:r>
      <w:proofErr w:type="spellEnd"/>
      <w:r w:rsidR="00EB5AC8">
        <w:t xml:space="preserve"> </w:t>
      </w:r>
      <w:proofErr w:type="spellStart"/>
      <w:r w:rsidR="00EB5AC8">
        <w:t>kompetence</w:t>
      </w:r>
      <w:proofErr w:type="spellEnd"/>
      <w:r w:rsidR="00EB5AC8">
        <w:t xml:space="preserve">, pod </w:t>
      </w:r>
      <w:proofErr w:type="spellStart"/>
      <w:r w:rsidR="00EB5AC8">
        <w:t>úrovní</w:t>
      </w:r>
      <w:proofErr w:type="spellEnd"/>
      <w:r w:rsidR="00EB5AC8">
        <w:t xml:space="preserve"> </w:t>
      </w:r>
      <w:proofErr w:type="spellStart"/>
      <w:r w:rsidR="00EB5AC8">
        <w:t>ošetřovatele</w:t>
      </w:r>
      <w:proofErr w:type="spellEnd"/>
      <w:r w:rsidR="00EB5AC8">
        <w:t xml:space="preserve">. </w:t>
      </w:r>
    </w:p>
    <w:p w:rsidR="008466E3" w:rsidRDefault="00EB5AC8" w:rsidP="008466E3">
      <w:r>
        <w:rPr>
          <w:lang w:val="cs-CZ"/>
        </w:rPr>
        <w:t>N</w:t>
      </w:r>
      <w:r w:rsidR="00B71784">
        <w:rPr>
          <w:lang w:val="cs-CZ"/>
        </w:rPr>
        <w:t>ečekaně plodnou  diskusi o výuce kompetencí mediků</w:t>
      </w:r>
      <w:r>
        <w:rPr>
          <w:lang w:val="cs-CZ"/>
        </w:rPr>
        <w:t xml:space="preserve"> otevřela operativní příprava </w:t>
      </w:r>
      <w:r>
        <w:t xml:space="preserve">“Refresh </w:t>
      </w:r>
      <w:proofErr w:type="spellStart"/>
      <w:r>
        <w:t>kursu</w:t>
      </w:r>
      <w:proofErr w:type="spellEnd"/>
      <w:r>
        <w:t xml:space="preserve"> </w:t>
      </w:r>
      <w:proofErr w:type="spellStart"/>
      <w:r>
        <w:t>klinických</w:t>
      </w:r>
      <w:proofErr w:type="spellEnd"/>
      <w:r>
        <w:t xml:space="preserve"> </w:t>
      </w:r>
      <w:proofErr w:type="spellStart"/>
      <w:r>
        <w:t>dovednost</w:t>
      </w:r>
      <w:proofErr w:type="spellEnd"/>
      <w:r>
        <w:rPr>
          <w:lang w:val="cs-CZ"/>
        </w:rPr>
        <w:t>í“</w:t>
      </w:r>
      <w:r w:rsidR="00B71784">
        <w:rPr>
          <w:lang w:val="cs-CZ"/>
        </w:rPr>
        <w:t>.</w:t>
      </w:r>
      <w:r w:rsidR="00B71784">
        <w:rPr>
          <w:lang w:val="cs-CZ"/>
        </w:rPr>
        <w:t xml:space="preserve"> </w:t>
      </w:r>
      <w:proofErr w:type="gramStart"/>
      <w:r w:rsidR="00B71784">
        <w:rPr>
          <w:lang w:val="cs-CZ"/>
        </w:rPr>
        <w:t>Účastnili</w:t>
      </w:r>
      <w:proofErr w:type="gramEnd"/>
      <w:r w:rsidR="00B71784">
        <w:rPr>
          <w:lang w:val="cs-CZ"/>
        </w:rPr>
        <w:t xml:space="preserve"> se sestry, lékaři, medici, vyučující.</w:t>
      </w:r>
      <w:r w:rsidR="005926BD">
        <w:rPr>
          <w:lang w:val="cs-CZ"/>
        </w:rPr>
        <w:t xml:space="preserve"> </w:t>
      </w:r>
      <w:r w:rsidR="00B71784">
        <w:rPr>
          <w:lang w:val="cs-CZ"/>
        </w:rPr>
        <w:t>Výstupy</w:t>
      </w:r>
      <w:r w:rsidR="005926BD">
        <w:rPr>
          <w:lang w:val="cs-CZ"/>
        </w:rPr>
        <w:t xml:space="preserve">: </w:t>
      </w:r>
      <w:r w:rsidR="00B71784">
        <w:rPr>
          <w:lang w:val="cs-CZ"/>
        </w:rPr>
        <w:t xml:space="preserve">medici jsou jako pomocná síla ve zdravotnictví užiteční a žádoucí, a to od 1. ročníku.  Pokud jsou </w:t>
      </w:r>
      <w:r w:rsidR="005926BD">
        <w:rPr>
          <w:lang w:val="cs-CZ"/>
        </w:rPr>
        <w:t xml:space="preserve">správně </w:t>
      </w:r>
      <w:r w:rsidR="00B71784">
        <w:rPr>
          <w:lang w:val="cs-CZ"/>
        </w:rPr>
        <w:t xml:space="preserve">motivování, </w:t>
      </w:r>
      <w:r w:rsidR="005926BD">
        <w:rPr>
          <w:lang w:val="cs-CZ"/>
        </w:rPr>
        <w:t xml:space="preserve">relativně </w:t>
      </w:r>
      <w:r w:rsidR="00B71784">
        <w:rPr>
          <w:lang w:val="cs-CZ"/>
        </w:rPr>
        <w:t xml:space="preserve">rychle </w:t>
      </w:r>
      <w:r w:rsidR="005926BD">
        <w:rPr>
          <w:lang w:val="cs-CZ"/>
        </w:rPr>
        <w:t xml:space="preserve">mohou poměrně složité činnosti. To je zpětně motivuje ve studiu. Je zde výrazný benefit pro všechny </w:t>
      </w:r>
      <w:proofErr w:type="spellStart"/>
      <w:r w:rsidR="005926BD">
        <w:rPr>
          <w:lang w:val="cs-CZ"/>
        </w:rPr>
        <w:t>zúčasntěné</w:t>
      </w:r>
      <w:proofErr w:type="spellEnd"/>
      <w:r w:rsidR="005926BD">
        <w:rPr>
          <w:lang w:val="cs-CZ"/>
        </w:rPr>
        <w:t xml:space="preserve"> (medici, VFN, LF1). Simulační výuka je nejlepším nástrojem pro: i.  přípravu pro praxi mediků</w:t>
      </w:r>
      <w:r>
        <w:rPr>
          <w:lang w:val="cs-CZ"/>
        </w:rPr>
        <w:t xml:space="preserve"> i ostatních zdravotníků)</w:t>
      </w:r>
      <w:r w:rsidR="005926BD">
        <w:rPr>
          <w:lang w:val="cs-CZ"/>
        </w:rPr>
        <w:t xml:space="preserve">, </w:t>
      </w:r>
      <w:proofErr w:type="spellStart"/>
      <w:r w:rsidR="005926BD">
        <w:rPr>
          <w:lang w:val="cs-CZ"/>
        </w:rPr>
        <w:t>ii</w:t>
      </w:r>
      <w:proofErr w:type="spellEnd"/>
      <w:r w:rsidR="005926BD">
        <w:rPr>
          <w:lang w:val="cs-CZ"/>
        </w:rPr>
        <w:t xml:space="preserve">. Získání zpětné vazby, </w:t>
      </w:r>
      <w:proofErr w:type="spellStart"/>
      <w:r w:rsidR="005926BD">
        <w:rPr>
          <w:lang w:val="cs-CZ"/>
        </w:rPr>
        <w:t>iii</w:t>
      </w:r>
      <w:proofErr w:type="spellEnd"/>
      <w:r w:rsidR="005926BD">
        <w:rPr>
          <w:lang w:val="cs-CZ"/>
        </w:rPr>
        <w:t xml:space="preserve">. Vedení </w:t>
      </w:r>
      <w:r w:rsidR="005926BD">
        <w:rPr>
          <w:i/>
          <w:lang w:val="cs-CZ"/>
        </w:rPr>
        <w:t xml:space="preserve">odborné </w:t>
      </w:r>
      <w:r w:rsidR="005926BD">
        <w:rPr>
          <w:lang w:val="cs-CZ"/>
        </w:rPr>
        <w:t xml:space="preserve"> diskuse o formě a náplni výuky.</w:t>
      </w:r>
      <w:r w:rsidR="008466E3">
        <w:rPr>
          <w:lang w:val="cs-CZ"/>
        </w:rPr>
        <w:t xml:space="preserve"> A to zcela podle principů CAN</w:t>
      </w:r>
      <w:r w:rsidR="008466E3">
        <w:t>MEDS</w:t>
      </w:r>
      <w:r w:rsidR="008466E3">
        <w:rPr>
          <w:rStyle w:val="FootnoteReference"/>
        </w:rPr>
        <w:footnoteReference w:id="1"/>
      </w:r>
      <w:r w:rsidR="008466E3">
        <w:t xml:space="preserve"> </w:t>
      </w:r>
    </w:p>
    <w:p w:rsidR="008466E3" w:rsidRPr="008466E3" w:rsidRDefault="008466E3" w:rsidP="008466E3">
      <w:pPr>
        <w:rPr>
          <w:lang w:val="cs-CZ"/>
        </w:rPr>
      </w:pPr>
      <w:r>
        <w:t xml:space="preserve">CANMEDS je </w:t>
      </w:r>
      <w:proofErr w:type="spellStart"/>
      <w:r>
        <w:t>c</w:t>
      </w:r>
      <w:r>
        <w:t>elosvětově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</w:t>
      </w:r>
      <w:proofErr w:type="spellStart"/>
      <w:r>
        <w:t>nejuznávanější</w:t>
      </w:r>
      <w:proofErr w:type="spellEnd"/>
      <w:r>
        <w:t xml:space="preserve"> </w:t>
      </w:r>
      <w:proofErr w:type="spellStart"/>
      <w:r>
        <w:t>rámec</w:t>
      </w:r>
      <w:proofErr w:type="spellEnd"/>
      <w:r>
        <w:t xml:space="preserve"> </w:t>
      </w:r>
      <w:proofErr w:type="spellStart"/>
      <w:r>
        <w:t>definice</w:t>
      </w:r>
      <w:proofErr w:type="spellEnd"/>
      <w:r>
        <w:t xml:space="preserve"> </w:t>
      </w:r>
      <w:proofErr w:type="spellStart"/>
      <w:r>
        <w:t>rolí</w:t>
      </w:r>
      <w:proofErr w:type="spellEnd"/>
      <w:r>
        <w:t xml:space="preserve"> </w:t>
      </w:r>
      <w:proofErr w:type="spellStart"/>
      <w:r>
        <w:t>lékaře</w:t>
      </w:r>
      <w:proofErr w:type="spellEnd"/>
      <w:r>
        <w:t xml:space="preserve"> </w:t>
      </w:r>
    </w:p>
    <w:p w:rsidR="008466E3" w:rsidRDefault="008466E3" w:rsidP="008466E3">
      <w:pPr>
        <w:jc w:val="center"/>
        <w:rPr>
          <w:b/>
        </w:rPr>
      </w:pPr>
      <w:r>
        <w:rPr>
          <w:noProof/>
        </w:rPr>
        <w:drawing>
          <wp:inline distT="0" distB="0" distL="0" distR="0" wp14:anchorId="66CEF215" wp14:editId="2C29F250">
            <wp:extent cx="2550160" cy="2541117"/>
            <wp:effectExtent l="0" t="0" r="2540" b="0"/>
            <wp:docPr id="1" name="Picture 1" descr="CanMEDS: Better Standards. Better Physicians. Better Care. Better Master  Builders?? – ICE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MEDS: Better Standards. Better Physicians. Better Care. Better Master  Builders?? – ICE Bl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921" cy="255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6E3" w:rsidRDefault="008466E3" w:rsidP="008466E3">
      <w:pPr>
        <w:rPr>
          <w:b/>
        </w:rPr>
      </w:pPr>
    </w:p>
    <w:p w:rsidR="008466E3" w:rsidRDefault="008466E3" w:rsidP="008466E3">
      <w:pPr>
        <w:rPr>
          <w:rFonts w:ascii="Verdana" w:hAnsi="Verdana"/>
          <w:color w:val="4A4A4A"/>
          <w:sz w:val="21"/>
          <w:szCs w:val="21"/>
          <w:shd w:val="clear" w:color="auto" w:fill="FFFFFF"/>
        </w:rPr>
      </w:pPr>
      <w:proofErr w:type="spellStart"/>
      <w:r>
        <w:rPr>
          <w:rFonts w:ascii="Verdana" w:hAnsi="Verdana"/>
          <w:color w:val="4A4A4A"/>
          <w:sz w:val="21"/>
          <w:szCs w:val="21"/>
          <w:shd w:val="clear" w:color="auto" w:fill="FFFFFF"/>
        </w:rPr>
        <w:t>CanMEDS</w:t>
      </w:r>
      <w:proofErr w:type="spellEnd"/>
      <w:r>
        <w:rPr>
          <w:rFonts w:ascii="Verdana" w:hAnsi="Verdana"/>
          <w:color w:val="4A4A4A"/>
          <w:sz w:val="21"/>
          <w:szCs w:val="21"/>
          <w:shd w:val="clear" w:color="auto" w:fill="FFFFFF"/>
        </w:rPr>
        <w:t xml:space="preserve"> is a framework that identifies and describes the abilities physicians require to effectively meet the health care needs of the people they serve. These abilities are grouped thematically under seven roles. A competent physician seamlessly integrates the competencies of all seven </w:t>
      </w:r>
      <w:proofErr w:type="spellStart"/>
      <w:r>
        <w:rPr>
          <w:rFonts w:ascii="Verdana" w:hAnsi="Verdana"/>
          <w:color w:val="4A4A4A"/>
          <w:sz w:val="21"/>
          <w:szCs w:val="21"/>
          <w:shd w:val="clear" w:color="auto" w:fill="FFFFFF"/>
        </w:rPr>
        <w:t>CanMEDS</w:t>
      </w:r>
      <w:proofErr w:type="spellEnd"/>
      <w:r>
        <w:rPr>
          <w:rFonts w:ascii="Verdana" w:hAnsi="Verdana"/>
          <w:color w:val="4A4A4A"/>
          <w:sz w:val="21"/>
          <w:szCs w:val="21"/>
          <w:shd w:val="clear" w:color="auto" w:fill="FFFFFF"/>
        </w:rPr>
        <w:t xml:space="preserve"> Roles.</w:t>
      </w:r>
    </w:p>
    <w:p w:rsidR="008466E3" w:rsidRDefault="008466E3" w:rsidP="008466E3">
      <w:pPr>
        <w:rPr>
          <w:b/>
        </w:rPr>
      </w:pPr>
      <w:r>
        <w:rPr>
          <w:rFonts w:ascii="Verdana" w:hAnsi="Verdana"/>
          <w:color w:val="4A4A4A"/>
          <w:sz w:val="21"/>
          <w:szCs w:val="21"/>
          <w:shd w:val="clear" w:color="auto" w:fill="FFFFFF"/>
        </w:rPr>
        <w:t xml:space="preserve">CANMEDS je </w:t>
      </w:r>
      <w:proofErr w:type="spellStart"/>
      <w:r>
        <w:rPr>
          <w:rFonts w:ascii="Verdana" w:hAnsi="Verdana"/>
          <w:color w:val="4A4A4A"/>
          <w:sz w:val="21"/>
          <w:szCs w:val="21"/>
          <w:shd w:val="clear" w:color="auto" w:fill="FFFFFF"/>
        </w:rPr>
        <w:t>vhodná</w:t>
      </w:r>
      <w:proofErr w:type="spellEnd"/>
      <w:r>
        <w:rPr>
          <w:rFonts w:ascii="Verdana" w:hAnsi="Verdana"/>
          <w:color w:val="4A4A4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A4A4A"/>
          <w:sz w:val="21"/>
          <w:szCs w:val="21"/>
          <w:shd w:val="clear" w:color="auto" w:fill="FFFFFF"/>
        </w:rPr>
        <w:t>inspirace</w:t>
      </w:r>
      <w:proofErr w:type="spellEnd"/>
      <w:r>
        <w:rPr>
          <w:rFonts w:ascii="Verdana" w:hAnsi="Verdana"/>
          <w:color w:val="4A4A4A"/>
          <w:sz w:val="21"/>
          <w:szCs w:val="21"/>
          <w:shd w:val="clear" w:color="auto" w:fill="FFFFFF"/>
        </w:rPr>
        <w:t xml:space="preserve"> pro </w:t>
      </w:r>
      <w:proofErr w:type="spellStart"/>
      <w:r>
        <w:rPr>
          <w:rFonts w:ascii="Verdana" w:hAnsi="Verdana"/>
          <w:color w:val="4A4A4A"/>
          <w:sz w:val="21"/>
          <w:szCs w:val="21"/>
          <w:shd w:val="clear" w:color="auto" w:fill="FFFFFF"/>
        </w:rPr>
        <w:t>aktualizaci</w:t>
      </w:r>
      <w:proofErr w:type="spellEnd"/>
      <w:r>
        <w:rPr>
          <w:rFonts w:ascii="Verdana" w:hAnsi="Verdana"/>
          <w:color w:val="4A4A4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A4A4A"/>
          <w:sz w:val="21"/>
          <w:szCs w:val="21"/>
          <w:shd w:val="clear" w:color="auto" w:fill="FFFFFF"/>
        </w:rPr>
        <w:t>výuky</w:t>
      </w:r>
      <w:proofErr w:type="spellEnd"/>
      <w:r>
        <w:rPr>
          <w:rFonts w:ascii="Verdana" w:hAnsi="Verdana"/>
          <w:color w:val="4A4A4A"/>
          <w:sz w:val="21"/>
          <w:szCs w:val="21"/>
          <w:shd w:val="clear" w:color="auto" w:fill="FFFFFF"/>
        </w:rPr>
        <w:t xml:space="preserve"> 1.LF.</w:t>
      </w:r>
    </w:p>
    <w:p w:rsidR="000C7598" w:rsidRPr="000C7598" w:rsidRDefault="000C7598">
      <w:pPr>
        <w:rPr>
          <w:rFonts w:ascii="Verdana" w:hAnsi="Verdana"/>
          <w:color w:val="4A4A4A"/>
          <w:sz w:val="21"/>
          <w:szCs w:val="21"/>
          <w:shd w:val="clear" w:color="auto" w:fill="FFFFFF"/>
        </w:rPr>
      </w:pPr>
      <w:proofErr w:type="spellStart"/>
      <w:r>
        <w:rPr>
          <w:rFonts w:ascii="Verdana" w:hAnsi="Verdana"/>
          <w:color w:val="4A4A4A"/>
          <w:sz w:val="21"/>
          <w:szCs w:val="21"/>
          <w:shd w:val="clear" w:color="auto" w:fill="FFFFFF"/>
        </w:rPr>
        <w:t>Základní</w:t>
      </w:r>
      <w:proofErr w:type="spellEnd"/>
      <w:r>
        <w:rPr>
          <w:rFonts w:ascii="Verdana" w:hAnsi="Verdana"/>
          <w:color w:val="4A4A4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A4A4A"/>
          <w:sz w:val="21"/>
          <w:szCs w:val="21"/>
          <w:shd w:val="clear" w:color="auto" w:fill="FFFFFF"/>
        </w:rPr>
        <w:t>pojmy</w:t>
      </w:r>
      <w:proofErr w:type="spellEnd"/>
      <w:r>
        <w:rPr>
          <w:rFonts w:ascii="Verdana" w:hAnsi="Verdana"/>
          <w:color w:val="4A4A4A"/>
          <w:sz w:val="21"/>
          <w:szCs w:val="21"/>
          <w:shd w:val="clear" w:color="auto" w:fill="FFFFFF"/>
        </w:rPr>
        <w:t>:</w:t>
      </w:r>
    </w:p>
    <w:p w:rsidR="00000000" w:rsidRPr="000C7598" w:rsidRDefault="00861978" w:rsidP="000C7598">
      <w:pPr>
        <w:pStyle w:val="ListParagraph"/>
        <w:numPr>
          <w:ilvl w:val="0"/>
          <w:numId w:val="3"/>
        </w:numPr>
        <w:rPr>
          <w:rFonts w:ascii="Verdana" w:hAnsi="Verdana"/>
          <w:color w:val="4A4A4A"/>
          <w:sz w:val="21"/>
          <w:szCs w:val="21"/>
          <w:shd w:val="clear" w:color="auto" w:fill="FFFFFF"/>
        </w:rPr>
      </w:pPr>
      <w:r w:rsidRPr="000C7598">
        <w:rPr>
          <w:rFonts w:ascii="Verdana" w:hAnsi="Verdana"/>
          <w:b/>
          <w:color w:val="4A4A4A"/>
          <w:sz w:val="21"/>
          <w:szCs w:val="21"/>
          <w:shd w:val="clear" w:color="auto" w:fill="FFFFFF"/>
        </w:rPr>
        <w:t xml:space="preserve">Critical </w:t>
      </w:r>
      <w:r w:rsidRPr="000C7598">
        <w:rPr>
          <w:rFonts w:ascii="Verdana" w:hAnsi="Verdana"/>
          <w:b/>
          <w:color w:val="4A4A4A"/>
          <w:sz w:val="21"/>
          <w:szCs w:val="21"/>
          <w:shd w:val="clear" w:color="auto" w:fill="FFFFFF"/>
        </w:rPr>
        <w:t>thinking</w:t>
      </w:r>
      <w:r w:rsidRPr="000C7598">
        <w:rPr>
          <w:rFonts w:ascii="Verdana" w:hAnsi="Verdana"/>
          <w:color w:val="4A4A4A"/>
          <w:sz w:val="21"/>
          <w:szCs w:val="21"/>
          <w:shd w:val="clear" w:color="auto" w:fill="FFFFFF"/>
        </w:rPr>
        <w:t xml:space="preserve"> </w:t>
      </w:r>
      <w:r w:rsidRPr="000C7598">
        <w:rPr>
          <w:rFonts w:ascii="Verdana" w:hAnsi="Verdana"/>
          <w:color w:val="4A4A4A"/>
          <w:sz w:val="21"/>
          <w:szCs w:val="21"/>
          <w:shd w:val="clear" w:color="auto" w:fill="FFFFFF"/>
        </w:rPr>
        <w:t xml:space="preserve">can be defined as the ability to </w:t>
      </w:r>
      <w:r w:rsidRPr="000C7598">
        <w:rPr>
          <w:rFonts w:ascii="Verdana" w:hAnsi="Verdana"/>
          <w:i/>
          <w:color w:val="4A4A4A"/>
          <w:sz w:val="21"/>
          <w:szCs w:val="21"/>
          <w:shd w:val="clear" w:color="auto" w:fill="FFFFFF"/>
        </w:rPr>
        <w:t>identify</w:t>
      </w:r>
      <w:r w:rsidRPr="000C7598">
        <w:rPr>
          <w:rFonts w:ascii="Verdana" w:hAnsi="Verdana"/>
          <w:color w:val="4A4A4A"/>
          <w:sz w:val="21"/>
          <w:szCs w:val="21"/>
          <w:shd w:val="clear" w:color="auto" w:fill="FFFFFF"/>
        </w:rPr>
        <w:t xml:space="preserve"> and </w:t>
      </w:r>
      <w:proofErr w:type="spellStart"/>
      <w:r w:rsidRPr="000C7598">
        <w:rPr>
          <w:rFonts w:ascii="Verdana" w:hAnsi="Verdana"/>
          <w:i/>
          <w:color w:val="4A4A4A"/>
          <w:sz w:val="21"/>
          <w:szCs w:val="21"/>
          <w:shd w:val="clear" w:color="auto" w:fill="FFFFFF"/>
        </w:rPr>
        <w:t>analyse</w:t>
      </w:r>
      <w:proofErr w:type="spellEnd"/>
      <w:r w:rsidRPr="000C7598">
        <w:rPr>
          <w:rFonts w:ascii="Verdana" w:hAnsi="Verdana"/>
          <w:color w:val="4A4A4A"/>
          <w:sz w:val="21"/>
          <w:szCs w:val="21"/>
          <w:shd w:val="clear" w:color="auto" w:fill="FFFFFF"/>
        </w:rPr>
        <w:t xml:space="preserve"> problems as well as </w:t>
      </w:r>
      <w:r w:rsidRPr="000C7598">
        <w:rPr>
          <w:rFonts w:ascii="Verdana" w:hAnsi="Verdana"/>
          <w:color w:val="4A4A4A"/>
          <w:sz w:val="21"/>
          <w:szCs w:val="21"/>
          <w:shd w:val="clear" w:color="auto" w:fill="FFFFFF"/>
        </w:rPr>
        <w:t>to</w:t>
      </w:r>
      <w:r w:rsidRPr="000C7598">
        <w:rPr>
          <w:rFonts w:ascii="Verdana" w:hAnsi="Verdana"/>
          <w:color w:val="4A4A4A"/>
          <w:sz w:val="21"/>
          <w:szCs w:val="21"/>
          <w:shd w:val="clear" w:color="auto" w:fill="FFFFFF"/>
        </w:rPr>
        <w:t xml:space="preserve"> </w:t>
      </w:r>
      <w:r w:rsidRPr="000C7598">
        <w:rPr>
          <w:rFonts w:ascii="Verdana" w:hAnsi="Verdana"/>
          <w:i/>
          <w:color w:val="4A4A4A"/>
          <w:sz w:val="21"/>
          <w:szCs w:val="21"/>
          <w:shd w:val="clear" w:color="auto" w:fill="FFFFFF"/>
        </w:rPr>
        <w:t>seek</w:t>
      </w:r>
      <w:r w:rsidRPr="000C7598">
        <w:rPr>
          <w:rFonts w:ascii="Verdana" w:hAnsi="Verdana"/>
          <w:color w:val="4A4A4A"/>
          <w:sz w:val="21"/>
          <w:szCs w:val="21"/>
          <w:shd w:val="clear" w:color="auto" w:fill="FFFFFF"/>
        </w:rPr>
        <w:t xml:space="preserve"> and </w:t>
      </w:r>
      <w:r w:rsidRPr="000C7598">
        <w:rPr>
          <w:rFonts w:ascii="Verdana" w:hAnsi="Verdana"/>
          <w:i/>
          <w:color w:val="4A4A4A"/>
          <w:sz w:val="21"/>
          <w:szCs w:val="21"/>
          <w:shd w:val="clear" w:color="auto" w:fill="FFFFFF"/>
        </w:rPr>
        <w:t>evaluate</w:t>
      </w:r>
      <w:r w:rsidRPr="000C7598">
        <w:rPr>
          <w:rFonts w:ascii="Verdana" w:hAnsi="Verdana"/>
          <w:color w:val="4A4A4A"/>
          <w:sz w:val="21"/>
          <w:szCs w:val="21"/>
          <w:shd w:val="clear" w:color="auto" w:fill="FFFFFF"/>
        </w:rPr>
        <w:t xml:space="preserve"> relevant information in order </w:t>
      </w:r>
      <w:r w:rsidRPr="000C7598">
        <w:rPr>
          <w:rFonts w:ascii="Verdana" w:hAnsi="Verdana"/>
          <w:color w:val="4A4A4A"/>
          <w:sz w:val="21"/>
          <w:szCs w:val="21"/>
          <w:shd w:val="clear" w:color="auto" w:fill="FFFFFF"/>
        </w:rPr>
        <w:t>to</w:t>
      </w:r>
      <w:r w:rsidRPr="000C7598">
        <w:rPr>
          <w:rFonts w:ascii="Verdana" w:hAnsi="Verdana"/>
          <w:color w:val="4A4A4A"/>
          <w:sz w:val="21"/>
          <w:szCs w:val="21"/>
          <w:shd w:val="clear" w:color="auto" w:fill="FFFFFF"/>
        </w:rPr>
        <w:t xml:space="preserve"> </w:t>
      </w:r>
      <w:r w:rsidRPr="000C7598">
        <w:rPr>
          <w:rFonts w:ascii="Verdana" w:hAnsi="Verdana"/>
          <w:i/>
          <w:color w:val="4A4A4A"/>
          <w:sz w:val="21"/>
          <w:szCs w:val="21"/>
          <w:shd w:val="clear" w:color="auto" w:fill="FFFFFF"/>
        </w:rPr>
        <w:t>reach</w:t>
      </w:r>
      <w:r w:rsidRPr="000C7598">
        <w:rPr>
          <w:rFonts w:ascii="Verdana" w:hAnsi="Verdana"/>
          <w:color w:val="4A4A4A"/>
          <w:sz w:val="21"/>
          <w:szCs w:val="21"/>
          <w:shd w:val="clear" w:color="auto" w:fill="FFFFFF"/>
        </w:rPr>
        <w:t xml:space="preserve"> an appropriate </w:t>
      </w:r>
      <w:r w:rsidRPr="000C7598">
        <w:rPr>
          <w:rFonts w:ascii="Verdana" w:hAnsi="Verdana"/>
          <w:i/>
          <w:color w:val="4A4A4A"/>
          <w:sz w:val="21"/>
          <w:szCs w:val="21"/>
          <w:shd w:val="clear" w:color="auto" w:fill="FFFFFF"/>
        </w:rPr>
        <w:t>conclusion</w:t>
      </w:r>
    </w:p>
    <w:p w:rsidR="000C7598" w:rsidRPr="000C7598" w:rsidRDefault="000C7598" w:rsidP="000C7598">
      <w:pPr>
        <w:pStyle w:val="ListParagraph"/>
        <w:numPr>
          <w:ilvl w:val="0"/>
          <w:numId w:val="3"/>
        </w:numPr>
        <w:rPr>
          <w:rFonts w:ascii="Verdana" w:hAnsi="Verdana"/>
          <w:color w:val="4A4A4A"/>
          <w:sz w:val="21"/>
          <w:szCs w:val="21"/>
          <w:shd w:val="clear" w:color="auto" w:fill="FFFFFF"/>
        </w:rPr>
      </w:pPr>
      <w:r w:rsidRPr="000C7598">
        <w:rPr>
          <w:rFonts w:ascii="Verdana" w:hAnsi="Verdana"/>
          <w:b/>
          <w:color w:val="4A4A4A"/>
          <w:sz w:val="21"/>
          <w:szCs w:val="21"/>
          <w:shd w:val="clear" w:color="auto" w:fill="FFFFFF"/>
        </w:rPr>
        <w:t>Competence</w:t>
      </w:r>
      <w:r>
        <w:rPr>
          <w:rFonts w:ascii="Verdana" w:hAnsi="Verdana"/>
          <w:color w:val="4A4A4A"/>
          <w:sz w:val="21"/>
          <w:szCs w:val="21"/>
          <w:shd w:val="clear" w:color="auto" w:fill="FFFFFF"/>
        </w:rPr>
        <w:t xml:space="preserve"> is a </w:t>
      </w:r>
      <w:r>
        <w:rPr>
          <w:rFonts w:ascii="Arial" w:hAnsi="Arial" w:cs="Arial"/>
          <w:color w:val="222222"/>
          <w:shd w:val="clear" w:color="auto" w:fill="FFFFFF"/>
        </w:rPr>
        <w:t xml:space="preserve">combination of </w:t>
      </w:r>
      <w:r w:rsidRPr="000C7598">
        <w:rPr>
          <w:rFonts w:ascii="Arial" w:hAnsi="Arial" w:cs="Arial"/>
          <w:i/>
          <w:color w:val="222222"/>
          <w:shd w:val="clear" w:color="auto" w:fill="FFFFFF"/>
        </w:rPr>
        <w:t>practical</w:t>
      </w:r>
      <w:r>
        <w:rPr>
          <w:rFonts w:ascii="Arial" w:hAnsi="Arial" w:cs="Arial"/>
          <w:color w:val="222222"/>
          <w:shd w:val="clear" w:color="auto" w:fill="FFFFFF"/>
        </w:rPr>
        <w:t xml:space="preserve"> and </w:t>
      </w:r>
      <w:r w:rsidRPr="000C7598">
        <w:rPr>
          <w:rFonts w:ascii="Arial" w:hAnsi="Arial" w:cs="Arial"/>
          <w:i/>
          <w:color w:val="222222"/>
          <w:shd w:val="clear" w:color="auto" w:fill="FFFFFF"/>
        </w:rPr>
        <w:t>theoretical</w:t>
      </w:r>
      <w:r>
        <w:rPr>
          <w:rFonts w:ascii="Arial" w:hAnsi="Arial" w:cs="Arial"/>
          <w:color w:val="222222"/>
          <w:shd w:val="clear" w:color="auto" w:fill="FFFFFF"/>
        </w:rPr>
        <w:t xml:space="preserve"> knowledge, </w:t>
      </w:r>
      <w:r w:rsidRPr="000C7598">
        <w:rPr>
          <w:rFonts w:ascii="Arial" w:hAnsi="Arial" w:cs="Arial"/>
          <w:i/>
          <w:color w:val="222222"/>
          <w:shd w:val="clear" w:color="auto" w:fill="FFFFFF"/>
        </w:rPr>
        <w:t>cognitive</w:t>
      </w:r>
      <w:r>
        <w:rPr>
          <w:rFonts w:ascii="Arial" w:hAnsi="Arial" w:cs="Arial"/>
          <w:color w:val="222222"/>
          <w:shd w:val="clear" w:color="auto" w:fill="FFFFFF"/>
        </w:rPr>
        <w:t xml:space="preserve"> skills, </w:t>
      </w:r>
      <w:r w:rsidRPr="000C7598">
        <w:rPr>
          <w:rFonts w:ascii="Arial" w:hAnsi="Arial" w:cs="Arial"/>
          <w:i/>
          <w:color w:val="222222"/>
          <w:shd w:val="clear" w:color="auto" w:fill="FFFFFF"/>
        </w:rPr>
        <w:t>behavior</w:t>
      </w:r>
      <w:r>
        <w:rPr>
          <w:rFonts w:ascii="Arial" w:hAnsi="Arial" w:cs="Arial"/>
          <w:color w:val="222222"/>
          <w:shd w:val="clear" w:color="auto" w:fill="FFFFFF"/>
        </w:rPr>
        <w:t xml:space="preserve"> and </w:t>
      </w:r>
      <w:r w:rsidRPr="000C7598">
        <w:rPr>
          <w:rFonts w:ascii="Arial" w:hAnsi="Arial" w:cs="Arial"/>
          <w:i/>
          <w:color w:val="222222"/>
          <w:shd w:val="clear" w:color="auto" w:fill="FFFFFF"/>
        </w:rPr>
        <w:t>values</w:t>
      </w:r>
      <w:r>
        <w:rPr>
          <w:rFonts w:ascii="Arial" w:hAnsi="Arial" w:cs="Arial"/>
          <w:color w:val="222222"/>
          <w:shd w:val="clear" w:color="auto" w:fill="FFFFFF"/>
        </w:rPr>
        <w:t xml:space="preserve"> used to improve performance; or as the state or quality of being adequately or well qualified, having the </w:t>
      </w:r>
      <w:r w:rsidRPr="000C7598">
        <w:rPr>
          <w:rFonts w:ascii="Arial" w:hAnsi="Arial" w:cs="Arial"/>
          <w:i/>
          <w:color w:val="222222"/>
          <w:shd w:val="clear" w:color="auto" w:fill="FFFFFF"/>
        </w:rPr>
        <w:t>ability to perform a specific role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546286" w:rsidRPr="00E4771E" w:rsidRDefault="000C7598" w:rsidP="000C7598">
      <w:r w:rsidRPr="000C7598">
        <w:rPr>
          <w:b/>
        </w:rPr>
        <w:t xml:space="preserve"> </w:t>
      </w:r>
      <w:r w:rsidR="00E4771E">
        <w:rPr>
          <w:b/>
        </w:rPr>
        <w:tab/>
      </w:r>
      <w:r w:rsidR="00E4771E" w:rsidRPr="00E4771E">
        <w:t>…</w:t>
      </w:r>
      <w:proofErr w:type="spellStart"/>
      <w:r w:rsidR="00E4771E" w:rsidRPr="00E4771E">
        <w:t>jak</w:t>
      </w:r>
      <w:proofErr w:type="spellEnd"/>
      <w:r w:rsidR="00E4771E" w:rsidRPr="00E4771E">
        <w:t xml:space="preserve"> to </w:t>
      </w:r>
      <w:proofErr w:type="spellStart"/>
      <w:r w:rsidR="00E4771E" w:rsidRPr="00E4771E">
        <w:t>učit</w:t>
      </w:r>
      <w:proofErr w:type="spellEnd"/>
      <w:r w:rsidR="00E4771E" w:rsidRPr="00E4771E">
        <w:t>?</w:t>
      </w:r>
      <w:r w:rsidR="00546286" w:rsidRPr="00E4771E">
        <w:br w:type="page"/>
      </w:r>
    </w:p>
    <w:p w:rsidR="005A139E" w:rsidRPr="00E52B34" w:rsidRDefault="00224365" w:rsidP="00224365">
      <w:pPr>
        <w:rPr>
          <w:b/>
        </w:rPr>
      </w:pPr>
      <w:r w:rsidRPr="00E52B34">
        <w:rPr>
          <w:b/>
        </w:rPr>
        <w:t xml:space="preserve">Ad </w:t>
      </w:r>
      <w:r w:rsidR="00533CF1" w:rsidRPr="00E52B34">
        <w:rPr>
          <w:b/>
        </w:rPr>
        <w:t>3</w:t>
      </w:r>
      <w:r w:rsidRPr="00E52B34">
        <w:rPr>
          <w:b/>
        </w:rPr>
        <w:t xml:space="preserve">: </w:t>
      </w:r>
      <w:proofErr w:type="spellStart"/>
      <w:r w:rsidR="00E52B34" w:rsidRPr="00E52B34">
        <w:rPr>
          <w:b/>
        </w:rPr>
        <w:t>D</w:t>
      </w:r>
      <w:r w:rsidR="005A139E" w:rsidRPr="00E52B34">
        <w:rPr>
          <w:b/>
        </w:rPr>
        <w:t>is</w:t>
      </w:r>
      <w:r w:rsidR="00E52B34" w:rsidRPr="00E52B34">
        <w:rPr>
          <w:b/>
        </w:rPr>
        <w:t>kuse</w:t>
      </w:r>
      <w:proofErr w:type="spellEnd"/>
      <w:r w:rsidR="00E52B34" w:rsidRPr="00E52B34">
        <w:rPr>
          <w:b/>
        </w:rPr>
        <w:t xml:space="preserve"> </w:t>
      </w:r>
      <w:proofErr w:type="spellStart"/>
      <w:r w:rsidR="00E52B34" w:rsidRPr="00E52B34">
        <w:rPr>
          <w:b/>
        </w:rPr>
        <w:t>ke</w:t>
      </w:r>
      <w:proofErr w:type="spellEnd"/>
      <w:r w:rsidR="00E52B34" w:rsidRPr="00E52B34">
        <w:rPr>
          <w:b/>
        </w:rPr>
        <w:t xml:space="preserve"> </w:t>
      </w:r>
      <w:proofErr w:type="spellStart"/>
      <w:r w:rsidR="00E52B34" w:rsidRPr="00E52B34">
        <w:rPr>
          <w:b/>
        </w:rPr>
        <w:t>stanovisku</w:t>
      </w:r>
      <w:proofErr w:type="spellEnd"/>
      <w:r w:rsidR="005A139E" w:rsidRPr="00E52B34">
        <w:rPr>
          <w:b/>
        </w:rPr>
        <w:t xml:space="preserve"> KD k </w:t>
      </w:r>
      <w:proofErr w:type="spellStart"/>
      <w:r w:rsidR="0007159D" w:rsidRPr="00E52B34">
        <w:rPr>
          <w:b/>
        </w:rPr>
        <w:t>principům</w:t>
      </w:r>
      <w:proofErr w:type="spellEnd"/>
      <w:r w:rsidR="0087456B" w:rsidRPr="00E52B34">
        <w:rPr>
          <w:b/>
        </w:rPr>
        <w:t xml:space="preserve"> </w:t>
      </w:r>
      <w:proofErr w:type="spellStart"/>
      <w:r w:rsidR="0087456B" w:rsidRPr="00E52B34">
        <w:rPr>
          <w:b/>
        </w:rPr>
        <w:t>ro</w:t>
      </w:r>
      <w:r w:rsidRPr="00E52B34">
        <w:rPr>
          <w:b/>
        </w:rPr>
        <w:t>zvoje</w:t>
      </w:r>
      <w:proofErr w:type="spellEnd"/>
      <w:r w:rsidRPr="00E52B34">
        <w:rPr>
          <w:b/>
        </w:rPr>
        <w:t xml:space="preserve"> </w:t>
      </w:r>
      <w:proofErr w:type="spellStart"/>
      <w:r w:rsidRPr="00E52B34">
        <w:rPr>
          <w:b/>
        </w:rPr>
        <w:t>simulační</w:t>
      </w:r>
      <w:proofErr w:type="spellEnd"/>
      <w:r w:rsidRPr="00E52B34">
        <w:rPr>
          <w:b/>
        </w:rPr>
        <w:t xml:space="preserve"> </w:t>
      </w:r>
      <w:proofErr w:type="spellStart"/>
      <w:r w:rsidRPr="00E52B34">
        <w:rPr>
          <w:b/>
        </w:rPr>
        <w:t>výuku</w:t>
      </w:r>
      <w:proofErr w:type="spellEnd"/>
      <w:r w:rsidRPr="00E52B34">
        <w:rPr>
          <w:b/>
        </w:rPr>
        <w:t xml:space="preserve"> </w:t>
      </w:r>
      <w:proofErr w:type="spellStart"/>
      <w:r w:rsidRPr="00E52B34">
        <w:rPr>
          <w:b/>
        </w:rPr>
        <w:t>na</w:t>
      </w:r>
      <w:proofErr w:type="spellEnd"/>
      <w:r w:rsidRPr="00E52B34">
        <w:rPr>
          <w:b/>
        </w:rPr>
        <w:t xml:space="preserve"> LF1</w:t>
      </w:r>
    </w:p>
    <w:p w:rsidR="0007159D" w:rsidRDefault="0007159D" w:rsidP="0007159D">
      <w:pPr>
        <w:rPr>
          <w:b/>
          <w:lang w:val="cs-CZ"/>
        </w:rPr>
      </w:pPr>
      <w:r>
        <w:rPr>
          <w:b/>
          <w:lang w:val="cs-CZ"/>
        </w:rPr>
        <w:t xml:space="preserve">Východiska: </w:t>
      </w:r>
    </w:p>
    <w:p w:rsidR="0007159D" w:rsidRDefault="005A139E" w:rsidP="0007159D">
      <w:pPr>
        <w:pStyle w:val="ListParagraph"/>
        <w:numPr>
          <w:ilvl w:val="0"/>
          <w:numId w:val="2"/>
        </w:numPr>
        <w:rPr>
          <w:lang w:val="cs-CZ"/>
        </w:rPr>
      </w:pPr>
      <w:r w:rsidRPr="0007159D">
        <w:rPr>
          <w:lang w:val="cs-CZ"/>
        </w:rPr>
        <w:t xml:space="preserve">LF1 vnímá jako jednu z priorit nutnost </w:t>
      </w:r>
      <w:r w:rsidR="0007159D">
        <w:rPr>
          <w:i/>
          <w:lang w:val="cs-CZ"/>
        </w:rPr>
        <w:t xml:space="preserve">významně </w:t>
      </w:r>
      <w:r w:rsidRPr="0007159D">
        <w:rPr>
          <w:lang w:val="cs-CZ"/>
        </w:rPr>
        <w:t xml:space="preserve">zlepšit kvalitu výuky a kvalitu výstupních </w:t>
      </w:r>
      <w:r w:rsidRPr="0007159D">
        <w:rPr>
          <w:b/>
          <w:i/>
          <w:lang w:val="cs-CZ"/>
        </w:rPr>
        <w:t>kompetencí absolventů</w:t>
      </w:r>
      <w:r w:rsidRPr="0007159D">
        <w:rPr>
          <w:lang w:val="cs-CZ"/>
        </w:rPr>
        <w:t>.</w:t>
      </w:r>
      <w:r>
        <w:rPr>
          <w:rStyle w:val="FootnoteReference"/>
          <w:lang w:val="cs-CZ"/>
        </w:rPr>
        <w:footnoteReference w:id="2"/>
      </w:r>
    </w:p>
    <w:p w:rsidR="0007159D" w:rsidRDefault="005A139E" w:rsidP="0007159D">
      <w:pPr>
        <w:pStyle w:val="ListParagraph"/>
        <w:numPr>
          <w:ilvl w:val="0"/>
          <w:numId w:val="2"/>
        </w:numPr>
        <w:rPr>
          <w:lang w:val="cs-CZ"/>
        </w:rPr>
      </w:pPr>
      <w:r w:rsidRPr="0007159D">
        <w:rPr>
          <w:lang w:val="cs-CZ"/>
        </w:rPr>
        <w:t>LF1 má ambici poskytovat excelentní vzdělání v přátelském prostředí.</w:t>
      </w:r>
    </w:p>
    <w:p w:rsidR="005A139E" w:rsidRPr="0007159D" w:rsidRDefault="0007159D" w:rsidP="0007159D">
      <w:pPr>
        <w:pStyle w:val="ListParagraph"/>
        <w:numPr>
          <w:ilvl w:val="0"/>
          <w:numId w:val="2"/>
        </w:numPr>
        <w:rPr>
          <w:lang w:val="cs-CZ"/>
        </w:rPr>
      </w:pPr>
      <w:r>
        <w:rPr>
          <w:lang w:val="cs-CZ"/>
        </w:rPr>
        <w:t>LF1 považuje m</w:t>
      </w:r>
      <w:r w:rsidR="005A139E" w:rsidRPr="0007159D">
        <w:rPr>
          <w:lang w:val="cs-CZ"/>
        </w:rPr>
        <w:t xml:space="preserve">edicínské simulace </w:t>
      </w:r>
      <w:r>
        <w:rPr>
          <w:lang w:val="cs-CZ"/>
        </w:rPr>
        <w:t xml:space="preserve">jako klíčový nástroj pro </w:t>
      </w:r>
      <w:r w:rsidR="005A139E" w:rsidRPr="0007159D">
        <w:rPr>
          <w:b/>
          <w:i/>
          <w:lang w:val="cs-CZ"/>
        </w:rPr>
        <w:t xml:space="preserve">dosažení </w:t>
      </w:r>
      <w:r>
        <w:rPr>
          <w:b/>
          <w:i/>
          <w:lang w:val="cs-CZ"/>
        </w:rPr>
        <w:t>uvedených cílů.</w:t>
      </w:r>
    </w:p>
    <w:p w:rsidR="0007159D" w:rsidRDefault="005A139E" w:rsidP="0007159D">
      <w:pPr>
        <w:rPr>
          <w:lang w:val="cs-CZ"/>
        </w:rPr>
      </w:pPr>
      <w:r w:rsidRPr="00B8487B">
        <w:rPr>
          <w:b/>
          <w:lang w:val="cs-CZ"/>
        </w:rPr>
        <w:t>Strategickým</w:t>
      </w:r>
      <w:r w:rsidR="0007159D">
        <w:rPr>
          <w:b/>
          <w:lang w:val="cs-CZ"/>
        </w:rPr>
        <w:t>i cíli</w:t>
      </w:r>
      <w:r>
        <w:rPr>
          <w:lang w:val="cs-CZ"/>
        </w:rPr>
        <w:t xml:space="preserve"> v oblasti simulační výuky </w:t>
      </w:r>
      <w:r w:rsidR="0007159D">
        <w:rPr>
          <w:lang w:val="cs-CZ"/>
        </w:rPr>
        <w:t>jsou</w:t>
      </w:r>
    </w:p>
    <w:p w:rsidR="0007159D" w:rsidRDefault="005A139E" w:rsidP="0007159D">
      <w:pPr>
        <w:pStyle w:val="ListParagraph"/>
        <w:numPr>
          <w:ilvl w:val="0"/>
          <w:numId w:val="2"/>
        </w:numPr>
        <w:rPr>
          <w:lang w:val="cs-CZ"/>
        </w:rPr>
      </w:pPr>
      <w:r w:rsidRPr="0007159D">
        <w:rPr>
          <w:lang w:val="cs-CZ"/>
        </w:rPr>
        <w:t xml:space="preserve">racionální </w:t>
      </w:r>
      <w:r w:rsidRPr="0007159D">
        <w:rPr>
          <w:b/>
          <w:i/>
          <w:lang w:val="cs-CZ"/>
        </w:rPr>
        <w:t>integrace medicínských simulací do všech ročníků</w:t>
      </w:r>
      <w:r w:rsidRPr="0007159D">
        <w:rPr>
          <w:lang w:val="cs-CZ"/>
        </w:rPr>
        <w:t xml:space="preserve"> rutinní výuky LF1</w:t>
      </w:r>
    </w:p>
    <w:p w:rsidR="0007159D" w:rsidRDefault="0007159D" w:rsidP="0007159D">
      <w:pPr>
        <w:pStyle w:val="ListParagraph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rozsah alespoň 50 hodin v každém </w:t>
      </w:r>
      <w:r w:rsidR="00B3379D">
        <w:rPr>
          <w:lang w:val="cs-CZ"/>
        </w:rPr>
        <w:t xml:space="preserve">roce (cca </w:t>
      </w:r>
      <w:r w:rsidR="00197FA7">
        <w:t>7</w:t>
      </w:r>
      <w:r w:rsidR="00B3379D">
        <w:t>%</w:t>
      </w:r>
      <w:r w:rsidR="00B3379D">
        <w:rPr>
          <w:lang w:val="cs-CZ"/>
        </w:rPr>
        <w:t xml:space="preserve"> výuky)</w:t>
      </w:r>
      <w:r w:rsidR="00197FA7">
        <w:rPr>
          <w:lang w:val="cs-CZ"/>
        </w:rPr>
        <w:t xml:space="preserve"> do 5 let</w:t>
      </w:r>
    </w:p>
    <w:p w:rsidR="0007159D" w:rsidRDefault="00B3379D" w:rsidP="0007159D">
      <w:pPr>
        <w:pStyle w:val="ListParagraph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zavedení, </w:t>
      </w:r>
      <w:r w:rsidR="0007159D">
        <w:rPr>
          <w:lang w:val="cs-CZ"/>
        </w:rPr>
        <w:t xml:space="preserve">rozvoj a respektování metodiky </w:t>
      </w:r>
      <w:r>
        <w:rPr>
          <w:lang w:val="cs-CZ"/>
        </w:rPr>
        <w:t xml:space="preserve">simulační výuky </w:t>
      </w:r>
      <w:r w:rsidR="0007159D">
        <w:rPr>
          <w:lang w:val="cs-CZ"/>
        </w:rPr>
        <w:t>v souladu s doporučením odborných společností (SSH, SESAM</w:t>
      </w:r>
      <w:r>
        <w:rPr>
          <w:rStyle w:val="EndnoteReference"/>
          <w:lang w:val="cs-CZ"/>
        </w:rPr>
        <w:endnoteReference w:id="1"/>
      </w:r>
      <w:r w:rsidR="0007159D">
        <w:rPr>
          <w:lang w:val="cs-CZ"/>
        </w:rPr>
        <w:t>)</w:t>
      </w:r>
    </w:p>
    <w:p w:rsidR="0007159D" w:rsidRPr="00B3379D" w:rsidRDefault="0007159D" w:rsidP="00B3379D">
      <w:pPr>
        <w:ind w:left="360"/>
        <w:rPr>
          <w:lang w:val="cs-CZ"/>
        </w:rPr>
      </w:pPr>
      <w:r w:rsidRPr="00B3379D">
        <w:rPr>
          <w:lang w:val="cs-CZ"/>
        </w:rPr>
        <w:t>Klíčové body</w:t>
      </w:r>
      <w:r w:rsidR="00B3379D">
        <w:rPr>
          <w:lang w:val="cs-CZ"/>
        </w:rPr>
        <w:t xml:space="preserve"> simulační</w:t>
      </w:r>
      <w:r w:rsidRPr="00B3379D">
        <w:rPr>
          <w:lang w:val="cs-CZ"/>
        </w:rPr>
        <w:t xml:space="preserve"> metodiky:</w:t>
      </w:r>
    </w:p>
    <w:p w:rsidR="00224365" w:rsidRDefault="00B3379D" w:rsidP="0007159D">
      <w:pPr>
        <w:pStyle w:val="ListParagraph"/>
        <w:numPr>
          <w:ilvl w:val="1"/>
          <w:numId w:val="2"/>
        </w:numPr>
        <w:rPr>
          <w:lang w:val="cs-CZ"/>
        </w:rPr>
      </w:pPr>
      <w:r>
        <w:rPr>
          <w:lang w:val="cs-CZ"/>
        </w:rPr>
        <w:t>L</w:t>
      </w:r>
      <w:r w:rsidR="0007159D">
        <w:rPr>
          <w:lang w:val="cs-CZ"/>
        </w:rPr>
        <w:t>ektorský systém zahrnující</w:t>
      </w:r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m.j.</w:t>
      </w:r>
      <w:proofErr w:type="gramEnd"/>
      <w:r w:rsidR="00224365">
        <w:rPr>
          <w:lang w:val="cs-CZ"/>
        </w:rPr>
        <w:t>:</w:t>
      </w:r>
    </w:p>
    <w:p w:rsidR="00224365" w:rsidRDefault="0007159D" w:rsidP="00224365">
      <w:pPr>
        <w:pStyle w:val="ListParagraph"/>
        <w:numPr>
          <w:ilvl w:val="2"/>
          <w:numId w:val="2"/>
        </w:numPr>
        <w:rPr>
          <w:lang w:val="cs-CZ"/>
        </w:rPr>
      </w:pPr>
      <w:proofErr w:type="spellEnd"/>
      <w:r>
        <w:rPr>
          <w:lang w:val="cs-CZ"/>
        </w:rPr>
        <w:t>celoživotní vzdělání lektorů v metodice simulací.</w:t>
      </w:r>
    </w:p>
    <w:p w:rsidR="0007159D" w:rsidRDefault="0007159D" w:rsidP="00224365">
      <w:pPr>
        <w:pStyle w:val="ListParagraph"/>
        <w:numPr>
          <w:ilvl w:val="2"/>
          <w:numId w:val="2"/>
        </w:numPr>
        <w:rPr>
          <w:lang w:val="cs-CZ"/>
        </w:rPr>
      </w:pPr>
      <w:r>
        <w:rPr>
          <w:lang w:val="cs-CZ"/>
        </w:rPr>
        <w:t xml:space="preserve">Minimální rozsah 25 hod ročně plus doba trvání lekcí plus </w:t>
      </w:r>
      <w:r w:rsidR="00B3379D">
        <w:rPr>
          <w:lang w:val="cs-CZ"/>
        </w:rPr>
        <w:t xml:space="preserve">každoroční </w:t>
      </w:r>
      <w:r>
        <w:rPr>
          <w:lang w:val="cs-CZ"/>
        </w:rPr>
        <w:t>praxe</w:t>
      </w:r>
    </w:p>
    <w:p w:rsidR="00EB5AC8" w:rsidRDefault="00EB5AC8" w:rsidP="00224365">
      <w:pPr>
        <w:pStyle w:val="ListParagraph"/>
        <w:numPr>
          <w:ilvl w:val="2"/>
          <w:numId w:val="2"/>
        </w:numPr>
        <w:rPr>
          <w:lang w:val="cs-CZ"/>
        </w:rPr>
      </w:pPr>
      <w:r>
        <w:rPr>
          <w:lang w:val="cs-CZ"/>
        </w:rPr>
        <w:t>Supervize, reflexe (sebevzdělání)</w:t>
      </w:r>
    </w:p>
    <w:p w:rsidR="00224365" w:rsidRDefault="00224365" w:rsidP="00224365">
      <w:pPr>
        <w:pStyle w:val="ListParagraph"/>
        <w:numPr>
          <w:ilvl w:val="2"/>
          <w:numId w:val="2"/>
        </w:numPr>
        <w:rPr>
          <w:lang w:val="cs-CZ"/>
        </w:rPr>
      </w:pPr>
      <w:r>
        <w:rPr>
          <w:lang w:val="cs-CZ"/>
        </w:rPr>
        <w:t>Systém student-lektorů</w:t>
      </w:r>
    </w:p>
    <w:p w:rsidR="0007159D" w:rsidRDefault="00B3379D" w:rsidP="00625BA5">
      <w:pPr>
        <w:pStyle w:val="ListParagraph"/>
        <w:numPr>
          <w:ilvl w:val="1"/>
          <w:numId w:val="2"/>
        </w:numPr>
        <w:rPr>
          <w:lang w:val="cs-CZ"/>
        </w:rPr>
      </w:pPr>
      <w:r w:rsidRPr="0087456B">
        <w:rPr>
          <w:lang w:val="cs-CZ"/>
        </w:rPr>
        <w:t xml:space="preserve">Výuka ve skupinách do 5 studentů, praktická činnost </w:t>
      </w:r>
      <w:r w:rsidR="00224365">
        <w:rPr>
          <w:lang w:val="cs-CZ"/>
        </w:rPr>
        <w:t xml:space="preserve">zaujímá </w:t>
      </w:r>
      <w:r w:rsidRPr="0087456B">
        <w:rPr>
          <w:lang w:val="cs-CZ"/>
        </w:rPr>
        <w:t xml:space="preserve">minimálně </w:t>
      </w:r>
      <w:r w:rsidR="0087456B">
        <w:t xml:space="preserve">50% </w:t>
      </w:r>
      <w:r w:rsidR="0087456B" w:rsidRPr="0087456B">
        <w:rPr>
          <w:lang w:val="cs-CZ"/>
        </w:rPr>
        <w:t>č</w:t>
      </w:r>
      <w:proofErr w:type="spellStart"/>
      <w:r w:rsidR="0087456B">
        <w:t>asu</w:t>
      </w:r>
      <w:proofErr w:type="spellEnd"/>
      <w:r w:rsidR="0087456B">
        <w:t xml:space="preserve">, </w:t>
      </w:r>
      <w:proofErr w:type="spellStart"/>
      <w:r w:rsidR="0087456B">
        <w:t>důraz</w:t>
      </w:r>
      <w:proofErr w:type="spellEnd"/>
      <w:r w:rsidR="0087456B">
        <w:t xml:space="preserve"> </w:t>
      </w:r>
      <w:proofErr w:type="spellStart"/>
      <w:r w:rsidR="0087456B">
        <w:t>na</w:t>
      </w:r>
      <w:proofErr w:type="spellEnd"/>
      <w:r w:rsidR="00224365">
        <w:t xml:space="preserve"> </w:t>
      </w:r>
      <w:proofErr w:type="spellStart"/>
      <w:r w:rsidR="00224365">
        <w:t>samostatné</w:t>
      </w:r>
      <w:proofErr w:type="spellEnd"/>
      <w:r w:rsidR="00224365">
        <w:t xml:space="preserve"> </w:t>
      </w:r>
      <w:proofErr w:type="spellStart"/>
      <w:r w:rsidR="00224365">
        <w:t>řešení</w:t>
      </w:r>
      <w:proofErr w:type="spellEnd"/>
      <w:r w:rsidR="00224365">
        <w:t xml:space="preserve"> a</w:t>
      </w:r>
      <w:r w:rsidR="0087456B">
        <w:t xml:space="preserve"> </w:t>
      </w:r>
      <w:proofErr w:type="spellStart"/>
      <w:r w:rsidR="0087456B">
        <w:t>reflexi</w:t>
      </w:r>
      <w:proofErr w:type="spellEnd"/>
      <w:r w:rsidR="0087456B">
        <w:t>. (</w:t>
      </w:r>
      <w:proofErr w:type="spellStart"/>
      <w:r w:rsidR="0087456B">
        <w:t>viz</w:t>
      </w:r>
      <w:proofErr w:type="spellEnd"/>
      <w:r w:rsidR="0087456B">
        <w:t xml:space="preserve"> </w:t>
      </w:r>
      <w:r w:rsidR="0087456B" w:rsidRPr="0087456B">
        <w:rPr>
          <w:lang w:val="cs-CZ"/>
        </w:rPr>
        <w:t>S</w:t>
      </w:r>
      <w:r w:rsidRPr="0087456B">
        <w:rPr>
          <w:lang w:val="cs-CZ"/>
        </w:rPr>
        <w:t xml:space="preserve">truktura lekce dle </w:t>
      </w:r>
      <w:proofErr w:type="gramStart"/>
      <w:r w:rsidR="0087456B">
        <w:rPr>
          <w:lang w:val="cs-CZ"/>
        </w:rPr>
        <w:t>Dieckmann</w:t>
      </w:r>
      <w:proofErr w:type="gramEnd"/>
      <w:r w:rsidR="0087456B">
        <w:rPr>
          <w:lang w:val="cs-CZ"/>
        </w:rPr>
        <w:t xml:space="preserve"> 2009)</w:t>
      </w:r>
    </w:p>
    <w:p w:rsidR="00224365" w:rsidRDefault="00224365" w:rsidP="00625BA5">
      <w:pPr>
        <w:pStyle w:val="ListParagraph"/>
        <w:numPr>
          <w:ilvl w:val="1"/>
          <w:numId w:val="2"/>
        </w:numPr>
        <w:rPr>
          <w:lang w:val="cs-CZ"/>
        </w:rPr>
      </w:pPr>
      <w:r>
        <w:rPr>
          <w:lang w:val="cs-CZ"/>
        </w:rPr>
        <w:t>Jasně definované relevantní cíle každé lekce</w:t>
      </w:r>
      <w:r w:rsidR="005926BD">
        <w:rPr>
          <w:lang w:val="cs-CZ"/>
        </w:rPr>
        <w:t>. Návaznosti i opakování v rámci kurikula</w:t>
      </w:r>
    </w:p>
    <w:p w:rsidR="00224365" w:rsidRDefault="00224365" w:rsidP="00625BA5">
      <w:pPr>
        <w:pStyle w:val="ListParagraph"/>
        <w:numPr>
          <w:ilvl w:val="1"/>
          <w:numId w:val="2"/>
        </w:numPr>
        <w:rPr>
          <w:lang w:val="cs-CZ"/>
        </w:rPr>
      </w:pPr>
      <w:r>
        <w:rPr>
          <w:lang w:val="cs-CZ"/>
        </w:rPr>
        <w:t>Systém pro hodnocení (OSCE)</w:t>
      </w:r>
    </w:p>
    <w:p w:rsidR="00224365" w:rsidRDefault="00224365" w:rsidP="00625BA5">
      <w:pPr>
        <w:pStyle w:val="ListParagraph"/>
        <w:numPr>
          <w:ilvl w:val="1"/>
          <w:numId w:val="2"/>
        </w:numPr>
        <w:rPr>
          <w:lang w:val="cs-CZ"/>
        </w:rPr>
      </w:pPr>
      <w:r>
        <w:rPr>
          <w:lang w:val="cs-CZ"/>
        </w:rPr>
        <w:t>Transparentní, motivační prostředí</w:t>
      </w:r>
    </w:p>
    <w:p w:rsidR="00224365" w:rsidRDefault="00224365" w:rsidP="00224365">
      <w:pPr>
        <w:rPr>
          <w:b/>
          <w:lang w:val="cs-CZ"/>
        </w:rPr>
      </w:pPr>
      <w:r w:rsidRPr="00224365">
        <w:rPr>
          <w:b/>
          <w:lang w:val="cs-CZ"/>
        </w:rPr>
        <w:t>Důsledky:</w:t>
      </w:r>
    </w:p>
    <w:p w:rsidR="00224365" w:rsidRDefault="00224365" w:rsidP="00224365">
      <w:pPr>
        <w:pStyle w:val="ListParagraph"/>
        <w:numPr>
          <w:ilvl w:val="0"/>
          <w:numId w:val="2"/>
        </w:numPr>
        <w:rPr>
          <w:lang w:val="cs-CZ"/>
        </w:rPr>
      </w:pPr>
      <w:r w:rsidRPr="00224365">
        <w:rPr>
          <w:lang w:val="cs-CZ"/>
        </w:rPr>
        <w:t xml:space="preserve">Jasné podmínky pro </w:t>
      </w:r>
      <w:r w:rsidR="00E73199">
        <w:rPr>
          <w:lang w:val="cs-CZ"/>
        </w:rPr>
        <w:t>n</w:t>
      </w:r>
      <w:r w:rsidRPr="00224365">
        <w:rPr>
          <w:lang w:val="cs-CZ"/>
        </w:rPr>
        <w:t>ejvyšší možnou kvalitu výuky</w:t>
      </w:r>
    </w:p>
    <w:p w:rsidR="00224365" w:rsidRDefault="00E73199" w:rsidP="00224365">
      <w:pPr>
        <w:pStyle w:val="ListParagraph"/>
        <w:numPr>
          <w:ilvl w:val="0"/>
          <w:numId w:val="2"/>
        </w:numPr>
        <w:rPr>
          <w:lang w:val="cs-CZ"/>
        </w:rPr>
      </w:pPr>
      <w:r>
        <w:rPr>
          <w:lang w:val="cs-CZ"/>
        </w:rPr>
        <w:t>Prokazatelné</w:t>
      </w:r>
      <w:r w:rsidR="00197FA7">
        <w:rPr>
          <w:lang w:val="cs-CZ"/>
        </w:rPr>
        <w:t xml:space="preserve"> </w:t>
      </w:r>
      <w:r>
        <w:rPr>
          <w:lang w:val="cs-CZ"/>
        </w:rPr>
        <w:t>k</w:t>
      </w:r>
      <w:r w:rsidR="00224365">
        <w:rPr>
          <w:lang w:val="cs-CZ"/>
        </w:rPr>
        <w:t xml:space="preserve">ompetence </w:t>
      </w:r>
      <w:r>
        <w:rPr>
          <w:lang w:val="cs-CZ"/>
        </w:rPr>
        <w:t>studentů</w:t>
      </w:r>
    </w:p>
    <w:p w:rsidR="00FD461D" w:rsidRDefault="00FD461D" w:rsidP="00224365">
      <w:pPr>
        <w:pStyle w:val="ListParagraph"/>
        <w:numPr>
          <w:ilvl w:val="0"/>
          <w:numId w:val="2"/>
        </w:numPr>
        <w:rPr>
          <w:lang w:val="cs-CZ"/>
        </w:rPr>
      </w:pPr>
      <w:r>
        <w:rPr>
          <w:lang w:val="cs-CZ"/>
        </w:rPr>
        <w:t>Dobrá nálada</w:t>
      </w:r>
      <w:r w:rsidR="00197FA7">
        <w:rPr>
          <w:lang w:val="cs-CZ"/>
        </w:rPr>
        <w:t xml:space="preserve">, </w:t>
      </w:r>
    </w:p>
    <w:p w:rsidR="00533CF1" w:rsidRDefault="00533CF1" w:rsidP="00224365">
      <w:pPr>
        <w:pStyle w:val="ListParagraph"/>
        <w:numPr>
          <w:ilvl w:val="0"/>
          <w:numId w:val="2"/>
        </w:numPr>
        <w:rPr>
          <w:lang w:val="cs-CZ"/>
        </w:rPr>
      </w:pPr>
      <w:r>
        <w:rPr>
          <w:lang w:val="cs-CZ"/>
        </w:rPr>
        <w:t>Reklama, PR</w:t>
      </w:r>
    </w:p>
    <w:p w:rsidR="00224365" w:rsidRDefault="00E73199" w:rsidP="00224365">
      <w:pPr>
        <w:pStyle w:val="ListParagraph"/>
        <w:numPr>
          <w:ilvl w:val="0"/>
          <w:numId w:val="2"/>
        </w:numPr>
        <w:rPr>
          <w:lang w:val="cs-CZ"/>
        </w:rPr>
      </w:pPr>
      <w:r>
        <w:rPr>
          <w:lang w:val="cs-CZ"/>
        </w:rPr>
        <w:t>Náročnost na zdroje</w:t>
      </w:r>
    </w:p>
    <w:p w:rsidR="00533CF1" w:rsidRDefault="00E73199" w:rsidP="00FA1DEC">
      <w:pPr>
        <w:pStyle w:val="ListParagraph"/>
        <w:numPr>
          <w:ilvl w:val="1"/>
          <w:numId w:val="2"/>
        </w:numPr>
        <w:rPr>
          <w:lang w:val="cs-CZ"/>
        </w:rPr>
      </w:pPr>
      <w:r>
        <w:rPr>
          <w:lang w:val="cs-CZ"/>
        </w:rPr>
        <w:t>Lidské</w:t>
      </w:r>
      <w:r w:rsidR="00FD461D">
        <w:rPr>
          <w:lang w:val="cs-CZ"/>
        </w:rPr>
        <w:t>.</w:t>
      </w:r>
    </w:p>
    <w:p w:rsidR="00FA1DEC" w:rsidRPr="00FA1DEC" w:rsidRDefault="00FD461D" w:rsidP="00533CF1">
      <w:pPr>
        <w:pStyle w:val="ListParagraph"/>
        <w:ind w:left="1440"/>
        <w:rPr>
          <w:lang w:val="cs-CZ"/>
        </w:rPr>
      </w:pPr>
      <w:r>
        <w:rPr>
          <w:lang w:val="cs-CZ"/>
        </w:rPr>
        <w:t>Proto je nezbytné:</w:t>
      </w:r>
      <w:r>
        <w:t xml:space="preserve"> </w:t>
      </w:r>
      <w:proofErr w:type="spellStart"/>
      <w:r w:rsidR="00533CF1">
        <w:t>motivovat</w:t>
      </w:r>
      <w:proofErr w:type="spellEnd"/>
      <w:r w:rsidR="00533CF1">
        <w:t xml:space="preserve"> a </w:t>
      </w:r>
      <w:proofErr w:type="spellStart"/>
      <w:r>
        <w:t>odměnňovat</w:t>
      </w:r>
      <w:proofErr w:type="spellEnd"/>
      <w:r>
        <w:t xml:space="preserve"> </w:t>
      </w:r>
      <w:proofErr w:type="spellStart"/>
      <w:r w:rsidR="009B5CD9">
        <w:t>lektory</w:t>
      </w:r>
      <w:proofErr w:type="spellEnd"/>
      <w:r w:rsidR="00533CF1">
        <w:t>;</w:t>
      </w:r>
      <w:r>
        <w:t xml:space="preserve"> </w:t>
      </w:r>
      <w:proofErr w:type="spellStart"/>
      <w:r>
        <w:t>zapojit</w:t>
      </w:r>
      <w:proofErr w:type="spellEnd"/>
      <w:r>
        <w:t xml:space="preserve"> student-</w:t>
      </w:r>
      <w:proofErr w:type="spellStart"/>
      <w:r>
        <w:t>lektory</w:t>
      </w:r>
      <w:proofErr w:type="spellEnd"/>
      <w:r w:rsidR="00533CF1">
        <w:t xml:space="preserve">; </w:t>
      </w:r>
      <w:proofErr w:type="spellStart"/>
      <w:r w:rsidR="00197FA7">
        <w:t>dále</w:t>
      </w:r>
      <w:proofErr w:type="spellEnd"/>
      <w:r w:rsidR="00197FA7">
        <w:t xml:space="preserve"> </w:t>
      </w:r>
      <w:proofErr w:type="spellStart"/>
      <w:r w:rsidR="00533CF1">
        <w:t>po</w:t>
      </w:r>
      <w:proofErr w:type="spellEnd"/>
      <w:r w:rsidR="00533CF1">
        <w:rPr>
          <w:lang w:val="cs-CZ"/>
        </w:rPr>
        <w:t>čí</w:t>
      </w:r>
      <w:proofErr w:type="spellStart"/>
      <w:r w:rsidR="00FA1DEC">
        <w:t>tat</w:t>
      </w:r>
      <w:proofErr w:type="spellEnd"/>
      <w:r w:rsidR="00FA1DEC">
        <w:t xml:space="preserve"> s </w:t>
      </w:r>
      <w:proofErr w:type="spellStart"/>
      <w:r w:rsidR="00FA1DEC">
        <w:t>techniky</w:t>
      </w:r>
      <w:proofErr w:type="spellEnd"/>
      <w:r w:rsidR="00FA1DEC">
        <w:t xml:space="preserve"> a </w:t>
      </w:r>
      <w:proofErr w:type="spellStart"/>
      <w:r w:rsidR="00FA1DEC">
        <w:t>laborantkami</w:t>
      </w:r>
      <w:proofErr w:type="spellEnd"/>
      <w:r w:rsidR="00FA1DEC">
        <w:t xml:space="preserve">, </w:t>
      </w:r>
      <w:proofErr w:type="spellStart"/>
      <w:r w:rsidR="00FA1DEC">
        <w:t>kter</w:t>
      </w:r>
      <w:proofErr w:type="spellEnd"/>
      <w:r w:rsidR="00533CF1">
        <w:rPr>
          <w:lang w:val="cs-CZ"/>
        </w:rPr>
        <w:t>é</w:t>
      </w:r>
      <w:r w:rsidR="00FA1DEC">
        <w:t xml:space="preserve"> je </w:t>
      </w:r>
      <w:proofErr w:type="spellStart"/>
      <w:r w:rsidR="00FA1DEC">
        <w:t>nutno</w:t>
      </w:r>
      <w:proofErr w:type="spellEnd"/>
      <w:r w:rsidR="00FA1DEC">
        <w:t xml:space="preserve"> </w:t>
      </w:r>
      <w:proofErr w:type="spellStart"/>
      <w:r w:rsidR="00FA1DEC">
        <w:t>sd</w:t>
      </w:r>
      <w:proofErr w:type="spellEnd"/>
      <w:r w:rsidR="00FA1DEC">
        <w:rPr>
          <w:lang w:val="cs-CZ"/>
        </w:rPr>
        <w:t>í</w:t>
      </w:r>
      <w:r w:rsidR="00FA1DEC">
        <w:t>let</w:t>
      </w:r>
    </w:p>
    <w:p w:rsidR="00E73199" w:rsidRPr="009B5CD9" w:rsidRDefault="00E73199" w:rsidP="009B5CD9">
      <w:pPr>
        <w:pStyle w:val="ListParagraph"/>
        <w:numPr>
          <w:ilvl w:val="1"/>
          <w:numId w:val="2"/>
        </w:numPr>
        <w:rPr>
          <w:lang w:val="cs-CZ"/>
        </w:rPr>
      </w:pPr>
      <w:r w:rsidRPr="00FA1DEC">
        <w:rPr>
          <w:lang w:val="cs-CZ"/>
        </w:rPr>
        <w:t>F</w:t>
      </w:r>
      <w:r w:rsidR="009B5CD9">
        <w:rPr>
          <w:lang w:val="cs-CZ"/>
        </w:rPr>
        <w:t xml:space="preserve">inanční. </w:t>
      </w:r>
      <w:r w:rsidR="009B5CD9" w:rsidRPr="009B5CD9">
        <w:rPr>
          <w:lang w:val="cs-CZ"/>
        </w:rPr>
        <w:t>P</w:t>
      </w:r>
      <w:r w:rsidRPr="009B5CD9">
        <w:rPr>
          <w:lang w:val="cs-CZ"/>
        </w:rPr>
        <w:t>rovozní, rozvoj</w:t>
      </w:r>
      <w:r w:rsidR="00533CF1" w:rsidRPr="009B5CD9">
        <w:rPr>
          <w:lang w:val="cs-CZ"/>
        </w:rPr>
        <w:t xml:space="preserve">. </w:t>
      </w:r>
    </w:p>
    <w:p w:rsidR="009B5CD9" w:rsidRPr="009B5CD9" w:rsidRDefault="00E73199" w:rsidP="009B5CD9">
      <w:pPr>
        <w:pStyle w:val="ListParagraph"/>
        <w:numPr>
          <w:ilvl w:val="1"/>
          <w:numId w:val="2"/>
        </w:numPr>
        <w:rPr>
          <w:lang w:val="cs-CZ"/>
        </w:rPr>
      </w:pPr>
      <w:r>
        <w:rPr>
          <w:lang w:val="cs-CZ"/>
        </w:rPr>
        <w:t>Prostorové</w:t>
      </w:r>
      <w:r w:rsidR="00533CF1">
        <w:rPr>
          <w:lang w:val="cs-CZ"/>
        </w:rPr>
        <w:t>.</w:t>
      </w:r>
      <w:r w:rsidR="00FA073F">
        <w:rPr>
          <w:lang w:val="cs-CZ"/>
        </w:rPr>
        <w:t xml:space="preserve"> </w:t>
      </w:r>
      <w:r w:rsidR="00197FA7">
        <w:rPr>
          <w:lang w:val="cs-CZ"/>
        </w:rPr>
        <w:t>Minimální plocha pro výuku 6 ročníků po 2 týdny je 2</w:t>
      </w:r>
      <w:r w:rsidR="009B5CD9">
        <w:rPr>
          <w:lang w:val="cs-CZ"/>
        </w:rPr>
        <w:t>000 m</w:t>
      </w:r>
      <w:r w:rsidR="009B5CD9" w:rsidRPr="009B5CD9">
        <w:rPr>
          <w:vertAlign w:val="superscript"/>
          <w:lang w:val="cs-CZ"/>
        </w:rPr>
        <w:t>2</w:t>
      </w:r>
      <w:r w:rsidR="009B5CD9">
        <w:rPr>
          <w:lang w:val="cs-CZ"/>
        </w:rPr>
        <w:t xml:space="preserve"> učeben</w:t>
      </w:r>
      <w:r w:rsidR="00197FA7">
        <w:rPr>
          <w:lang w:val="cs-CZ"/>
        </w:rPr>
        <w:t xml:space="preserve"> a zázemí</w:t>
      </w:r>
      <w:r w:rsidR="009B5CD9">
        <w:rPr>
          <w:lang w:val="cs-CZ"/>
        </w:rPr>
        <w:t xml:space="preserve">. </w:t>
      </w:r>
      <w:proofErr w:type="gramStart"/>
      <w:r w:rsidR="00FA1DEC">
        <w:rPr>
          <w:lang w:val="cs-CZ"/>
        </w:rPr>
        <w:t>Je</w:t>
      </w:r>
      <w:proofErr w:type="gramEnd"/>
      <w:r w:rsidR="00FA1DEC">
        <w:rPr>
          <w:lang w:val="cs-CZ"/>
        </w:rPr>
        <w:t xml:space="preserve"> nutno </w:t>
      </w:r>
      <w:r w:rsidR="00197FA7">
        <w:rPr>
          <w:lang w:val="cs-CZ"/>
        </w:rPr>
        <w:t xml:space="preserve">rychle </w:t>
      </w:r>
      <w:r w:rsidR="00FA1DEC">
        <w:rPr>
          <w:lang w:val="cs-CZ"/>
        </w:rPr>
        <w:t xml:space="preserve">pokračovat v rozšiřování </w:t>
      </w:r>
      <w:r w:rsidR="00197FA7">
        <w:rPr>
          <w:lang w:val="cs-CZ"/>
        </w:rPr>
        <w:t>centra, jak je navrženo.</w:t>
      </w:r>
    </w:p>
    <w:p w:rsidR="00533CF1" w:rsidRDefault="00FA073F" w:rsidP="00533CF1">
      <w:pPr>
        <w:pStyle w:val="ListParagraph"/>
        <w:numPr>
          <w:ilvl w:val="0"/>
          <w:numId w:val="2"/>
        </w:numPr>
        <w:rPr>
          <w:lang w:val="cs-CZ"/>
        </w:rPr>
      </w:pPr>
      <w:r>
        <w:rPr>
          <w:lang w:val="cs-CZ"/>
        </w:rPr>
        <w:t>Ekonomický přínos.</w:t>
      </w:r>
      <w:r>
        <w:rPr>
          <w:lang w:val="cs-CZ"/>
        </w:rPr>
        <w:br/>
        <w:t xml:space="preserve">Lze pořádat </w:t>
      </w:r>
      <w:r w:rsidR="00197FA7">
        <w:rPr>
          <w:lang w:val="cs-CZ"/>
        </w:rPr>
        <w:t xml:space="preserve">placené/dotované </w:t>
      </w:r>
      <w:r>
        <w:rPr>
          <w:lang w:val="cs-CZ"/>
        </w:rPr>
        <w:t>volitelné kursy pro externí účastníky. Vzhledem k obrovským provozním nákladům je třeba zisk nepřeceňovat.</w:t>
      </w:r>
      <w:r w:rsidR="009503C2" w:rsidRPr="009503C2">
        <w:rPr>
          <w:lang w:val="cs-CZ"/>
        </w:rPr>
        <w:t xml:space="preserve"> </w:t>
      </w:r>
      <w:r w:rsidR="009503C2">
        <w:rPr>
          <w:lang w:val="cs-CZ"/>
        </w:rPr>
        <w:t>Ekonomická rozvaha bude provedena</w:t>
      </w:r>
      <w:r w:rsidR="009503C2">
        <w:rPr>
          <w:lang w:val="cs-CZ"/>
        </w:rPr>
        <w:t>.</w:t>
      </w:r>
    </w:p>
    <w:p w:rsidR="00C777CF" w:rsidRDefault="00C777CF" w:rsidP="00C777CF">
      <w:pPr>
        <w:pStyle w:val="ListParagraph"/>
        <w:rPr>
          <w:lang w:val="cs-CZ"/>
        </w:rPr>
      </w:pPr>
    </w:p>
    <w:sectPr w:rsidR="00C777CF" w:rsidSect="005A13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78" w:rsidRDefault="00861978" w:rsidP="005A139E">
      <w:pPr>
        <w:spacing w:after="0" w:line="240" w:lineRule="auto"/>
      </w:pPr>
      <w:r>
        <w:separator/>
      </w:r>
    </w:p>
  </w:endnote>
  <w:endnote w:type="continuationSeparator" w:id="0">
    <w:p w:rsidR="00861978" w:rsidRDefault="00861978" w:rsidP="005A139E">
      <w:pPr>
        <w:spacing w:after="0" w:line="240" w:lineRule="auto"/>
      </w:pPr>
      <w:r>
        <w:continuationSeparator/>
      </w:r>
    </w:p>
  </w:endnote>
  <w:endnote w:id="1">
    <w:p w:rsidR="00B3379D" w:rsidRPr="00B3379D" w:rsidRDefault="00B3379D">
      <w:pPr>
        <w:pStyle w:val="EndnoteText"/>
        <w:rPr>
          <w:lang w:val="cs-CZ"/>
        </w:rPr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145176">
          <w:rPr>
            <w:rStyle w:val="Hyperlink"/>
            <w:lang w:val="cs-CZ"/>
          </w:rPr>
          <w:t>www.ssih.org</w:t>
        </w:r>
      </w:hyperlink>
      <w:r>
        <w:rPr>
          <w:lang w:val="cs-CZ"/>
        </w:rPr>
        <w:t xml:space="preserve">, </w:t>
      </w:r>
      <w:hyperlink r:id="rId2" w:history="1">
        <w:r w:rsidRPr="00145176">
          <w:rPr>
            <w:rStyle w:val="Hyperlink"/>
            <w:lang w:val="cs-CZ"/>
          </w:rPr>
          <w:t>www.sesa</w:t>
        </w:r>
        <w:r w:rsidRPr="00145176">
          <w:rPr>
            <w:rStyle w:val="Hyperlink"/>
            <w:lang w:val="cs-CZ"/>
          </w:rPr>
          <w:t>m</w:t>
        </w:r>
        <w:r w:rsidRPr="00145176">
          <w:rPr>
            <w:rStyle w:val="Hyperlink"/>
            <w:lang w:val="cs-CZ"/>
          </w:rPr>
          <w:t>-eur</w:t>
        </w:r>
        <w:r w:rsidRPr="00145176">
          <w:rPr>
            <w:rStyle w:val="Hyperlink"/>
            <w:lang w:val="cs-CZ"/>
          </w:rPr>
          <w:t>o</w:t>
        </w:r>
        <w:r w:rsidRPr="00145176">
          <w:rPr>
            <w:rStyle w:val="Hyperlink"/>
            <w:lang w:val="cs-CZ"/>
          </w:rPr>
          <w:t>pe.org</w:t>
        </w:r>
      </w:hyperlink>
      <w:r>
        <w:rPr>
          <w:lang w:val="cs-CZ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78" w:rsidRDefault="00861978" w:rsidP="005A139E">
      <w:pPr>
        <w:spacing w:after="0" w:line="240" w:lineRule="auto"/>
      </w:pPr>
      <w:r>
        <w:separator/>
      </w:r>
    </w:p>
  </w:footnote>
  <w:footnote w:type="continuationSeparator" w:id="0">
    <w:p w:rsidR="00861978" w:rsidRDefault="00861978" w:rsidP="005A139E">
      <w:pPr>
        <w:spacing w:after="0" w:line="240" w:lineRule="auto"/>
      </w:pPr>
      <w:r>
        <w:continuationSeparator/>
      </w:r>
    </w:p>
  </w:footnote>
  <w:footnote w:id="1">
    <w:p w:rsidR="008466E3" w:rsidRPr="008466E3" w:rsidRDefault="008466E3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45176">
          <w:rPr>
            <w:rStyle w:val="Hyperlink"/>
          </w:rPr>
          <w:t>http://www.royalcollege.ca/rcsite/canmeds/canmeds-framework-e</w:t>
        </w:r>
      </w:hyperlink>
      <w:r>
        <w:t xml:space="preserve"> </w:t>
      </w:r>
    </w:p>
  </w:footnote>
  <w:footnote w:id="2">
    <w:p w:rsidR="005A139E" w:rsidRPr="0043238C" w:rsidRDefault="005A139E" w:rsidP="005A139E">
      <w:pPr>
        <w:pStyle w:val="FootnoteText"/>
        <w:rPr>
          <w:lang w:val="cs-CZ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07ACE"/>
    <w:multiLevelType w:val="hybridMultilevel"/>
    <w:tmpl w:val="F11C6A48"/>
    <w:lvl w:ilvl="0" w:tplc="D6949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AF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21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D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4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CA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6D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07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A2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E471F3"/>
    <w:multiLevelType w:val="hybridMultilevel"/>
    <w:tmpl w:val="DC7E5C42"/>
    <w:lvl w:ilvl="0" w:tplc="48F8AB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B1BF7"/>
    <w:multiLevelType w:val="hybridMultilevel"/>
    <w:tmpl w:val="7D3ABF26"/>
    <w:lvl w:ilvl="0" w:tplc="F288FA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50E4D"/>
    <w:multiLevelType w:val="hybridMultilevel"/>
    <w:tmpl w:val="73F86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9E"/>
    <w:rsid w:val="0007159D"/>
    <w:rsid w:val="00087689"/>
    <w:rsid w:val="000C7598"/>
    <w:rsid w:val="000E6C6B"/>
    <w:rsid w:val="000F09BE"/>
    <w:rsid w:val="00197FA7"/>
    <w:rsid w:val="00224365"/>
    <w:rsid w:val="002F2104"/>
    <w:rsid w:val="003E0C9E"/>
    <w:rsid w:val="00533CF1"/>
    <w:rsid w:val="00546286"/>
    <w:rsid w:val="005926BD"/>
    <w:rsid w:val="005A139E"/>
    <w:rsid w:val="008466E3"/>
    <w:rsid w:val="00861978"/>
    <w:rsid w:val="0087456B"/>
    <w:rsid w:val="0087700A"/>
    <w:rsid w:val="009503C2"/>
    <w:rsid w:val="009B5CD9"/>
    <w:rsid w:val="009E64D7"/>
    <w:rsid w:val="00B3379D"/>
    <w:rsid w:val="00B71784"/>
    <w:rsid w:val="00C777CF"/>
    <w:rsid w:val="00E4771E"/>
    <w:rsid w:val="00E52B34"/>
    <w:rsid w:val="00E73199"/>
    <w:rsid w:val="00EB5AC8"/>
    <w:rsid w:val="00ED3A6A"/>
    <w:rsid w:val="00F60D79"/>
    <w:rsid w:val="00FA073F"/>
    <w:rsid w:val="00FA1DEC"/>
    <w:rsid w:val="00F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D6E1"/>
  <w15:chartTrackingRefBased/>
  <w15:docId w15:val="{9D71B7F1-BB8E-4D51-B6A3-134ECD07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3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A13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3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13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139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337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7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37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337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7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sam-europe.org" TargetMode="External"/><Relationship Id="rId1" Type="http://schemas.openxmlformats.org/officeDocument/2006/relationships/hyperlink" Target="http://www.ssih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yalcollege.ca/rcsite/canmeds/canmeds-framework-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E261B-9F02-4A83-8F26-DFAB3B2E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mmlcek</dc:creator>
  <cp:keywords/>
  <dc:description/>
  <cp:lastModifiedBy>mmlcek</cp:lastModifiedBy>
  <cp:revision>12</cp:revision>
  <dcterms:created xsi:type="dcterms:W3CDTF">2020-10-22T05:41:00Z</dcterms:created>
  <dcterms:modified xsi:type="dcterms:W3CDTF">2020-10-22T09:47:00Z</dcterms:modified>
</cp:coreProperties>
</file>