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13B4" w14:textId="1683CF3D" w:rsidR="00B8316C" w:rsidRPr="00431CB3" w:rsidRDefault="00431CB3" w:rsidP="00431CB3">
      <w:pPr>
        <w:ind w:left="2832" w:firstLine="708"/>
        <w:rPr>
          <w:b/>
          <w:bCs/>
          <w:sz w:val="28"/>
          <w:szCs w:val="28"/>
          <w:u w:val="single"/>
        </w:rPr>
      </w:pPr>
      <w:r w:rsidRPr="00431CB3">
        <w:rPr>
          <w:b/>
          <w:bCs/>
          <w:sz w:val="28"/>
          <w:szCs w:val="28"/>
          <w:u w:val="single"/>
        </w:rPr>
        <w:t xml:space="preserve">ZUBNÍ LÉKAŘSTVÍ </w:t>
      </w:r>
    </w:p>
    <w:p w14:paraId="0830BAA5" w14:textId="52FD2833" w:rsidR="004A1EFA" w:rsidRPr="00431CB3" w:rsidRDefault="00F064F7" w:rsidP="001D1C26">
      <w:pPr>
        <w:ind w:firstLine="360"/>
        <w:rPr>
          <w:b/>
          <w:bCs/>
          <w:u w:val="single"/>
        </w:rPr>
      </w:pPr>
      <w:r w:rsidRPr="00431CB3">
        <w:rPr>
          <w:b/>
          <w:bCs/>
          <w:u w:val="single"/>
        </w:rPr>
        <w:t xml:space="preserve">A: Obecné poznámky </w:t>
      </w:r>
    </w:p>
    <w:p w14:paraId="50750F60" w14:textId="43A41D24" w:rsidR="00F064F7" w:rsidRDefault="00F064F7" w:rsidP="00F064F7">
      <w:pPr>
        <w:pStyle w:val="Odstavecseseznamem"/>
        <w:numPr>
          <w:ilvl w:val="0"/>
          <w:numId w:val="2"/>
        </w:numPr>
      </w:pPr>
      <w:r>
        <w:t xml:space="preserve">Studenti ZL musí být na rozdíl od všeobecných mediků připraveni okamžitě po promoci </w:t>
      </w:r>
      <w:r w:rsidRPr="005B6645">
        <w:rPr>
          <w:u w:val="single"/>
        </w:rPr>
        <w:t>samostatně vykonávat profesi</w:t>
      </w:r>
      <w:r>
        <w:t>, tzn musí zákroky umět vykonávat.</w:t>
      </w:r>
    </w:p>
    <w:p w14:paraId="09FEBFC1" w14:textId="6A8FD803" w:rsidR="00B8316C" w:rsidRDefault="00B8316C" w:rsidP="00F064F7">
      <w:pPr>
        <w:pStyle w:val="Odstavecseseznamem"/>
        <w:numPr>
          <w:ilvl w:val="0"/>
          <w:numId w:val="2"/>
        </w:numPr>
      </w:pPr>
      <w:r>
        <w:t>K tomu slouží výukové sály. Od 2010 máme 2 se 14 a 26 zubními křesly, kde pracují medici ve dvojici jeden dělá asistenci“ druhému. Do COVID 19 na pacientech.</w:t>
      </w:r>
    </w:p>
    <w:p w14:paraId="2B5EC9CD" w14:textId="78AB422F" w:rsidR="00E955C8" w:rsidRDefault="00E955C8" w:rsidP="00F064F7">
      <w:pPr>
        <w:pStyle w:val="Odstavecseseznamem"/>
        <w:numPr>
          <w:ilvl w:val="0"/>
          <w:numId w:val="2"/>
        </w:numPr>
      </w:pPr>
      <w:r>
        <w:t xml:space="preserve">Praktickou výuku </w:t>
      </w:r>
      <w:proofErr w:type="spellStart"/>
      <w:r>
        <w:t>ko</w:t>
      </w:r>
      <w:proofErr w:type="spellEnd"/>
      <w:r>
        <w:t xml:space="preserve">-edukujeme ČP i AP ve 4. a 5. ročníku </w:t>
      </w:r>
    </w:p>
    <w:p w14:paraId="35DBC1FF" w14:textId="77777777" w:rsidR="00F064F7" w:rsidRDefault="00F064F7" w:rsidP="00F064F7">
      <w:pPr>
        <w:pStyle w:val="Odstavecseseznamem"/>
        <w:numPr>
          <w:ilvl w:val="0"/>
          <w:numId w:val="2"/>
        </w:numPr>
      </w:pPr>
      <w:r>
        <w:t xml:space="preserve">Výuka na výukových sálech na pacientech má </w:t>
      </w:r>
      <w:r w:rsidRPr="005B6645">
        <w:rPr>
          <w:u w:val="single"/>
        </w:rPr>
        <w:t>velkou přidanou hodnotu</w:t>
      </w:r>
      <w:r>
        <w:t xml:space="preserve">, nejen pro </w:t>
      </w:r>
      <w:r w:rsidR="005B6645">
        <w:t>Č</w:t>
      </w:r>
      <w:r>
        <w:t xml:space="preserve">P, ale je asi i jedním z hlavních argumentů pro příchod studentu AP. Pokud nebude vypadne praktická výuka na pacientech z kurikula, je možno očekávat pokles zájmu AP a tím i výpadek příjmů. </w:t>
      </w:r>
    </w:p>
    <w:p w14:paraId="4AAE3199" w14:textId="7B43CBBF" w:rsidR="00F064F7" w:rsidRDefault="00F064F7" w:rsidP="00F064F7">
      <w:pPr>
        <w:pStyle w:val="Odstavecseseznamem"/>
        <w:numPr>
          <w:ilvl w:val="0"/>
          <w:numId w:val="2"/>
        </w:numPr>
      </w:pPr>
      <w:r>
        <w:t xml:space="preserve">Výukové sály řeším celou dobu funkce, viz třeba zamítnutý návrh na rozšíření a dostavbu jednoho patra ve dvoře fakulty.   </w:t>
      </w:r>
    </w:p>
    <w:p w14:paraId="72EC4868" w14:textId="48822EFC" w:rsidR="009E5375" w:rsidRDefault="009E5375" w:rsidP="00F064F7">
      <w:pPr>
        <w:pStyle w:val="Odstavecseseznamem"/>
        <w:numPr>
          <w:ilvl w:val="0"/>
          <w:numId w:val="2"/>
        </w:numPr>
      </w:pPr>
      <w:r>
        <w:t xml:space="preserve">Přechod </w:t>
      </w:r>
      <w:r w:rsidRPr="00E66D97">
        <w:rPr>
          <w:u w:val="single"/>
        </w:rPr>
        <w:t>na výuku čistě na fantomech</w:t>
      </w:r>
      <w:r>
        <w:t xml:space="preserve"> je možný, ale také bude stát </w:t>
      </w:r>
      <w:r w:rsidR="00B87315" w:rsidRPr="00E66D97">
        <w:rPr>
          <w:u w:val="single"/>
        </w:rPr>
        <w:t>extra náklady</w:t>
      </w:r>
      <w:r w:rsidR="004E704A">
        <w:t>, viz minulé KD</w:t>
      </w:r>
      <w:r w:rsidR="004B3227">
        <w:t xml:space="preserve">. </w:t>
      </w:r>
      <w:r w:rsidR="00C22CE5">
        <w:t>(</w:t>
      </w:r>
      <w:r w:rsidR="004B3227">
        <w:t>S</w:t>
      </w:r>
      <w:r w:rsidR="00A4453B" w:rsidRPr="00A4453B">
        <w:t xml:space="preserve">oučasné fantomy slouží k výuce 1.a 2.ročníku, k zajištění plnohodnotné výuky vyšších </w:t>
      </w:r>
      <w:r w:rsidR="004B3227">
        <w:t>r</w:t>
      </w:r>
      <w:r w:rsidR="00A4453B" w:rsidRPr="00A4453B">
        <w:t>očník</w:t>
      </w:r>
      <w:r w:rsidR="004B3227">
        <w:t>ů</w:t>
      </w:r>
      <w:r w:rsidR="00A4453B" w:rsidRPr="00A4453B">
        <w:t xml:space="preserve"> je vstupní investice odhadovaná 1,2 -1,5 mil Kč (38 hlav dospělých, 20 hlav dětských, čelisti se simulací situace v ústech cca 240 kusů, náhradní zuby). Dále navýšení ceny dentálních materiálů, které doposud hradila nemocnice 800 000 Kč.</w:t>
      </w:r>
      <w:r w:rsidR="00C22CE5">
        <w:t>)</w:t>
      </w:r>
    </w:p>
    <w:p w14:paraId="17B18BE2" w14:textId="77777777" w:rsidR="004A1EFA" w:rsidRPr="00431CB3" w:rsidRDefault="004A1EFA" w:rsidP="008651EA">
      <w:pPr>
        <w:ind w:left="720" w:hanging="360"/>
        <w:rPr>
          <w:b/>
          <w:bCs/>
        </w:rPr>
      </w:pPr>
      <w:r w:rsidRPr="00431CB3">
        <w:rPr>
          <w:b/>
          <w:bCs/>
        </w:rPr>
        <w:t xml:space="preserve">B: </w:t>
      </w:r>
      <w:r w:rsidRPr="00431CB3">
        <w:rPr>
          <w:b/>
          <w:bCs/>
          <w:u w:val="single"/>
        </w:rPr>
        <w:t>argument, že výuka zubního lékařství je „drahá“ není pravda</w:t>
      </w:r>
      <w:r w:rsidRPr="00431CB3">
        <w:rPr>
          <w:b/>
          <w:bCs/>
        </w:rPr>
        <w:t xml:space="preserve">  </w:t>
      </w:r>
    </w:p>
    <w:p w14:paraId="115013A7" w14:textId="41012FE2" w:rsidR="00F312C1" w:rsidRDefault="008651EA" w:rsidP="008651EA">
      <w:pPr>
        <w:pStyle w:val="Odstavecseseznamem"/>
        <w:numPr>
          <w:ilvl w:val="0"/>
          <w:numId w:val="1"/>
        </w:numPr>
      </w:pPr>
      <w:r>
        <w:t xml:space="preserve">Podle MŠMT je KEN studijních </w:t>
      </w:r>
      <w:proofErr w:type="gramStart"/>
      <w:r>
        <w:t>programů - všeobecné</w:t>
      </w:r>
      <w:proofErr w:type="gramEnd"/>
      <w:r>
        <w:t xml:space="preserve"> </w:t>
      </w:r>
      <w:r w:rsidRPr="00431CB3">
        <w:rPr>
          <w:u w:val="single"/>
        </w:rPr>
        <w:t>lékařství 2,8 a zubní lékařství 3,5</w:t>
      </w:r>
      <w:r w:rsidR="00DC0B03">
        <w:t xml:space="preserve"> </w:t>
      </w:r>
    </w:p>
    <w:p w14:paraId="480EAA23" w14:textId="3A9EE03D" w:rsidR="008651EA" w:rsidRDefault="008651EA" w:rsidP="008651EA">
      <w:pPr>
        <w:pStyle w:val="Odstavecseseznamem"/>
        <w:numPr>
          <w:ilvl w:val="1"/>
          <w:numId w:val="1"/>
        </w:numPr>
      </w:pPr>
      <w:r>
        <w:t xml:space="preserve">Při přepočtu na Kč (údaj 2017) 108 000 Kč všeobecné lékařství x 135 000 Kč </w:t>
      </w:r>
      <w:r w:rsidR="00FE3ED1">
        <w:t>ZL</w:t>
      </w:r>
      <w:r>
        <w:t xml:space="preserve"> </w:t>
      </w:r>
    </w:p>
    <w:p w14:paraId="75A1CA97" w14:textId="77777777" w:rsidR="008651EA" w:rsidRDefault="008651EA" w:rsidP="008651EA">
      <w:pPr>
        <w:pStyle w:val="Odstavecseseznamem"/>
        <w:numPr>
          <w:ilvl w:val="1"/>
          <w:numId w:val="1"/>
        </w:numPr>
      </w:pPr>
      <w:r>
        <w:t xml:space="preserve">Rozdíl je 27 000.- Kč na jednoho studenta zubního lékařství více </w:t>
      </w:r>
    </w:p>
    <w:p w14:paraId="5AE606CE" w14:textId="77777777" w:rsidR="008651EA" w:rsidRDefault="008651EA" w:rsidP="008651EA">
      <w:pPr>
        <w:pStyle w:val="Odstavecseseznamem"/>
        <w:numPr>
          <w:ilvl w:val="1"/>
          <w:numId w:val="1"/>
        </w:numPr>
      </w:pPr>
      <w:r>
        <w:t xml:space="preserve">Při počtu </w:t>
      </w:r>
      <w:r w:rsidR="004A1EFA">
        <w:t xml:space="preserve">224 </w:t>
      </w:r>
      <w:r>
        <w:t>studentů</w:t>
      </w:r>
      <w:r w:rsidR="004A1EFA">
        <w:t xml:space="preserve"> </w:t>
      </w:r>
      <w:r>
        <w:t xml:space="preserve">zubního lékařství 2019-2020 </w:t>
      </w:r>
      <w:r w:rsidR="004A1EFA">
        <w:t>je to částka</w:t>
      </w:r>
      <w:r w:rsidR="004A1EFA" w:rsidRPr="004A1EFA">
        <w:rPr>
          <w:u w:val="single"/>
        </w:rPr>
        <w:t xml:space="preserve"> 6 048</w:t>
      </w:r>
      <w:r w:rsidR="004A1EFA">
        <w:rPr>
          <w:u w:val="single"/>
        </w:rPr>
        <w:t> </w:t>
      </w:r>
      <w:r w:rsidR="004A1EFA" w:rsidRPr="004A1EFA">
        <w:rPr>
          <w:u w:val="single"/>
        </w:rPr>
        <w:t>000</w:t>
      </w:r>
      <w:r w:rsidR="004A1EFA">
        <w:t>,-</w:t>
      </w:r>
      <w:r w:rsidR="004A1EFA" w:rsidRPr="004A1EFA">
        <w:t xml:space="preserve"> </w:t>
      </w:r>
      <w:r w:rsidR="004A1EFA">
        <w:t>Kč.</w:t>
      </w:r>
    </w:p>
    <w:p w14:paraId="459FE1BB" w14:textId="77777777" w:rsidR="004A1EFA" w:rsidRPr="004A1EFA" w:rsidRDefault="004A1EFA" w:rsidP="004A1EFA">
      <w:pPr>
        <w:pStyle w:val="Odstavecseseznamem"/>
        <w:numPr>
          <w:ilvl w:val="1"/>
          <w:numId w:val="1"/>
        </w:numPr>
      </w:pPr>
      <w:r>
        <w:t xml:space="preserve">Celkově dostáváme celkově jen </w:t>
      </w:r>
      <w:r w:rsidRPr="004A1EFA">
        <w:rPr>
          <w:u w:val="single"/>
        </w:rPr>
        <w:t>800 000,-</w:t>
      </w:r>
      <w:r>
        <w:t xml:space="preserve"> Kč ročně na výuku všech ročníků zubního lékařství dohromady. To je </w:t>
      </w:r>
      <w:r w:rsidRPr="00F064F7">
        <w:rPr>
          <w:u w:val="single"/>
        </w:rPr>
        <w:t>13.2 %</w:t>
      </w:r>
      <w:r>
        <w:t xml:space="preserve"> toho co </w:t>
      </w:r>
      <w:r w:rsidR="00F064F7">
        <w:t>UK dostane na výuku ZL více.</w:t>
      </w:r>
      <w:r>
        <w:t xml:space="preserve"> </w:t>
      </w:r>
      <w:r w:rsidRPr="004A1EFA">
        <w:rPr>
          <w:b/>
          <w:bCs/>
          <w:u w:val="single"/>
        </w:rPr>
        <w:t>Nákladově rozhodně nejsme pro fakultu přítěží</w:t>
      </w:r>
      <w:r w:rsidR="005B6645">
        <w:rPr>
          <w:b/>
          <w:bCs/>
          <w:u w:val="single"/>
        </w:rPr>
        <w:t>,</w:t>
      </w:r>
      <w:r w:rsidRPr="004A1EFA">
        <w:rPr>
          <w:b/>
          <w:bCs/>
          <w:u w:val="single"/>
        </w:rPr>
        <w:t xml:space="preserve"> spíše naopak </w:t>
      </w:r>
    </w:p>
    <w:p w14:paraId="21A3950F" w14:textId="53D26FF3" w:rsidR="004A1EFA" w:rsidRDefault="004A1EFA" w:rsidP="004A1EFA">
      <w:pPr>
        <w:pStyle w:val="Odstavecseseznamem"/>
        <w:numPr>
          <w:ilvl w:val="0"/>
          <w:numId w:val="1"/>
        </w:numPr>
      </w:pPr>
      <w:r>
        <w:t xml:space="preserve">Podle všech zápisů z KD, kdy se projednávala nákladovost výuky jednotlivých předmětů ve vztahu k platům vychází </w:t>
      </w:r>
      <w:r w:rsidR="001D1C26">
        <w:t>S</w:t>
      </w:r>
      <w:r>
        <w:t xml:space="preserve">tomatologická klinika vždy hluboce pod medián ostatních klinik. </w:t>
      </w:r>
      <w:r w:rsidRPr="004A1EFA">
        <w:rPr>
          <w:b/>
          <w:bCs/>
          <w:u w:val="single"/>
        </w:rPr>
        <w:t>Tedy ani platově nejsme nároční</w:t>
      </w:r>
      <w:r>
        <w:t xml:space="preserve">   </w:t>
      </w:r>
    </w:p>
    <w:p w14:paraId="1B9A16ED" w14:textId="77777777" w:rsidR="00F064F7" w:rsidRPr="00431CB3" w:rsidRDefault="00F064F7" w:rsidP="00F064F7">
      <w:pPr>
        <w:ind w:left="360"/>
        <w:rPr>
          <w:b/>
          <w:bCs/>
        </w:rPr>
      </w:pPr>
      <w:r w:rsidRPr="00431CB3">
        <w:rPr>
          <w:b/>
          <w:bCs/>
        </w:rPr>
        <w:t xml:space="preserve">C: </w:t>
      </w:r>
      <w:r w:rsidRPr="00431CB3">
        <w:rPr>
          <w:b/>
          <w:bCs/>
          <w:u w:val="single"/>
        </w:rPr>
        <w:t>vlastní přestavba dolních výukových sálů</w:t>
      </w:r>
      <w:r w:rsidRPr="00431CB3">
        <w:rPr>
          <w:b/>
          <w:bCs/>
        </w:rPr>
        <w:t xml:space="preserve"> </w:t>
      </w:r>
    </w:p>
    <w:p w14:paraId="034C7A4C" w14:textId="77777777" w:rsidR="00B8316C" w:rsidRDefault="00B8316C" w:rsidP="00F064F7">
      <w:pPr>
        <w:pStyle w:val="Odstavecseseznamem"/>
        <w:numPr>
          <w:ilvl w:val="0"/>
          <w:numId w:val="3"/>
        </w:numPr>
      </w:pPr>
      <w:r>
        <w:t>Proběhla koordinační schůzka</w:t>
      </w:r>
    </w:p>
    <w:p w14:paraId="2D3B7686" w14:textId="59B220AA" w:rsidR="00E955C8" w:rsidRPr="00431CB3" w:rsidRDefault="00B8316C" w:rsidP="00F064F7">
      <w:pPr>
        <w:pStyle w:val="Odstavecseseznamem"/>
        <w:numPr>
          <w:ilvl w:val="0"/>
          <w:numId w:val="3"/>
        </w:numPr>
      </w:pPr>
      <w:r>
        <w:t xml:space="preserve">Ing. Bečvář zpracuje projekt </w:t>
      </w:r>
      <w:r w:rsidR="00431CB3">
        <w:t xml:space="preserve">(do konce roku) </w:t>
      </w:r>
      <w:r>
        <w:t xml:space="preserve">tak, aby bylo možné dostat stavební povolení, </w:t>
      </w:r>
      <w:r w:rsidRPr="00431CB3">
        <w:t xml:space="preserve">nebo vyjádření hygienika </w:t>
      </w:r>
    </w:p>
    <w:p w14:paraId="25613C38" w14:textId="06ED788D" w:rsidR="00E955C8" w:rsidRPr="00431CB3" w:rsidRDefault="00E955C8" w:rsidP="00E955C8">
      <w:pPr>
        <w:ind w:left="360"/>
        <w:rPr>
          <w:b/>
          <w:bCs/>
        </w:rPr>
      </w:pPr>
      <w:r w:rsidRPr="00431CB3">
        <w:rPr>
          <w:b/>
          <w:bCs/>
        </w:rPr>
        <w:t xml:space="preserve">D: </w:t>
      </w:r>
      <w:r w:rsidRPr="00431CB3">
        <w:rPr>
          <w:b/>
          <w:bCs/>
          <w:u w:val="single"/>
        </w:rPr>
        <w:t>školní rok 2020/20021</w:t>
      </w:r>
    </w:p>
    <w:p w14:paraId="2818EC03" w14:textId="6568F110" w:rsidR="00E955C8" w:rsidRPr="00E955C8" w:rsidRDefault="00E955C8" w:rsidP="00E955C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3.ročník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ZL 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letos bude poprvé vyučován podle 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nové akreditace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velké předměty (patologie, patologická fysiologie, farmakologie) budou mít stejnou výuku jako všeobecné lékařství. Očekáváme zjednodušení a racionalizaci výuky.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F230375" w14:textId="05F4ED2D" w:rsidR="00E955C8" w:rsidRPr="00E955C8" w:rsidRDefault="00E955C8" w:rsidP="00E955C8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POZOR nepůjde vše po staru, jsou zde změny (připravuji dopis všem dotčeným přednostům).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D488D92" w14:textId="77777777" w:rsidR="00E955C8" w:rsidRPr="00E955C8" w:rsidRDefault="00E955C8" w:rsidP="00E955C8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NEVÝHODA je nemožnost koedukace ČP a AP jak jsme měli v plánu.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4C1FC5C" w14:textId="219BFADE" w:rsidR="00E955C8" w:rsidRPr="00E955C8" w:rsidRDefault="00E955C8" w:rsidP="00E955C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 tvorbě přesného výukového plánu</w:t>
      </w:r>
      <w:r w:rsidR="00431CB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ZL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máme vypracované 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dvě varianty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nazvané </w:t>
      </w:r>
      <w:bookmarkStart w:id="0" w:name="_GoBack"/>
      <w:r w:rsidRPr="00E955C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COVID + a COVID -</w:t>
      </w:r>
      <w:bookmarkEnd w:id="0"/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Pokud nebudou velké hygienické omezení bude na výukových sálech praktická výuka 3.-5.ročníku podle situace před COVID. Existuje velké riziko 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přenosu nákazy mezi studenty navzájem i mezi pacienty. Případné karantény by výuku roztříštili natoli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že bude prakticky neproveditelná.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 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</w:t>
      </w:r>
    </w:p>
    <w:p w14:paraId="30FB4AE9" w14:textId="77777777" w:rsidR="00E955C8" w:rsidRPr="00E955C8" w:rsidRDefault="00E955C8" w:rsidP="00E955C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COVID+ počítáme s výukou pouze na fantomech, zde je zapotřebí počítat s velkou počáteční investicí. Současné fantomy slouží k výuce 1.a 2.ročníku, k zajištění plnohodnotné výuky vyšších ročníku je vstupní investice odhadovaná 1,2 -1,5 mil Kč (38 hlav dospělých, 20 hlav dětských, čelisti se simulací situace v ústech cca 240 kusů, náhradní zuby). Dále navýšení ceny dentálních materiálů, které doposud hradila nemocnice 800 000 Kč.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E955C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69ABBFC" w14:textId="77777777" w:rsidR="00E955C8" w:rsidRPr="00E955C8" w:rsidRDefault="00E955C8" w:rsidP="00E955C8">
      <w:pPr>
        <w:pStyle w:val="Odstavecseseznamem"/>
        <w:numPr>
          <w:ilvl w:val="0"/>
          <w:numId w:val="4"/>
        </w:numPr>
      </w:pPr>
      <w:r w:rsidRPr="00E955C8">
        <w:rPr>
          <w:rFonts w:ascii="Calibri" w:hAnsi="Calibri" w:cs="Calibri"/>
          <w:color w:val="000000"/>
          <w:shd w:val="clear" w:color="auto" w:fill="FFFFFF"/>
        </w:rPr>
        <w:t>Výuka Stomatologie pro všeobecné</w:t>
      </w:r>
      <w:r w:rsidRPr="00E955C8">
        <w:rPr>
          <w:rFonts w:ascii="Calibri" w:hAnsi="Calibri" w:cs="Calibri"/>
          <w:color w:val="000000"/>
          <w:shd w:val="clear" w:color="auto" w:fill="FFFFFF"/>
        </w:rPr>
        <w:t xml:space="preserve"> lékaře</w:t>
      </w:r>
      <w:r w:rsidRPr="00E955C8">
        <w:rPr>
          <w:rFonts w:ascii="Calibri" w:hAnsi="Calibri" w:cs="Calibri"/>
          <w:color w:val="000000"/>
          <w:shd w:val="clear" w:color="auto" w:fill="FFFFFF"/>
        </w:rPr>
        <w:t xml:space="preserve"> ve 4.ročníku bude distančně, mimo jednoho dne praktik zaměřeným na obory s velkým překryvem do všeobecné medicíny (orální medicína, orální a maxilofaciální chirurgie).</w:t>
      </w:r>
      <w:r w:rsidRPr="00E955C8">
        <w:rPr>
          <w:rStyle w:val="xapple-converted-space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00E955C8">
        <w:rPr>
          <w:rFonts w:ascii="Calibri" w:hAnsi="Calibri" w:cs="Calibri"/>
          <w:color w:val="000000"/>
          <w:shd w:val="clear" w:color="auto" w:fill="FFFFFF"/>
        </w:rPr>
        <w:t> </w:t>
      </w:r>
    </w:p>
    <w:p w14:paraId="19577907" w14:textId="77777777" w:rsidR="00431CB3" w:rsidRPr="00431CB3" w:rsidRDefault="00431CB3" w:rsidP="00431CB3">
      <w:pPr>
        <w:ind w:left="360"/>
        <w:rPr>
          <w:b/>
          <w:bCs/>
          <w:u w:val="single"/>
        </w:rPr>
      </w:pPr>
      <w:r w:rsidRPr="00431CB3">
        <w:rPr>
          <w:b/>
          <w:bCs/>
        </w:rPr>
        <w:t xml:space="preserve">E. </w:t>
      </w:r>
      <w:r w:rsidRPr="00431CB3">
        <w:rPr>
          <w:b/>
          <w:bCs/>
          <w:u w:val="single"/>
        </w:rPr>
        <w:t xml:space="preserve">Vize do budoucna </w:t>
      </w:r>
    </w:p>
    <w:p w14:paraId="2A1B259A" w14:textId="77777777" w:rsidR="00431CB3" w:rsidRDefault="00431CB3" w:rsidP="00431CB3">
      <w:pPr>
        <w:pStyle w:val="Odstavecseseznamem"/>
        <w:numPr>
          <w:ilvl w:val="0"/>
          <w:numId w:val="7"/>
        </w:numPr>
      </w:pPr>
      <w:r>
        <w:t>zajistit stále dostatečný počet učitelů. Poměr platů mezi 1.LF a VFN je nevýhodný, mezi 1.LF a soukromou sférou je propastný</w:t>
      </w:r>
      <w:r w:rsidRPr="00E955C8">
        <w:t xml:space="preserve"> </w:t>
      </w:r>
    </w:p>
    <w:p w14:paraId="5F36680D" w14:textId="4A72C3FC" w:rsidR="00E955C8" w:rsidRDefault="00E955C8" w:rsidP="00431CB3">
      <w:pPr>
        <w:pStyle w:val="Odstavecseseznamem"/>
        <w:numPr>
          <w:ilvl w:val="0"/>
          <w:numId w:val="7"/>
        </w:numPr>
      </w:pPr>
      <w:r>
        <w:t>rozšířit nab</w:t>
      </w:r>
      <w:r w:rsidR="00431CB3">
        <w:t>í</w:t>
      </w:r>
      <w:r>
        <w:t>dku postgraduálního vzdělávání (např. akreditované specializační kurzy)</w:t>
      </w:r>
    </w:p>
    <w:p w14:paraId="40BFFEFB" w14:textId="2FD58745" w:rsidR="00E955C8" w:rsidRDefault="00E955C8" w:rsidP="00431CB3">
      <w:pPr>
        <w:pStyle w:val="Odstavecseseznamem"/>
        <w:numPr>
          <w:ilvl w:val="0"/>
          <w:numId w:val="7"/>
        </w:numPr>
      </w:pPr>
      <w:r>
        <w:t xml:space="preserve">zvýšit počet studentů v AP a změnit skladbu zemí odkud přicházejí </w:t>
      </w:r>
    </w:p>
    <w:p w14:paraId="2DB32B0C" w14:textId="757779B2" w:rsidR="00431CB3" w:rsidRDefault="00431CB3" w:rsidP="00431CB3">
      <w:pPr>
        <w:pStyle w:val="Odstavecseseznamem"/>
        <w:numPr>
          <w:ilvl w:val="0"/>
          <w:numId w:val="7"/>
        </w:numPr>
      </w:pPr>
      <w:r>
        <w:t xml:space="preserve">doplnit do přijímacích testů i testy manuální zručnosti </w:t>
      </w:r>
    </w:p>
    <w:p w14:paraId="13B4664E" w14:textId="4BA35F2E" w:rsidR="00E955C8" w:rsidRDefault="00E955C8" w:rsidP="00431CB3">
      <w:pPr>
        <w:pStyle w:val="Odstavecseseznamem"/>
        <w:numPr>
          <w:ilvl w:val="0"/>
          <w:numId w:val="7"/>
        </w:numPr>
      </w:pPr>
      <w:r>
        <w:t xml:space="preserve">rozšířit výukové kapacity pro praktickou výuku </w:t>
      </w:r>
    </w:p>
    <w:p w14:paraId="55873DE1" w14:textId="28F3AEE0" w:rsidR="00E955C8" w:rsidRDefault="00E955C8" w:rsidP="00431CB3">
      <w:pPr>
        <w:pStyle w:val="Odstavecseseznamem"/>
        <w:numPr>
          <w:ilvl w:val="0"/>
          <w:numId w:val="7"/>
        </w:numPr>
      </w:pPr>
      <w:r>
        <w:t xml:space="preserve">Modernizovat současné vybavení výukových sálů  </w:t>
      </w:r>
    </w:p>
    <w:p w14:paraId="278886CE" w14:textId="684E0845" w:rsidR="00431CB3" w:rsidRDefault="00431CB3" w:rsidP="00431CB3"/>
    <w:p w14:paraId="14A03036" w14:textId="7A430F48" w:rsidR="00431CB3" w:rsidRDefault="00431CB3" w:rsidP="00431CB3">
      <w:pPr>
        <w:ind w:left="5664"/>
      </w:pPr>
      <w:r>
        <w:t>Prof. MUDr. René Foltán, PhD.</w:t>
      </w:r>
    </w:p>
    <w:p w14:paraId="3933E795" w14:textId="00901CE4" w:rsidR="00E955C8" w:rsidRDefault="00E955C8" w:rsidP="00E955C8">
      <w:pPr>
        <w:ind w:left="360"/>
      </w:pPr>
    </w:p>
    <w:p w14:paraId="33B10403" w14:textId="77777777" w:rsidR="00431CB3" w:rsidRDefault="00431CB3" w:rsidP="00E955C8">
      <w:pPr>
        <w:ind w:left="360"/>
      </w:pPr>
    </w:p>
    <w:p w14:paraId="76D4F859" w14:textId="6348762D" w:rsidR="00431CB3" w:rsidRDefault="00431CB3" w:rsidP="00E955C8">
      <w:pPr>
        <w:ind w:left="360"/>
      </w:pPr>
    </w:p>
    <w:p w14:paraId="6DEA8253" w14:textId="58968C28" w:rsidR="00431CB3" w:rsidRDefault="00431CB3" w:rsidP="00E955C8">
      <w:pPr>
        <w:ind w:left="360"/>
      </w:pPr>
    </w:p>
    <w:p w14:paraId="228BCADA" w14:textId="67F1CB62" w:rsidR="00431CB3" w:rsidRDefault="00431CB3" w:rsidP="00E955C8">
      <w:pPr>
        <w:ind w:left="360"/>
      </w:pPr>
    </w:p>
    <w:p w14:paraId="421465AA" w14:textId="238CF64A" w:rsidR="00431CB3" w:rsidRDefault="00431CB3" w:rsidP="00E955C8">
      <w:pPr>
        <w:ind w:left="360"/>
      </w:pPr>
    </w:p>
    <w:p w14:paraId="71D12BF4" w14:textId="77777777" w:rsidR="00431CB3" w:rsidRDefault="00431CB3" w:rsidP="00E955C8">
      <w:pPr>
        <w:ind w:left="360"/>
      </w:pPr>
    </w:p>
    <w:p w14:paraId="55CA43BB" w14:textId="0283B45D" w:rsidR="007F18EE" w:rsidRDefault="007F18EE" w:rsidP="00E955C8">
      <w:pPr>
        <w:pStyle w:val="Odstavecseseznamem"/>
      </w:pPr>
    </w:p>
    <w:sectPr w:rsidR="007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646C" w14:textId="77777777" w:rsidR="00386B8E" w:rsidRDefault="00386B8E" w:rsidP="007F18EE">
      <w:pPr>
        <w:spacing w:after="0" w:line="240" w:lineRule="auto"/>
      </w:pPr>
      <w:r>
        <w:separator/>
      </w:r>
    </w:p>
  </w:endnote>
  <w:endnote w:type="continuationSeparator" w:id="0">
    <w:p w14:paraId="29C87DDE" w14:textId="77777777" w:rsidR="00386B8E" w:rsidRDefault="00386B8E" w:rsidP="007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D4F4" w14:textId="77777777" w:rsidR="00386B8E" w:rsidRDefault="00386B8E" w:rsidP="007F18EE">
      <w:pPr>
        <w:spacing w:after="0" w:line="240" w:lineRule="auto"/>
      </w:pPr>
      <w:r>
        <w:separator/>
      </w:r>
    </w:p>
  </w:footnote>
  <w:footnote w:type="continuationSeparator" w:id="0">
    <w:p w14:paraId="3422E5BB" w14:textId="77777777" w:rsidR="00386B8E" w:rsidRDefault="00386B8E" w:rsidP="007F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283"/>
    <w:multiLevelType w:val="hybridMultilevel"/>
    <w:tmpl w:val="3B58F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FC4"/>
    <w:multiLevelType w:val="hybridMultilevel"/>
    <w:tmpl w:val="77C4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08B"/>
    <w:multiLevelType w:val="hybridMultilevel"/>
    <w:tmpl w:val="86ACD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E6C"/>
    <w:multiLevelType w:val="hybridMultilevel"/>
    <w:tmpl w:val="B3ECE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06F"/>
    <w:multiLevelType w:val="hybridMultilevel"/>
    <w:tmpl w:val="B3ECE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73D"/>
    <w:multiLevelType w:val="multilevel"/>
    <w:tmpl w:val="29B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43F54"/>
    <w:multiLevelType w:val="multilevel"/>
    <w:tmpl w:val="5C26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EA"/>
    <w:rsid w:val="001470EB"/>
    <w:rsid w:val="001D1C26"/>
    <w:rsid w:val="00386B8E"/>
    <w:rsid w:val="004153D2"/>
    <w:rsid w:val="00431CB3"/>
    <w:rsid w:val="004A1EFA"/>
    <w:rsid w:val="004B3227"/>
    <w:rsid w:val="004E704A"/>
    <w:rsid w:val="00516843"/>
    <w:rsid w:val="005A7F14"/>
    <w:rsid w:val="005B6645"/>
    <w:rsid w:val="007F18EE"/>
    <w:rsid w:val="00813C00"/>
    <w:rsid w:val="0081499D"/>
    <w:rsid w:val="008651EA"/>
    <w:rsid w:val="009752A8"/>
    <w:rsid w:val="009E5375"/>
    <w:rsid w:val="00A4453B"/>
    <w:rsid w:val="00AE7BD1"/>
    <w:rsid w:val="00B8316C"/>
    <w:rsid w:val="00B87315"/>
    <w:rsid w:val="00C22CE5"/>
    <w:rsid w:val="00C54C4D"/>
    <w:rsid w:val="00C85CA4"/>
    <w:rsid w:val="00CA5A10"/>
    <w:rsid w:val="00D141D8"/>
    <w:rsid w:val="00DC0B03"/>
    <w:rsid w:val="00E66D97"/>
    <w:rsid w:val="00E955C8"/>
    <w:rsid w:val="00F064F7"/>
    <w:rsid w:val="00FE3ED1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93059"/>
  <w15:chartTrackingRefBased/>
  <w15:docId w15:val="{C3B47D6D-0D7E-4FBB-B72D-00166DAD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1EA"/>
    <w:pPr>
      <w:ind w:left="720"/>
      <w:contextualSpacing/>
    </w:pPr>
  </w:style>
  <w:style w:type="character" w:customStyle="1" w:styleId="xapple-converted-space">
    <w:name w:val="x_apple-converted-space"/>
    <w:basedOn w:val="Standardnpsmoodstavce"/>
    <w:rsid w:val="00E9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3CAD05D32E74B807ECD4FB2A8FFDE" ma:contentTypeVersion="13" ma:contentTypeDescription="Create a new document." ma:contentTypeScope="" ma:versionID="c27992560c644f77212987060c34910b">
  <xsd:schema xmlns:xsd="http://www.w3.org/2001/XMLSchema" xmlns:xs="http://www.w3.org/2001/XMLSchema" xmlns:p="http://schemas.microsoft.com/office/2006/metadata/properties" xmlns:ns3="0f2d41d6-70b8-459d-813a-a1b2d49bcc1d" xmlns:ns4="a2086cc9-0877-4b21-9354-0e8e376fc976" targetNamespace="http://schemas.microsoft.com/office/2006/metadata/properties" ma:root="true" ma:fieldsID="386de06fb194aa36c94057ba23668ba7" ns3:_="" ns4:_="">
    <xsd:import namespace="0f2d41d6-70b8-459d-813a-a1b2d49bcc1d"/>
    <xsd:import namespace="a2086cc9-0877-4b21-9354-0e8e376fc9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41d6-70b8-459d-813a-a1b2d49b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6cc9-0877-4b21-9354-0e8e376f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4839B-4A0D-4B57-BE3F-D6045749D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420DC-8E7E-47D9-B5EA-969A4939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d41d6-70b8-459d-813a-a1b2d49bcc1d"/>
    <ds:schemaRef ds:uri="a2086cc9-0877-4b21-9354-0e8e376fc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9348C-91E8-4651-8C30-7A0FF3C52F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086cc9-0877-4b21-9354-0e8e376fc976"/>
    <ds:schemaRef ds:uri="0f2d41d6-70b8-459d-813a-a1b2d49bc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MUDr. Ph.D.</dc:creator>
  <cp:keywords/>
  <dc:description/>
  <cp:lastModifiedBy>Foltán René, prof. MUDr. Ph.D.</cp:lastModifiedBy>
  <cp:revision>2</cp:revision>
  <dcterms:created xsi:type="dcterms:W3CDTF">2020-09-17T12:15:00Z</dcterms:created>
  <dcterms:modified xsi:type="dcterms:W3CDTF">2020-09-17T12:15:00Z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2020-09-14T10:32:14Z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debf6c32-1269-423f-ae43-0dfb59465133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0x010100CF83CAD05D32E74B807ECD4FB2A8FFDE</vt:lpwstr>
  </property>
</Properties>
</file>