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F4" w:rsidRDefault="00B90FF4"/>
    <w:p w:rsidR="005149F2" w:rsidRDefault="005149F2" w:rsidP="005149F2"/>
    <w:p w:rsidR="005149F2" w:rsidRDefault="005149F2" w:rsidP="005149F2"/>
    <w:p w:rsidR="005149F2" w:rsidRPr="005149F2" w:rsidRDefault="005149F2" w:rsidP="005149F2">
      <w:pPr>
        <w:ind w:left="142" w:hanging="142"/>
        <w:rPr>
          <w:sz w:val="24"/>
          <w:szCs w:val="24"/>
          <w:u w:val="single"/>
        </w:rPr>
      </w:pPr>
      <w:r>
        <w:t xml:space="preserve"> </w:t>
      </w:r>
      <w:r w:rsidRPr="005149F2">
        <w:rPr>
          <w:sz w:val="24"/>
          <w:szCs w:val="24"/>
          <w:u w:val="single"/>
        </w:rPr>
        <w:t xml:space="preserve">(11. zasedání KD) k </w:t>
      </w:r>
      <w:r w:rsidRPr="005149F2">
        <w:rPr>
          <w:sz w:val="24"/>
          <w:szCs w:val="24"/>
          <w:u w:val="single"/>
        </w:rPr>
        <w:t>bodu č. 12</w:t>
      </w:r>
      <w:r w:rsidRPr="005149F2">
        <w:rPr>
          <w:sz w:val="24"/>
          <w:szCs w:val="24"/>
          <w:u w:val="single"/>
        </w:rPr>
        <w:t>: Progres</w:t>
      </w:r>
      <w:r w:rsidRPr="005149F2">
        <w:rPr>
          <w:sz w:val="24"/>
          <w:szCs w:val="24"/>
          <w:u w:val="single"/>
        </w:rPr>
        <w:t xml:space="preserve">  </w:t>
      </w:r>
    </w:p>
    <w:p w:rsidR="005149F2" w:rsidRDefault="005149F2" w:rsidP="005149F2"/>
    <w:p w:rsidR="005149F2" w:rsidRPr="005149F2" w:rsidRDefault="005149F2" w:rsidP="005149F2">
      <w:pPr>
        <w:rPr>
          <w:sz w:val="24"/>
          <w:szCs w:val="24"/>
        </w:rPr>
      </w:pPr>
    </w:p>
    <w:p w:rsidR="005149F2" w:rsidRDefault="005149F2" w:rsidP="005149F2">
      <w:pPr>
        <w:ind w:left="142" w:hanging="142"/>
        <w:rPr>
          <w:sz w:val="24"/>
          <w:szCs w:val="24"/>
        </w:rPr>
      </w:pPr>
    </w:p>
    <w:p w:rsidR="005149F2" w:rsidRPr="005149F2" w:rsidRDefault="005149F2" w:rsidP="005149F2">
      <w:pPr>
        <w:ind w:left="142" w:hanging="142"/>
        <w:rPr>
          <w:sz w:val="24"/>
          <w:szCs w:val="24"/>
        </w:rPr>
      </w:pPr>
      <w:bookmarkStart w:id="0" w:name="_GoBack"/>
      <w:bookmarkEnd w:id="0"/>
      <w:r w:rsidRPr="005149F2">
        <w:rPr>
          <w:sz w:val="24"/>
          <w:szCs w:val="24"/>
        </w:rPr>
        <w:t>Způsob rozdělení je jako v minulých letech takto:</w:t>
      </w:r>
    </w:p>
    <w:p w:rsidR="005149F2" w:rsidRPr="005149F2" w:rsidRDefault="005149F2" w:rsidP="005149F2">
      <w:pPr>
        <w:rPr>
          <w:sz w:val="24"/>
          <w:szCs w:val="24"/>
        </w:rPr>
      </w:pPr>
    </w:p>
    <w:p w:rsidR="005149F2" w:rsidRPr="005149F2" w:rsidRDefault="005149F2" w:rsidP="005149F2">
      <w:pPr>
        <w:rPr>
          <w:sz w:val="24"/>
          <w:szCs w:val="24"/>
        </w:rPr>
      </w:pPr>
      <w:r w:rsidRPr="005149F2">
        <w:rPr>
          <w:sz w:val="24"/>
          <w:szCs w:val="24"/>
        </w:rPr>
        <w:t xml:space="preserve">Dotace pro rok 2020 se skládá </w:t>
      </w:r>
      <w:proofErr w:type="gramStart"/>
      <w:r w:rsidRPr="005149F2">
        <w:rPr>
          <w:sz w:val="24"/>
          <w:szCs w:val="24"/>
        </w:rPr>
        <w:t>ze</w:t>
      </w:r>
      <w:proofErr w:type="gramEnd"/>
      <w:r w:rsidRPr="005149F2">
        <w:rPr>
          <w:sz w:val="24"/>
          <w:szCs w:val="24"/>
        </w:rPr>
        <w:t xml:space="preserve"> 2 částí.</w:t>
      </w:r>
    </w:p>
    <w:p w:rsidR="005149F2" w:rsidRPr="005149F2" w:rsidRDefault="005149F2" w:rsidP="005149F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149F2">
        <w:rPr>
          <w:rFonts w:eastAsia="Times New Roman"/>
          <w:sz w:val="24"/>
          <w:szCs w:val="24"/>
        </w:rPr>
        <w:t>80% dotace roku 2019</w:t>
      </w:r>
    </w:p>
    <w:p w:rsidR="005149F2" w:rsidRPr="005149F2" w:rsidRDefault="005149F2" w:rsidP="005149F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149F2">
        <w:rPr>
          <w:rFonts w:eastAsia="Times New Roman"/>
          <w:sz w:val="24"/>
          <w:szCs w:val="24"/>
        </w:rPr>
        <w:t xml:space="preserve">Zbytek dle podílu RIV bodů na celkových bodech rozdělených do </w:t>
      </w:r>
      <w:proofErr w:type="gramStart"/>
      <w:r w:rsidRPr="005149F2">
        <w:rPr>
          <w:rFonts w:eastAsia="Times New Roman"/>
          <w:sz w:val="24"/>
          <w:szCs w:val="24"/>
        </w:rPr>
        <w:t>Progres</w:t>
      </w:r>
      <w:proofErr w:type="gramEnd"/>
      <w:r w:rsidRPr="005149F2">
        <w:rPr>
          <w:rFonts w:eastAsia="Times New Roman"/>
          <w:sz w:val="24"/>
          <w:szCs w:val="24"/>
        </w:rPr>
        <w:t xml:space="preserve"> </w:t>
      </w:r>
    </w:p>
    <w:p w:rsidR="005149F2" w:rsidRPr="005149F2" w:rsidRDefault="005149F2" w:rsidP="005149F2">
      <w:pPr>
        <w:rPr>
          <w:sz w:val="24"/>
          <w:szCs w:val="24"/>
        </w:rPr>
      </w:pPr>
    </w:p>
    <w:p w:rsidR="005149F2" w:rsidRPr="005149F2" w:rsidRDefault="005149F2" w:rsidP="005149F2">
      <w:pPr>
        <w:rPr>
          <w:sz w:val="24"/>
          <w:szCs w:val="24"/>
        </w:rPr>
      </w:pPr>
    </w:p>
    <w:p w:rsidR="005149F2" w:rsidRPr="005149F2" w:rsidRDefault="005149F2" w:rsidP="005149F2">
      <w:pPr>
        <w:rPr>
          <w:sz w:val="24"/>
          <w:szCs w:val="24"/>
        </w:rPr>
      </w:pPr>
      <w:r w:rsidRPr="005149F2">
        <w:rPr>
          <w:sz w:val="24"/>
          <w:szCs w:val="24"/>
        </w:rPr>
        <w:t>RIV body vychá</w:t>
      </w:r>
      <w:r w:rsidRPr="005149F2">
        <w:rPr>
          <w:sz w:val="24"/>
          <w:szCs w:val="24"/>
        </w:rPr>
        <w:t xml:space="preserve">zejí z bodů </w:t>
      </w:r>
      <w:r w:rsidRPr="005149F2">
        <w:rPr>
          <w:sz w:val="24"/>
          <w:szCs w:val="24"/>
        </w:rPr>
        <w:t xml:space="preserve">od RNDr. </w:t>
      </w:r>
      <w:proofErr w:type="spellStart"/>
      <w:r w:rsidRPr="005149F2">
        <w:rPr>
          <w:sz w:val="24"/>
          <w:szCs w:val="24"/>
        </w:rPr>
        <w:t>Vecky</w:t>
      </w:r>
      <w:proofErr w:type="spellEnd"/>
      <w:r w:rsidRPr="005149F2">
        <w:rPr>
          <w:sz w:val="24"/>
          <w:szCs w:val="24"/>
        </w:rPr>
        <w:t xml:space="preserve">. </w:t>
      </w:r>
    </w:p>
    <w:p w:rsidR="005149F2" w:rsidRPr="005149F2" w:rsidRDefault="005149F2" w:rsidP="005149F2">
      <w:pPr>
        <w:rPr>
          <w:sz w:val="24"/>
          <w:szCs w:val="24"/>
        </w:rPr>
      </w:pPr>
    </w:p>
    <w:p w:rsidR="005149F2" w:rsidRDefault="005149F2" w:rsidP="005149F2"/>
    <w:p w:rsidR="005149F2" w:rsidRDefault="005149F2"/>
    <w:sectPr w:rsidR="005149F2" w:rsidSect="005149F2">
      <w:pgSz w:w="11906" w:h="16838"/>
      <w:pgMar w:top="567" w:right="244" w:bottom="244" w:left="993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3BC"/>
    <w:multiLevelType w:val="hybridMultilevel"/>
    <w:tmpl w:val="4FDAF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2"/>
    <w:rsid w:val="005149F2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7E4C-990D-4268-95F0-CFEE0F6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9F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1</cp:revision>
  <cp:lastPrinted>2020-03-11T13:04:00Z</cp:lastPrinted>
  <dcterms:created xsi:type="dcterms:W3CDTF">2020-03-11T13:00:00Z</dcterms:created>
  <dcterms:modified xsi:type="dcterms:W3CDTF">2020-03-11T13:05:00Z</dcterms:modified>
</cp:coreProperties>
</file>