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AD" w:rsidRPr="00D92B6D" w:rsidRDefault="00D119AD" w:rsidP="009C3F08">
      <w:pPr>
        <w:rPr>
          <w:rFonts w:ascii="Cambria" w:hAnsi="Cambria"/>
          <w:b/>
          <w:i/>
          <w:highlight w:val="yellow"/>
        </w:rPr>
      </w:pPr>
      <w:r w:rsidRPr="0096113D">
        <w:rPr>
          <w:rFonts w:ascii="Cambria" w:hAnsi="Cambria"/>
          <w:b/>
          <w:highlight w:val="yellow"/>
        </w:rPr>
        <w:t>POŽADAVEK</w:t>
      </w:r>
      <w:r w:rsidR="00FC4EFD" w:rsidRPr="0096113D">
        <w:rPr>
          <w:rFonts w:ascii="Cambria" w:hAnsi="Cambria"/>
          <w:b/>
          <w:highlight w:val="yellow"/>
        </w:rPr>
        <w:t xml:space="preserve"> a NÁVRH</w:t>
      </w:r>
      <w:r w:rsidRPr="0096113D">
        <w:rPr>
          <w:rFonts w:ascii="Cambria" w:hAnsi="Cambria"/>
          <w:b/>
          <w:highlight w:val="yellow"/>
        </w:rPr>
        <w:t xml:space="preserve"> 1. LF UK:</w:t>
      </w:r>
      <w:r w:rsidR="009D0D77">
        <w:rPr>
          <w:rFonts w:ascii="Cambria" w:hAnsi="Cambria"/>
          <w:b/>
          <w:highlight w:val="yellow"/>
        </w:rPr>
        <w:t xml:space="preserve">                    </w:t>
      </w:r>
      <w:r w:rsidR="009D0D77" w:rsidRPr="00D92B6D">
        <w:rPr>
          <w:rFonts w:ascii="Cambria" w:hAnsi="Cambria"/>
          <w:b/>
          <w:color w:val="FFFF00"/>
          <w:sz w:val="28"/>
          <w:szCs w:val="28"/>
          <w:highlight w:val="cyan"/>
        </w:rPr>
        <w:t xml:space="preserve"> </w:t>
      </w:r>
      <w:bookmarkStart w:id="0" w:name="_GoBack"/>
      <w:bookmarkEnd w:id="0"/>
    </w:p>
    <w:p w:rsidR="00A928B7" w:rsidRDefault="005F78A6" w:rsidP="005F78A6">
      <w:pPr>
        <w:rPr>
          <w:b/>
          <w:sz w:val="24"/>
          <w:szCs w:val="24"/>
          <w:highlight w:val="yellow"/>
        </w:rPr>
      </w:pPr>
      <w:r w:rsidRPr="005F78A6">
        <w:rPr>
          <w:b/>
          <w:sz w:val="24"/>
          <w:szCs w:val="24"/>
          <w:highlight w:val="yellow"/>
        </w:rPr>
        <w:t>NAVRHUJEME NOVÝ BOD 13. článku 6 Principů</w:t>
      </w:r>
      <w:r>
        <w:rPr>
          <w:b/>
          <w:sz w:val="24"/>
          <w:szCs w:val="24"/>
          <w:highlight w:val="yellow"/>
        </w:rPr>
        <w:t xml:space="preserve"> označit jako bod 13 </w:t>
      </w:r>
      <w:r w:rsidR="00A928B7">
        <w:rPr>
          <w:b/>
          <w:sz w:val="24"/>
          <w:szCs w:val="24"/>
          <w:highlight w:val="yellow"/>
        </w:rPr>
        <w:t>a):</w:t>
      </w:r>
    </w:p>
    <w:p w:rsidR="00A928B7" w:rsidRPr="00A928B7" w:rsidRDefault="00A928B7" w:rsidP="00A928B7">
      <w:pPr>
        <w:spacing w:after="60" w:line="264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13a) </w:t>
      </w:r>
      <w:r w:rsidRPr="00A928B7">
        <w:rPr>
          <w:rFonts w:ascii="Cambria" w:hAnsi="Cambria"/>
          <w:u w:val="single"/>
        </w:rPr>
        <w:t xml:space="preserve">V případě, že součet výše příspěvku na vzdělávací činnost a dotace na podporu vědy pro Univerzitu Karlovu v roce 2020 oproti roku 2019 vzroste, bude AS UK předložen návrh, aby 50% z tohoto meziročního navýšení bylo alokováno do mimořádného příspěvku na podporu přípravy projektů. </w:t>
      </w:r>
    </w:p>
    <w:p w:rsidR="005F78A6" w:rsidRDefault="005F78A6" w:rsidP="009C3F08">
      <w:pPr>
        <w:rPr>
          <w:b/>
          <w:sz w:val="24"/>
          <w:szCs w:val="24"/>
          <w:highlight w:val="yellow"/>
        </w:rPr>
      </w:pPr>
      <w:r w:rsidRPr="005F78A6">
        <w:rPr>
          <w:b/>
          <w:sz w:val="24"/>
          <w:szCs w:val="24"/>
          <w:highlight w:val="yellow"/>
        </w:rPr>
        <w:t>Dále navrhujeme dop</w:t>
      </w:r>
      <w:r>
        <w:rPr>
          <w:b/>
          <w:sz w:val="24"/>
          <w:szCs w:val="24"/>
          <w:highlight w:val="yellow"/>
        </w:rPr>
        <w:t>l</w:t>
      </w:r>
      <w:r w:rsidRPr="005F78A6">
        <w:rPr>
          <w:b/>
          <w:sz w:val="24"/>
          <w:szCs w:val="24"/>
          <w:highlight w:val="yellow"/>
        </w:rPr>
        <w:t>nit P</w:t>
      </w:r>
      <w:r w:rsidR="00913DFA">
        <w:rPr>
          <w:b/>
          <w:sz w:val="24"/>
          <w:szCs w:val="24"/>
          <w:highlight w:val="yellow"/>
        </w:rPr>
        <w:t>rincipy o další body</w:t>
      </w:r>
      <w:r w:rsidRPr="005F78A6">
        <w:rPr>
          <w:b/>
          <w:sz w:val="24"/>
          <w:szCs w:val="24"/>
          <w:highlight w:val="yellow"/>
        </w:rPr>
        <w:t>:</w:t>
      </w:r>
      <w:r w:rsidR="00913DFA">
        <w:rPr>
          <w:b/>
          <w:sz w:val="24"/>
          <w:szCs w:val="24"/>
          <w:highlight w:val="yellow"/>
        </w:rPr>
        <w:t xml:space="preserve"> </w:t>
      </w:r>
      <w:r w:rsidRPr="005F78A6">
        <w:rPr>
          <w:b/>
          <w:sz w:val="24"/>
          <w:szCs w:val="24"/>
          <w:highlight w:val="yellow"/>
        </w:rPr>
        <w:t>13 b), 13</w:t>
      </w:r>
      <w:r>
        <w:rPr>
          <w:b/>
          <w:sz w:val="24"/>
          <w:szCs w:val="24"/>
          <w:highlight w:val="yellow"/>
        </w:rPr>
        <w:t xml:space="preserve"> </w:t>
      </w:r>
      <w:r w:rsidRPr="005F78A6">
        <w:rPr>
          <w:b/>
          <w:sz w:val="24"/>
          <w:szCs w:val="24"/>
          <w:highlight w:val="yellow"/>
        </w:rPr>
        <w:t>c), 13</w:t>
      </w:r>
      <w:r>
        <w:rPr>
          <w:b/>
          <w:sz w:val="24"/>
          <w:szCs w:val="24"/>
          <w:highlight w:val="yellow"/>
        </w:rPr>
        <w:t xml:space="preserve"> </w:t>
      </w:r>
      <w:r w:rsidRPr="005F78A6">
        <w:rPr>
          <w:b/>
          <w:sz w:val="24"/>
          <w:szCs w:val="24"/>
          <w:highlight w:val="yellow"/>
        </w:rPr>
        <w:t>d), a 13</w:t>
      </w:r>
      <w:r>
        <w:rPr>
          <w:b/>
          <w:sz w:val="24"/>
          <w:szCs w:val="24"/>
          <w:highlight w:val="yellow"/>
        </w:rPr>
        <w:t xml:space="preserve"> </w:t>
      </w:r>
      <w:r w:rsidRPr="005F78A6">
        <w:rPr>
          <w:b/>
          <w:sz w:val="24"/>
          <w:szCs w:val="24"/>
          <w:highlight w:val="yellow"/>
        </w:rPr>
        <w:t>e)</w:t>
      </w:r>
      <w:r>
        <w:rPr>
          <w:b/>
          <w:sz w:val="24"/>
          <w:szCs w:val="24"/>
          <w:highlight w:val="yellow"/>
        </w:rPr>
        <w:t>:</w:t>
      </w:r>
    </w:p>
    <w:p w:rsidR="00E02990" w:rsidRPr="005F78A6" w:rsidRDefault="005F78A6" w:rsidP="009F2B80">
      <w:pPr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 xml:space="preserve">13 </w:t>
      </w:r>
      <w:r w:rsidRPr="005F78A6">
        <w:rPr>
          <w:rFonts w:ascii="Cambria" w:hAnsi="Cambria"/>
          <w:b/>
          <w:highlight w:val="yellow"/>
        </w:rPr>
        <w:t>b)</w:t>
      </w:r>
      <w:r>
        <w:rPr>
          <w:rFonts w:ascii="Cambria" w:hAnsi="Cambria"/>
          <w:b/>
          <w:highlight w:val="yellow"/>
        </w:rPr>
        <w:t xml:space="preserve"> </w:t>
      </w:r>
      <w:r w:rsidR="00D119AD" w:rsidRPr="005F78A6">
        <w:rPr>
          <w:rFonts w:ascii="Cambria" w:hAnsi="Cambria"/>
          <w:b/>
          <w:highlight w:val="yellow"/>
        </w:rPr>
        <w:t xml:space="preserve">Alokace prostředků dle předchozího </w:t>
      </w:r>
      <w:r w:rsidR="009F2B80">
        <w:rPr>
          <w:rFonts w:ascii="Cambria" w:hAnsi="Cambria"/>
          <w:b/>
          <w:highlight w:val="yellow"/>
        </w:rPr>
        <w:t>odstavce</w:t>
      </w:r>
      <w:r w:rsidR="00D119AD" w:rsidRPr="005F78A6">
        <w:rPr>
          <w:rFonts w:ascii="Cambria" w:hAnsi="Cambria"/>
          <w:b/>
          <w:highlight w:val="yellow"/>
        </w:rPr>
        <w:t xml:space="preserve"> bude provedena po dělbě </w:t>
      </w:r>
      <w:r w:rsidR="00A928B7" w:rsidRPr="008819D5">
        <w:rPr>
          <w:rFonts w:ascii="Cambria" w:hAnsi="Cambria"/>
          <w:b/>
          <w:highlight w:val="yellow"/>
        </w:rPr>
        <w:t xml:space="preserve">nekráceného objemu </w:t>
      </w:r>
      <w:r w:rsidR="00D119AD" w:rsidRPr="008819D5">
        <w:rPr>
          <w:rFonts w:ascii="Cambria" w:hAnsi="Cambria"/>
          <w:b/>
          <w:highlight w:val="yellow"/>
        </w:rPr>
        <w:t xml:space="preserve">vzdělávacího </w:t>
      </w:r>
      <w:r w:rsidRPr="008819D5">
        <w:rPr>
          <w:rFonts w:ascii="Cambria" w:hAnsi="Cambria"/>
          <w:b/>
          <w:highlight w:val="yellow"/>
        </w:rPr>
        <w:t xml:space="preserve"> </w:t>
      </w:r>
      <w:r w:rsidR="00D119AD" w:rsidRPr="008819D5">
        <w:rPr>
          <w:rFonts w:ascii="Cambria" w:hAnsi="Cambria"/>
          <w:b/>
          <w:highlight w:val="yellow"/>
        </w:rPr>
        <w:t xml:space="preserve">příspěvku a dotace na DKR na jednotlivé fakulty a součásti. </w:t>
      </w:r>
      <w:r w:rsidR="00A928B7" w:rsidRPr="008819D5">
        <w:rPr>
          <w:rFonts w:ascii="Cambria" w:hAnsi="Cambria"/>
          <w:b/>
          <w:highlight w:val="yellow"/>
        </w:rPr>
        <w:t xml:space="preserve">Vypočtená suma každé fakulty a součásti bude zkrácena příslušným jednotným koeficientem zajišťujícím tvorbu fondu dle odst. 13a). </w:t>
      </w:r>
      <w:r w:rsidR="00E02990" w:rsidRPr="008819D5">
        <w:rPr>
          <w:rFonts w:ascii="Cambria" w:hAnsi="Cambria"/>
          <w:b/>
          <w:highlight w:val="yellow"/>
        </w:rPr>
        <w:t xml:space="preserve">Za každou </w:t>
      </w:r>
      <w:r w:rsidR="00E02990" w:rsidRPr="005F78A6">
        <w:rPr>
          <w:rFonts w:ascii="Cambria" w:hAnsi="Cambria"/>
          <w:b/>
          <w:highlight w:val="yellow"/>
        </w:rPr>
        <w:t xml:space="preserve">fakultu a součást bude vyčíslena absolutní částka </w:t>
      </w:r>
      <w:r w:rsidR="00A928B7">
        <w:rPr>
          <w:rFonts w:ascii="Cambria" w:hAnsi="Cambria"/>
          <w:b/>
          <w:highlight w:val="yellow"/>
        </w:rPr>
        <w:t>vložená do fondu.</w:t>
      </w:r>
    </w:p>
    <w:p w:rsidR="00E02990" w:rsidRPr="009F2B80" w:rsidRDefault="009F2B80" w:rsidP="009F2B80">
      <w:pPr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 xml:space="preserve">13 c) </w:t>
      </w:r>
      <w:r w:rsidR="005F78A6" w:rsidRPr="009F2B80">
        <w:rPr>
          <w:rFonts w:ascii="Cambria" w:hAnsi="Cambria"/>
          <w:b/>
          <w:highlight w:val="yellow"/>
        </w:rPr>
        <w:t xml:space="preserve"> </w:t>
      </w:r>
      <w:r w:rsidR="00E02990" w:rsidRPr="009F2B80">
        <w:rPr>
          <w:rFonts w:ascii="Cambria" w:hAnsi="Cambria"/>
          <w:b/>
          <w:highlight w:val="yellow"/>
        </w:rPr>
        <w:t xml:space="preserve">Použití mimořádného příspěvku ve prospěch fakulty či součásti je možné v případě, že fakulta (součást) nemá dostatečné zdroje v provozním fondu, ve fondu rozvoje investičního majetku či v rezervním fondu. </w:t>
      </w:r>
    </w:p>
    <w:p w:rsidR="00E02990" w:rsidRPr="009F2B80" w:rsidRDefault="009F2B80" w:rsidP="009F2B80">
      <w:pPr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 xml:space="preserve">13 d) </w:t>
      </w:r>
      <w:r w:rsidR="005D4257" w:rsidRPr="009F2B80">
        <w:rPr>
          <w:rFonts w:ascii="Cambria" w:hAnsi="Cambria"/>
          <w:b/>
          <w:highlight w:val="yellow"/>
        </w:rPr>
        <w:t xml:space="preserve">Při přiznání příspěvku na žádost fakulty (součásti) se fakulta zaváže vrátit Univerzitě v následujících 10 letech poskytnutý příspěvek nebo jeho část limitovanou 40% rozpočtované výše příspěvku a dotace na DKR </w:t>
      </w:r>
      <w:r w:rsidR="0096113D" w:rsidRPr="009F2B80">
        <w:rPr>
          <w:rFonts w:ascii="Cambria" w:hAnsi="Cambria"/>
          <w:b/>
          <w:highlight w:val="yellow"/>
        </w:rPr>
        <w:t xml:space="preserve"> FAKULTY (SOUČÁSTI) </w:t>
      </w:r>
      <w:r w:rsidR="005D4257" w:rsidRPr="009F2B80">
        <w:rPr>
          <w:rFonts w:ascii="Cambria" w:hAnsi="Cambria"/>
          <w:b/>
          <w:highlight w:val="yellow"/>
        </w:rPr>
        <w:t>v roce poskytnutí příspěvku.</w:t>
      </w:r>
    </w:p>
    <w:p w:rsidR="005D4257" w:rsidRDefault="005D4257" w:rsidP="004A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Příklad:</w:t>
      </w:r>
    </w:p>
    <w:p w:rsidR="005D4257" w:rsidRDefault="005D4257" w:rsidP="004A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Fakulta má rozpočet vzdělávacího příspěvku 20</w:t>
      </w:r>
      <w:r w:rsidR="004A57F1">
        <w:rPr>
          <w:rFonts w:ascii="Cambria" w:hAnsi="Cambria"/>
        </w:rPr>
        <w:t>20</w:t>
      </w:r>
      <w:r>
        <w:rPr>
          <w:rFonts w:ascii="Cambria" w:hAnsi="Cambria"/>
        </w:rPr>
        <w:t xml:space="preserve"> 100 mil. Kč, rozpočet dotace DKR 50 </w:t>
      </w:r>
      <w:proofErr w:type="spellStart"/>
      <w:proofErr w:type="gramStart"/>
      <w:r>
        <w:rPr>
          <w:rFonts w:ascii="Cambria" w:hAnsi="Cambria"/>
        </w:rPr>
        <w:t>mil.Kč</w:t>
      </w:r>
      <w:proofErr w:type="spellEnd"/>
      <w:proofErr w:type="gramEnd"/>
      <w:r>
        <w:rPr>
          <w:rFonts w:ascii="Cambria" w:hAnsi="Cambria"/>
        </w:rPr>
        <w:t xml:space="preserve"> – celkem 150 mil.  Po využití svých zdrojů požaduje ještě 200 mil. </w:t>
      </w:r>
      <w:proofErr w:type="spellStart"/>
      <w:r w:rsidR="004A57F1">
        <w:rPr>
          <w:rFonts w:ascii="Cambria" w:hAnsi="Cambria"/>
        </w:rPr>
        <w:t>mimoř</w:t>
      </w:r>
      <w:proofErr w:type="spellEnd"/>
      <w:r w:rsidR="004A57F1">
        <w:rPr>
          <w:rFonts w:ascii="Cambria" w:hAnsi="Cambria"/>
        </w:rPr>
        <w:t>. Příspěvku (</w:t>
      </w:r>
      <w:proofErr w:type="gramStart"/>
      <w:r w:rsidR="004A57F1">
        <w:rPr>
          <w:rFonts w:ascii="Cambria" w:hAnsi="Cambria"/>
        </w:rPr>
        <w:t>odst.13</w:t>
      </w:r>
      <w:proofErr w:type="gramEnd"/>
      <w:r w:rsidR="004A57F1">
        <w:rPr>
          <w:rFonts w:ascii="Cambria" w:hAnsi="Cambria"/>
        </w:rPr>
        <w:t>).</w:t>
      </w:r>
    </w:p>
    <w:p w:rsidR="004A57F1" w:rsidRDefault="004A57F1" w:rsidP="004A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Ten v roce 2020 obdrží a od roku 2021 do roku 2030 bude </w:t>
      </w:r>
      <w:proofErr w:type="spellStart"/>
      <w:r>
        <w:rPr>
          <w:rFonts w:ascii="Cambria" w:hAnsi="Cambria"/>
        </w:rPr>
        <w:t>Unicerzitě</w:t>
      </w:r>
      <w:proofErr w:type="spellEnd"/>
      <w:r>
        <w:rPr>
          <w:rFonts w:ascii="Cambria" w:hAnsi="Cambria"/>
        </w:rPr>
        <w:t xml:space="preserve"> vracet celkem </w:t>
      </w:r>
      <w:r w:rsidR="002A4980">
        <w:rPr>
          <w:rFonts w:ascii="Cambria" w:hAnsi="Cambria"/>
        </w:rPr>
        <w:t>6</w:t>
      </w:r>
      <w:r>
        <w:rPr>
          <w:rFonts w:ascii="Cambria" w:hAnsi="Cambria"/>
        </w:rPr>
        <w:t>0 mil. Kč,</w:t>
      </w:r>
    </w:p>
    <w:p w:rsidR="004A57F1" w:rsidRDefault="004A57F1" w:rsidP="004A5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tedy </w:t>
      </w:r>
      <w:r w:rsidR="002A4980">
        <w:rPr>
          <w:rFonts w:ascii="Cambria" w:hAnsi="Cambria"/>
        </w:rPr>
        <w:t>6</w:t>
      </w:r>
      <w:r>
        <w:rPr>
          <w:rFonts w:ascii="Cambria" w:hAnsi="Cambria"/>
        </w:rPr>
        <w:t xml:space="preserve"> mil. Kč ročně (tj. 4% fakultních zdrojů roku 2020).</w:t>
      </w:r>
    </w:p>
    <w:p w:rsidR="005D4257" w:rsidRPr="009F2B80" w:rsidRDefault="009F2B80" w:rsidP="009F2B80">
      <w:pPr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 xml:space="preserve">13 e) </w:t>
      </w:r>
      <w:r w:rsidR="004A57F1" w:rsidRPr="009F2B80">
        <w:rPr>
          <w:rFonts w:ascii="Cambria" w:hAnsi="Cambria"/>
          <w:b/>
          <w:highlight w:val="yellow"/>
        </w:rPr>
        <w:t>Za fakulty a součásti bude počínaje rokem 2020 sledováno saldo vložených a čerpaných prostředků v rámci mimořádného příspěvku dle bodu 13</w:t>
      </w:r>
      <w:r>
        <w:rPr>
          <w:rFonts w:ascii="Cambria" w:hAnsi="Cambria"/>
          <w:b/>
          <w:highlight w:val="yellow"/>
        </w:rPr>
        <w:t xml:space="preserve"> a)</w:t>
      </w:r>
      <w:r w:rsidR="004A57F1" w:rsidRPr="009F2B80">
        <w:rPr>
          <w:rFonts w:ascii="Cambria" w:hAnsi="Cambria"/>
          <w:b/>
          <w:highlight w:val="yellow"/>
        </w:rPr>
        <w:t>.</w:t>
      </w:r>
    </w:p>
    <w:p w:rsidR="004A57F1" w:rsidRDefault="004A57F1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Příklad:</w:t>
      </w:r>
    </w:p>
    <w:p w:rsidR="004A57F1" w:rsidRDefault="004A57F1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Např. při zvýšení financí UK meziročně o 5% by tvorba příspěvku činila 2,5%.</w:t>
      </w:r>
    </w:p>
    <w:p w:rsidR="004A57F1" w:rsidRDefault="004A57F1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Výše uvedená fakulta by do „fondu“ přispěla 2,5% ze 150 mil = </w:t>
      </w:r>
      <w:r w:rsidR="00C866F5">
        <w:rPr>
          <w:rFonts w:ascii="Cambria" w:hAnsi="Cambria"/>
        </w:rPr>
        <w:t>3,75 mil.</w:t>
      </w:r>
    </w:p>
    <w:p w:rsidR="00C866F5" w:rsidRDefault="00C866F5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Saldo fakulty ke konci roku 2020 by činilo  3,75 – 200 = -196,25 mil.</w:t>
      </w:r>
    </w:p>
    <w:p w:rsidR="00C866F5" w:rsidRDefault="00C866F5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Hypoteticky, kdyby roky 2021 až 2030 byly co do tvorby zdrojů shodné, činilo by výsledné saldo fakulty ke konci roku 2030:</w:t>
      </w:r>
    </w:p>
    <w:p w:rsidR="00C866F5" w:rsidRDefault="00BA4306" w:rsidP="00FC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 xml:space="preserve"> -196,25 + (3,75 x 10) + (6</w:t>
      </w:r>
      <w:r w:rsidR="00C866F5">
        <w:rPr>
          <w:rFonts w:ascii="Cambria" w:hAnsi="Cambria"/>
        </w:rPr>
        <w:t xml:space="preserve"> x10) = - </w:t>
      </w:r>
      <w:r>
        <w:rPr>
          <w:rFonts w:ascii="Cambria" w:hAnsi="Cambria"/>
        </w:rPr>
        <w:t>9</w:t>
      </w:r>
      <w:r w:rsidR="00C866F5">
        <w:rPr>
          <w:rFonts w:ascii="Cambria" w:hAnsi="Cambria"/>
        </w:rPr>
        <w:t>8,5</w:t>
      </w:r>
    </w:p>
    <w:p w:rsidR="00553682" w:rsidRPr="0044040F" w:rsidRDefault="00FC4EFD" w:rsidP="0044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Jiná stejně velká fakulta, která by nečerpala žádný mimořádný příspěvek 2020 až 2030 by ke konci roku 2030 měla aktivní saldo 3,75 x 11 = + 41,25 mil. Kč.</w:t>
      </w:r>
      <w:r w:rsidR="009C3F08" w:rsidRPr="0044040F">
        <w:rPr>
          <w:rFonts w:ascii="Cambria" w:hAnsi="Cambria"/>
        </w:rPr>
        <w:tab/>
      </w:r>
      <w:r w:rsidR="009C3F08" w:rsidRPr="0044040F">
        <w:rPr>
          <w:rFonts w:ascii="Cambria" w:hAnsi="Cambria"/>
        </w:rPr>
        <w:tab/>
      </w:r>
    </w:p>
    <w:sectPr w:rsidR="00553682" w:rsidRPr="0044040F" w:rsidSect="00A928B7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75"/>
    <w:multiLevelType w:val="hybridMultilevel"/>
    <w:tmpl w:val="3208E18E"/>
    <w:lvl w:ilvl="0" w:tplc="8FF8B27E">
      <w:start w:val="1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780C41"/>
    <w:multiLevelType w:val="hybridMultilevel"/>
    <w:tmpl w:val="98C405DE"/>
    <w:lvl w:ilvl="0" w:tplc="6A688DBA">
      <w:start w:val="17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8422FD0"/>
    <w:multiLevelType w:val="hybridMultilevel"/>
    <w:tmpl w:val="7876ED3E"/>
    <w:lvl w:ilvl="0" w:tplc="1C24FB2C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464325"/>
    <w:multiLevelType w:val="hybridMultilevel"/>
    <w:tmpl w:val="1AFC7412"/>
    <w:lvl w:ilvl="0" w:tplc="BF4C8064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74C23"/>
    <w:multiLevelType w:val="hybridMultilevel"/>
    <w:tmpl w:val="1AFC7412"/>
    <w:lvl w:ilvl="0" w:tplc="BF4C8064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369AB"/>
    <w:multiLevelType w:val="hybridMultilevel"/>
    <w:tmpl w:val="64244E04"/>
    <w:lvl w:ilvl="0" w:tplc="0EBA34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42AF"/>
    <w:multiLevelType w:val="hybridMultilevel"/>
    <w:tmpl w:val="44E0AFAE"/>
    <w:lvl w:ilvl="0" w:tplc="6AF24D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C1584"/>
    <w:multiLevelType w:val="hybridMultilevel"/>
    <w:tmpl w:val="81BEC8CE"/>
    <w:lvl w:ilvl="0" w:tplc="776857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372"/>
    <w:multiLevelType w:val="hybridMultilevel"/>
    <w:tmpl w:val="292CF810"/>
    <w:lvl w:ilvl="0" w:tplc="2962F5B0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08"/>
    <w:rsid w:val="0009666D"/>
    <w:rsid w:val="001943BE"/>
    <w:rsid w:val="002213DD"/>
    <w:rsid w:val="002A4980"/>
    <w:rsid w:val="003467C3"/>
    <w:rsid w:val="003D2E7E"/>
    <w:rsid w:val="0044040F"/>
    <w:rsid w:val="004A57F1"/>
    <w:rsid w:val="005140AC"/>
    <w:rsid w:val="00553682"/>
    <w:rsid w:val="005B357A"/>
    <w:rsid w:val="005D4257"/>
    <w:rsid w:val="005F78A6"/>
    <w:rsid w:val="006A21C2"/>
    <w:rsid w:val="006C1BD9"/>
    <w:rsid w:val="008819D5"/>
    <w:rsid w:val="00883AFC"/>
    <w:rsid w:val="008B47BD"/>
    <w:rsid w:val="00913DFA"/>
    <w:rsid w:val="0096113D"/>
    <w:rsid w:val="009C3F08"/>
    <w:rsid w:val="009D0D77"/>
    <w:rsid w:val="009F2B80"/>
    <w:rsid w:val="00A41DCF"/>
    <w:rsid w:val="00A928B7"/>
    <w:rsid w:val="00A97CEA"/>
    <w:rsid w:val="00AC6C42"/>
    <w:rsid w:val="00BA4306"/>
    <w:rsid w:val="00C866F5"/>
    <w:rsid w:val="00D119AD"/>
    <w:rsid w:val="00D644C7"/>
    <w:rsid w:val="00D92B6D"/>
    <w:rsid w:val="00DC68AE"/>
    <w:rsid w:val="00E02990"/>
    <w:rsid w:val="00EB332C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8420-6193-4D3F-AAAE-2B0BB141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7B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B47B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B47B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8B47BD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B47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8B47B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stupntext">
    <w:name w:val="Placeholder Text"/>
    <w:uiPriority w:val="99"/>
    <w:semiHidden/>
    <w:rsid w:val="008B47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7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%20Pr&#225;&#353;il\Desktop\&#353;ablony\&#353;ablona%20materi&#225;l%20RK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materiál RKR</Template>
  <TotalTime>365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Prášil</dc:creator>
  <cp:lastModifiedBy>Jaromír Michl</cp:lastModifiedBy>
  <cp:revision>12</cp:revision>
  <cp:lastPrinted>2020-01-20T06:16:00Z</cp:lastPrinted>
  <dcterms:created xsi:type="dcterms:W3CDTF">2020-01-20T06:47:00Z</dcterms:created>
  <dcterms:modified xsi:type="dcterms:W3CDTF">2020-01-20T15:37:00Z</dcterms:modified>
</cp:coreProperties>
</file>