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7930"/>
      </w:tblGrid>
      <w:tr w:rsidR="0007551A" w14:paraId="68D8C8EA" w14:textId="77777777" w:rsidTr="73E39FF8">
        <w:trPr>
          <w:trHeight w:val="549"/>
        </w:trPr>
        <w:tc>
          <w:tcPr>
            <w:tcW w:w="2748" w:type="dxa"/>
          </w:tcPr>
          <w:p w14:paraId="3A96EED6" w14:textId="77777777" w:rsidR="0007551A" w:rsidRDefault="008F05BB" w:rsidP="007C4FA0">
            <w:pPr>
              <w:pStyle w:val="text"/>
            </w:pPr>
            <w:bookmarkStart w:id="0" w:name="_GoBack"/>
            <w:bookmarkEnd w:id="0"/>
            <w:r>
              <w:rPr>
                <w:b/>
              </w:rPr>
              <w:t>Název projektu:</w:t>
            </w:r>
            <w:r w:rsidR="0007551A">
              <w:t xml:space="preserve"> </w:t>
            </w:r>
          </w:p>
        </w:tc>
        <w:tc>
          <w:tcPr>
            <w:tcW w:w="6682" w:type="dxa"/>
          </w:tcPr>
          <w:p w14:paraId="496A4101" w14:textId="77777777" w:rsidR="0007551A" w:rsidRDefault="00A450F4" w:rsidP="007C4FA0">
            <w:r>
              <w:t>Využití moderních trenažerů v praktické výuce pneumologie</w:t>
            </w:r>
          </w:p>
          <w:p w14:paraId="672A6659" w14:textId="77777777" w:rsidR="00275A49" w:rsidRDefault="00275A49" w:rsidP="007C4FA0"/>
        </w:tc>
      </w:tr>
      <w:tr w:rsidR="0007551A" w14:paraId="50B657B7" w14:textId="77777777" w:rsidTr="73E39FF8">
        <w:trPr>
          <w:trHeight w:val="534"/>
        </w:trPr>
        <w:tc>
          <w:tcPr>
            <w:tcW w:w="2748" w:type="dxa"/>
          </w:tcPr>
          <w:p w14:paraId="77BC0CE7" w14:textId="77777777" w:rsidR="0007551A" w:rsidRPr="00275A49" w:rsidRDefault="00E35680" w:rsidP="007C4FA0">
            <w:pPr>
              <w:pStyle w:val="text"/>
              <w:rPr>
                <w:b/>
              </w:rPr>
            </w:pPr>
            <w:r>
              <w:rPr>
                <w:b/>
              </w:rPr>
              <w:t>Tematický</w:t>
            </w:r>
            <w:r w:rsidR="008F05BB">
              <w:rPr>
                <w:b/>
              </w:rPr>
              <w:t xml:space="preserve"> okruh:</w:t>
            </w:r>
          </w:p>
        </w:tc>
        <w:tc>
          <w:tcPr>
            <w:tcW w:w="6682" w:type="dxa"/>
          </w:tcPr>
          <w:p w14:paraId="3B8A197E" w14:textId="77777777" w:rsidR="00275A49" w:rsidRPr="00380097" w:rsidRDefault="00380097" w:rsidP="003800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80097">
              <w:rPr>
                <w:b/>
                <w:bCs/>
                <w:sz w:val="22"/>
                <w:szCs w:val="22"/>
              </w:rPr>
              <w:t>Podpora pedagogické práce akademických pracovníků a profilace a inovace studijních pr</w:t>
            </w:r>
            <w:r w:rsidR="00690D16">
              <w:rPr>
                <w:b/>
                <w:bCs/>
                <w:sz w:val="22"/>
                <w:szCs w:val="22"/>
              </w:rPr>
              <w:t xml:space="preserve">ogramů </w:t>
            </w:r>
          </w:p>
        </w:tc>
      </w:tr>
      <w:tr w:rsidR="0007551A" w14:paraId="69B31934" w14:textId="77777777" w:rsidTr="73E39FF8">
        <w:trPr>
          <w:trHeight w:val="549"/>
        </w:trPr>
        <w:tc>
          <w:tcPr>
            <w:tcW w:w="2748" w:type="dxa"/>
          </w:tcPr>
          <w:p w14:paraId="30FCF3AC" w14:textId="77777777" w:rsidR="0007551A" w:rsidRDefault="008F05BB" w:rsidP="007C4FA0">
            <w:pPr>
              <w:pStyle w:val="text"/>
            </w:pPr>
            <w:r>
              <w:rPr>
                <w:b/>
              </w:rPr>
              <w:t>Jméno řešitele</w:t>
            </w:r>
            <w:r w:rsidR="0007551A">
              <w:t>:</w:t>
            </w:r>
          </w:p>
        </w:tc>
        <w:tc>
          <w:tcPr>
            <w:tcW w:w="6682" w:type="dxa"/>
            <w:vAlign w:val="center"/>
          </w:tcPr>
          <w:p w14:paraId="0A37501D" w14:textId="2FC3E92D" w:rsidR="00275A49" w:rsidRDefault="00313276" w:rsidP="007C4FA0">
            <w:r>
              <w:t>MUDr. Pavel Horažďovský</w:t>
            </w:r>
          </w:p>
        </w:tc>
      </w:tr>
      <w:tr w:rsidR="0007551A" w14:paraId="55345C2D" w14:textId="77777777" w:rsidTr="73E39FF8">
        <w:trPr>
          <w:trHeight w:val="519"/>
        </w:trPr>
        <w:tc>
          <w:tcPr>
            <w:tcW w:w="2748" w:type="dxa"/>
          </w:tcPr>
          <w:p w14:paraId="3C09AE27" w14:textId="77777777" w:rsidR="0007551A" w:rsidRDefault="000C1FE5" w:rsidP="000C1FE5">
            <w:pPr>
              <w:pStyle w:val="text"/>
            </w:pPr>
            <w:r w:rsidRPr="00275A49">
              <w:rPr>
                <w:b/>
              </w:rPr>
              <w:t xml:space="preserve">Název </w:t>
            </w:r>
            <w:r w:rsidR="008F05BB">
              <w:rPr>
                <w:b/>
              </w:rPr>
              <w:t>fakulty/součásti</w:t>
            </w:r>
            <w:r>
              <w:t>:</w:t>
            </w:r>
          </w:p>
          <w:p w14:paraId="5DAB6C7B" w14:textId="77777777" w:rsidR="0007551A" w:rsidRDefault="0007551A" w:rsidP="0007551A">
            <w:pPr>
              <w:pStyle w:val="puntk"/>
              <w:numPr>
                <w:ilvl w:val="0"/>
                <w:numId w:val="0"/>
              </w:numPr>
            </w:pPr>
          </w:p>
        </w:tc>
        <w:tc>
          <w:tcPr>
            <w:tcW w:w="6682" w:type="dxa"/>
          </w:tcPr>
          <w:p w14:paraId="29D6B04F" w14:textId="77777777" w:rsidR="0007551A" w:rsidRPr="00B5051C" w:rsidRDefault="0007551A" w:rsidP="0007551A">
            <w:pPr>
              <w:spacing w:line="260" w:lineRule="atLeast"/>
              <w:rPr>
                <w:sz w:val="22"/>
                <w:szCs w:val="22"/>
              </w:rPr>
            </w:pPr>
            <w:r w:rsidRPr="00B5051C">
              <w:rPr>
                <w:sz w:val="22"/>
                <w:szCs w:val="22"/>
              </w:rPr>
              <w:t xml:space="preserve"> </w:t>
            </w:r>
          </w:p>
          <w:p w14:paraId="170204BD" w14:textId="77777777" w:rsidR="000C1FE5" w:rsidRDefault="00380097" w:rsidP="00380097">
            <w:pPr>
              <w:pStyle w:val="Zhlav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</w:pPr>
            <w:r>
              <w:t>lékařská f</w:t>
            </w:r>
            <w:r w:rsidR="00011A7C">
              <w:t>akulta Univerzity Karlovy</w:t>
            </w:r>
          </w:p>
        </w:tc>
      </w:tr>
      <w:tr w:rsidR="0007551A" w14:paraId="44283762" w14:textId="77777777" w:rsidTr="73E39FF8">
        <w:trPr>
          <w:trHeight w:val="6664"/>
        </w:trPr>
        <w:tc>
          <w:tcPr>
            <w:tcW w:w="2748" w:type="dxa"/>
          </w:tcPr>
          <w:p w14:paraId="17278607" w14:textId="77777777" w:rsidR="000C1FE5" w:rsidRPr="00275A49" w:rsidRDefault="000C1FE5" w:rsidP="000C1FE5">
            <w:pPr>
              <w:pStyle w:val="text"/>
              <w:rPr>
                <w:b/>
              </w:rPr>
            </w:pPr>
            <w:r w:rsidRPr="00275A49">
              <w:rPr>
                <w:b/>
              </w:rPr>
              <w:t xml:space="preserve">Stručný popis </w:t>
            </w:r>
            <w:r w:rsidR="008F05BB">
              <w:rPr>
                <w:b/>
              </w:rPr>
              <w:t>činností vedoucí k naplnění cílů projektu</w:t>
            </w:r>
            <w:r w:rsidRPr="00275A49">
              <w:rPr>
                <w:b/>
              </w:rPr>
              <w:t>:</w:t>
            </w:r>
          </w:p>
          <w:p w14:paraId="02EB378F" w14:textId="77777777" w:rsidR="0007551A" w:rsidRDefault="0007551A" w:rsidP="007C4FA0">
            <w:pPr>
              <w:pStyle w:val="text"/>
            </w:pPr>
          </w:p>
          <w:p w14:paraId="6A05A809" w14:textId="77777777" w:rsidR="001F253F" w:rsidRDefault="001F253F" w:rsidP="007C4FA0">
            <w:pPr>
              <w:pStyle w:val="text"/>
            </w:pPr>
          </w:p>
          <w:p w14:paraId="5A39BBE3" w14:textId="77777777" w:rsidR="001F253F" w:rsidRDefault="001F253F" w:rsidP="007C4FA0">
            <w:pPr>
              <w:pStyle w:val="text"/>
            </w:pPr>
          </w:p>
          <w:p w14:paraId="41C8F396" w14:textId="77777777" w:rsidR="001F253F" w:rsidRDefault="001F253F" w:rsidP="007C4FA0">
            <w:pPr>
              <w:pStyle w:val="text"/>
            </w:pPr>
          </w:p>
          <w:p w14:paraId="72A3D3EC" w14:textId="77777777" w:rsidR="001F253F" w:rsidRDefault="001F253F" w:rsidP="007C4FA0">
            <w:pPr>
              <w:pStyle w:val="text"/>
            </w:pPr>
          </w:p>
        </w:tc>
        <w:tc>
          <w:tcPr>
            <w:tcW w:w="6682" w:type="dxa"/>
          </w:tcPr>
          <w:p w14:paraId="0D0B940D" w14:textId="77777777" w:rsidR="0007551A" w:rsidRDefault="0007551A" w:rsidP="007C4FA0"/>
          <w:p w14:paraId="12B1091F" w14:textId="77777777" w:rsidR="00071D97" w:rsidRDefault="00071D97" w:rsidP="00071D97">
            <w:pPr>
              <w:numPr>
                <w:ilvl w:val="0"/>
                <w:numId w:val="11"/>
              </w:numPr>
            </w:pPr>
            <w:r>
              <w:t>Cíl projektu</w:t>
            </w:r>
          </w:p>
          <w:p w14:paraId="157EA778" w14:textId="77777777" w:rsidR="00A450F4" w:rsidRDefault="00A450F4" w:rsidP="00A450F4">
            <w:r>
              <w:t>Nácvik praktických dovedností studentů</w:t>
            </w:r>
            <w:r w:rsidR="002825D9">
              <w:t xml:space="preserve"> především o oblasti bronchoskopie</w:t>
            </w:r>
            <w:r w:rsidR="00EE3466">
              <w:t xml:space="preserve">, </w:t>
            </w:r>
            <w:r w:rsidR="002825D9">
              <w:t>zajištění dýchacích cest</w:t>
            </w:r>
            <w:r w:rsidR="00EE3466">
              <w:t xml:space="preserve"> a invazivních výkonů v pneumologii s </w:t>
            </w:r>
            <w:r w:rsidR="002825D9">
              <w:t>využitím moderních trenažérů. Tato forma zároveň přispívá k atraktivitě výuky.</w:t>
            </w:r>
          </w:p>
          <w:p w14:paraId="0E27B00A" w14:textId="77777777" w:rsidR="002825D9" w:rsidRDefault="002825D9" w:rsidP="00A450F4"/>
          <w:p w14:paraId="228E9320" w14:textId="77777777" w:rsidR="00071D97" w:rsidRDefault="00071D97" w:rsidP="00071D97">
            <w:pPr>
              <w:numPr>
                <w:ilvl w:val="0"/>
                <w:numId w:val="11"/>
              </w:numPr>
            </w:pPr>
            <w:r>
              <w:t>Zdůvodnění</w:t>
            </w:r>
          </w:p>
          <w:p w14:paraId="4DDE4E71" w14:textId="13DA7CAD" w:rsidR="007375D2" w:rsidRDefault="00A450F4" w:rsidP="007375D2">
            <w:r>
              <w:t xml:space="preserve">Od školního roku 2018/2019 dochází k rozšíření výuky pneumologie. K dosavadní týdenní stáži v 5. ročníku přibude i týdenní stáž ve 4. ročníku. Toto navýšení </w:t>
            </w:r>
            <w:r w:rsidR="00A866C3">
              <w:t>n</w:t>
            </w:r>
            <w:r>
              <w:t xml:space="preserve">ám umožnilo zařadit i výuku praktických dovedností na moderních trenažérech. Jedná se o trenažér pro nácvik hrudní punkce, drenáže, sonografie hrudníku a bronchoskopie. </w:t>
            </w:r>
            <w:r w:rsidR="00EE3466">
              <w:t>Dále lze oba trenažéry využít i k výuce nepovinného předmětu</w:t>
            </w:r>
            <w:r w:rsidR="00A866C3">
              <w:t>.</w:t>
            </w:r>
            <w:r w:rsidR="00EE3466">
              <w:t xml:space="preserve"> Tento </w:t>
            </w:r>
            <w:r w:rsidR="007375D2">
              <w:t xml:space="preserve">projekt naplňuje Dlouhodobý strategický záměr 1.LF UK v Praze pro roky </w:t>
            </w:r>
          </w:p>
          <w:p w14:paraId="75FBC312" w14:textId="77777777" w:rsidR="00A450F4" w:rsidRDefault="007375D2" w:rsidP="007375D2">
            <w:r>
              <w:t xml:space="preserve">2016 – 2020 </w:t>
            </w:r>
            <w:r>
              <w:rPr>
                <w:color w:val="000000"/>
              </w:rPr>
              <w:t xml:space="preserve">rozšiřováním „možnosti využití simulátorů, trenažérů a konceptu „virtuálního pacienta“ či "figuranta" ve výuce“. </w:t>
            </w:r>
          </w:p>
          <w:p w14:paraId="60061E4C" w14:textId="77777777" w:rsidR="00A450F4" w:rsidRDefault="00A450F4" w:rsidP="00A450F4"/>
          <w:p w14:paraId="653243EC" w14:textId="77777777" w:rsidR="00071D97" w:rsidRDefault="00071D97" w:rsidP="00071D97">
            <w:pPr>
              <w:numPr>
                <w:ilvl w:val="0"/>
                <w:numId w:val="11"/>
              </w:numPr>
            </w:pPr>
            <w:r>
              <w:t xml:space="preserve">Postup řešení </w:t>
            </w:r>
          </w:p>
          <w:p w14:paraId="788816BD" w14:textId="65E2A1E5" w:rsidR="002825D9" w:rsidRDefault="00EE3466" w:rsidP="002825D9">
            <w:r>
              <w:t xml:space="preserve">Pro nácvik invazivních výkonů (hrudní punkce a drenáže) a sonografie je určen výukový trenažér s výměnnými částmi, které při nácviku simulují hrudní stěnu. Při nácviku dochází k znehodnocení těchto částí a jejich nákup by umožnil využití trenažéru pro výuku. Dále nákup </w:t>
            </w:r>
            <w:r w:rsidR="002825D9">
              <w:t>výukové</w:t>
            </w:r>
            <w:r w:rsidR="000F7248">
              <w:t>ho</w:t>
            </w:r>
            <w:r w:rsidR="002825D9">
              <w:t xml:space="preserve"> bronchoskopického instrumentária </w:t>
            </w:r>
            <w:r>
              <w:t>umožní</w:t>
            </w:r>
            <w:r w:rsidR="002825D9">
              <w:t xml:space="preserve"> plně využít možnosti</w:t>
            </w:r>
            <w:r>
              <w:t xml:space="preserve"> druhého trenažéru</w:t>
            </w:r>
            <w:r w:rsidR="002825D9">
              <w:t xml:space="preserve"> bez nutnosti omezení klinického provozu. </w:t>
            </w:r>
          </w:p>
          <w:p w14:paraId="44EAFD9C" w14:textId="77777777" w:rsidR="002825D9" w:rsidRDefault="002825D9" w:rsidP="002825D9"/>
          <w:p w14:paraId="6126A55E" w14:textId="77777777" w:rsidR="00071D97" w:rsidRDefault="00071D97" w:rsidP="00071D97">
            <w:pPr>
              <w:numPr>
                <w:ilvl w:val="0"/>
                <w:numId w:val="11"/>
              </w:numPr>
            </w:pPr>
            <w:r>
              <w:t>Výstupy</w:t>
            </w:r>
          </w:p>
          <w:p w14:paraId="44A14F1C" w14:textId="6DF50352" w:rsidR="000C1FE5" w:rsidRDefault="73E39FF8" w:rsidP="007C4FA0">
            <w:r>
              <w:t>Studenti si v rámci praktických cvičení osvojí základy endoskopického vyšetření dýchacích cest</w:t>
            </w:r>
            <w:r w:rsidR="000F7248">
              <w:t>,</w:t>
            </w:r>
            <w:r>
              <w:t xml:space="preserve"> včetně základních diagnostických a terapeutických postupů. Dále budou mít možnost provedení invazivních výkonů na hrudníku (drenáž, punkce)</w:t>
            </w:r>
            <w:r w:rsidR="000F7248">
              <w:t>.</w:t>
            </w:r>
          </w:p>
          <w:p w14:paraId="4B94D5A5" w14:textId="77777777" w:rsidR="000C1FE5" w:rsidRDefault="000C1FE5" w:rsidP="007C4FA0"/>
          <w:p w14:paraId="3DEEC669" w14:textId="77777777" w:rsidR="001F253F" w:rsidRDefault="001F253F" w:rsidP="007C4FA0"/>
          <w:p w14:paraId="3656B9AB" w14:textId="77777777" w:rsidR="001F253F" w:rsidRDefault="001F253F" w:rsidP="007C4FA0"/>
          <w:p w14:paraId="45FB0818" w14:textId="77777777" w:rsidR="000C1FE5" w:rsidRDefault="000C1FE5" w:rsidP="007C4FA0"/>
          <w:p w14:paraId="049F31CB" w14:textId="77777777" w:rsidR="000C1FE5" w:rsidRDefault="000C1FE5" w:rsidP="007C4FA0"/>
          <w:p w14:paraId="53128261" w14:textId="77777777" w:rsidR="000C1FE5" w:rsidRDefault="000C1FE5" w:rsidP="007C4FA0"/>
        </w:tc>
      </w:tr>
      <w:tr w:rsidR="0007551A" w14:paraId="42F1EE12" w14:textId="77777777" w:rsidTr="73E39FF8">
        <w:trPr>
          <w:trHeight w:val="1533"/>
        </w:trPr>
        <w:tc>
          <w:tcPr>
            <w:tcW w:w="2748" w:type="dxa"/>
          </w:tcPr>
          <w:p w14:paraId="7D665FC3" w14:textId="77777777" w:rsidR="0007551A" w:rsidRPr="008F05BB" w:rsidRDefault="008F05BB" w:rsidP="007C4FA0">
            <w:pPr>
              <w:pStyle w:val="text"/>
              <w:rPr>
                <w:b/>
              </w:rPr>
            </w:pPr>
            <w:r w:rsidRPr="008F05BB">
              <w:rPr>
                <w:b/>
              </w:rPr>
              <w:lastRenderedPageBreak/>
              <w:t>Popis konkrétních kvantitativních nebo kvalitativních indikátorů realizace projektu:</w:t>
            </w:r>
          </w:p>
        </w:tc>
        <w:tc>
          <w:tcPr>
            <w:tcW w:w="6682" w:type="dxa"/>
          </w:tcPr>
          <w:p w14:paraId="519E890E" w14:textId="3BBA8535" w:rsidR="008F05BB" w:rsidRDefault="73E39FF8" w:rsidP="00890631">
            <w:r>
              <w:t>Kritériem hodnocení realizace projektu bude počet studentů, kteří se aktivně zapoj</w:t>
            </w:r>
            <w:r w:rsidR="00FF7638">
              <w:t>í</w:t>
            </w:r>
            <w:r>
              <w:t xml:space="preserve"> do výuky na trenažérech. Předpokládáme, že výuku ročně absolvuje přibližně 560 studentů 4. a 5. ročníku v české paralelce a asi 200 studentů 4. a 5. ročníku v anglické paralelce.</w:t>
            </w:r>
          </w:p>
        </w:tc>
      </w:tr>
      <w:tr w:rsidR="0007551A" w14:paraId="0E27216F" w14:textId="77777777" w:rsidTr="73E39FF8">
        <w:trPr>
          <w:trHeight w:val="11760"/>
        </w:trPr>
        <w:tc>
          <w:tcPr>
            <w:tcW w:w="2748" w:type="dxa"/>
          </w:tcPr>
          <w:p w14:paraId="3DFE3FDC" w14:textId="77777777" w:rsidR="008F05BB" w:rsidRDefault="008F05BB" w:rsidP="007C4FA0">
            <w:pPr>
              <w:pStyle w:val="text"/>
              <w:rPr>
                <w:b/>
              </w:rPr>
            </w:pPr>
            <w:r>
              <w:rPr>
                <w:b/>
              </w:rPr>
              <w:t>Finanční požadavky:</w:t>
            </w:r>
          </w:p>
          <w:p w14:paraId="71C26097" w14:textId="77777777" w:rsidR="0007551A" w:rsidRPr="00275A49" w:rsidRDefault="001F253F" w:rsidP="007C4FA0">
            <w:pPr>
              <w:pStyle w:val="text"/>
              <w:rPr>
                <w:b/>
              </w:rPr>
            </w:pPr>
            <w:r>
              <w:rPr>
                <w:b/>
              </w:rPr>
              <w:t>INV + NEINV</w:t>
            </w:r>
          </w:p>
        </w:tc>
        <w:tc>
          <w:tcPr>
            <w:tcW w:w="6682" w:type="dxa"/>
          </w:tcPr>
          <w:p w14:paraId="09A117C7" w14:textId="77777777" w:rsidR="0007551A" w:rsidRDefault="00453035" w:rsidP="007C4FA0">
            <w:pPr>
              <w:rPr>
                <w:b/>
                <w:sz w:val="32"/>
              </w:rPr>
            </w:pPr>
            <w:r w:rsidRPr="00F965C9">
              <w:rPr>
                <w:b/>
                <w:sz w:val="32"/>
              </w:rPr>
              <w:t>pro rok 2019</w:t>
            </w:r>
          </w:p>
          <w:tbl>
            <w:tblPr>
              <w:tblW w:w="77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0"/>
              <w:gridCol w:w="1900"/>
              <w:gridCol w:w="2420"/>
              <w:gridCol w:w="1680"/>
            </w:tblGrid>
            <w:tr w:rsidR="005D2085" w14:paraId="7FFB9A1A" w14:textId="77777777" w:rsidTr="005D2085">
              <w:trPr>
                <w:trHeight w:val="30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DCE54" w14:textId="77777777" w:rsidR="005D2085" w:rsidRDefault="005D2085" w:rsidP="005D20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rok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2113A1" w14:textId="77777777" w:rsidR="005D2085" w:rsidRDefault="005D2085" w:rsidP="005D20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INVESTICE v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tis.Kč</w:t>
                  </w:r>
                  <w:proofErr w:type="spellEnd"/>
                  <w:proofErr w:type="gramEnd"/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ADA49" w14:textId="77777777" w:rsidR="005D2085" w:rsidRDefault="005D2085" w:rsidP="005D20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NEINVESTICE v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tis.Kč</w:t>
                  </w:r>
                  <w:proofErr w:type="spellEnd"/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94F158" w14:textId="77777777" w:rsidR="005D2085" w:rsidRDefault="005D2085" w:rsidP="005D20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CELKEM v </w:t>
                  </w:r>
                  <w:proofErr w:type="spellStart"/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tis.Kč</w:t>
                  </w:r>
                  <w:proofErr w:type="spellEnd"/>
                  <w:proofErr w:type="gramEnd"/>
                </w:p>
              </w:tc>
            </w:tr>
            <w:tr w:rsidR="005D2085" w14:paraId="122B20F9" w14:textId="77777777" w:rsidTr="005D208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53CF2E" w14:textId="77777777" w:rsidR="005D2085" w:rsidRDefault="005D2085" w:rsidP="005D20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FFBBE" w14:textId="407A3D4F" w:rsidR="005D2085" w:rsidRDefault="00E823E4" w:rsidP="005D208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A96E61" w14:textId="3A47CFDB" w:rsidR="005D2085" w:rsidRDefault="00E823E4" w:rsidP="005D208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341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C6E94" w14:textId="2811FEBA" w:rsidR="005D2085" w:rsidRDefault="00E823E4" w:rsidP="005D208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533</w:t>
                  </w:r>
                </w:p>
              </w:tc>
            </w:tr>
            <w:tr w:rsidR="005D2085" w14:paraId="7EECC4B5" w14:textId="77777777" w:rsidTr="005D2085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9CB804" w14:textId="77777777" w:rsidR="005D2085" w:rsidRDefault="005D2085" w:rsidP="005D208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C36D6" w14:textId="77777777" w:rsidR="005D2085" w:rsidRDefault="005D2085" w:rsidP="005D208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0913A" w14:textId="266AEDDD" w:rsidR="005D2085" w:rsidRDefault="009D5AF7" w:rsidP="005D208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01D9D" w14:textId="290AC8D0" w:rsidR="005D2085" w:rsidRDefault="009D5AF7" w:rsidP="005D2085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595</w:t>
                  </w:r>
                </w:p>
              </w:tc>
            </w:tr>
          </w:tbl>
          <w:p w14:paraId="525E62F5" w14:textId="628FB667" w:rsidR="00FF7638" w:rsidRDefault="73E39FF8" w:rsidP="007C4FA0">
            <w:r w:rsidRPr="00F965C9">
              <w:rPr>
                <w:i/>
              </w:rPr>
              <w:t>investiční požadavky</w:t>
            </w:r>
            <w:r>
              <w:t xml:space="preserve">: </w:t>
            </w:r>
            <w:proofErr w:type="spellStart"/>
            <w:r>
              <w:t>videoprocesor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Pentax</w:t>
            </w:r>
            <w:proofErr w:type="spellEnd"/>
            <w:r>
              <w:t xml:space="preserve"> </w:t>
            </w:r>
            <w:r w:rsidR="00FF7638">
              <w:t>,</w:t>
            </w:r>
            <w:proofErr w:type="gramEnd"/>
            <w:r>
              <w:t xml:space="preserve"> </w:t>
            </w:r>
          </w:p>
          <w:p w14:paraId="3040704F" w14:textId="651C54D7" w:rsidR="00453035" w:rsidRDefault="73E39FF8" w:rsidP="007C4FA0">
            <w:r>
              <w:t xml:space="preserve">cena </w:t>
            </w:r>
            <w:r w:rsidR="009C28F6">
              <w:t>191 180</w:t>
            </w:r>
            <w:r>
              <w:t xml:space="preserve"> Kč. </w:t>
            </w:r>
          </w:p>
          <w:p w14:paraId="62486C05" w14:textId="77777777" w:rsidR="006603ED" w:rsidRDefault="006603ED" w:rsidP="007C4FA0"/>
          <w:p w14:paraId="68CE7630" w14:textId="77777777" w:rsidR="00453035" w:rsidRDefault="00453035" w:rsidP="007C4FA0">
            <w:r w:rsidRPr="00F965C9">
              <w:rPr>
                <w:i/>
              </w:rPr>
              <w:t>neinvestiční</w:t>
            </w:r>
            <w:r w:rsidR="006603ED" w:rsidRPr="00F965C9">
              <w:rPr>
                <w:i/>
              </w:rPr>
              <w:t xml:space="preserve"> požadavky</w:t>
            </w:r>
            <w:r w:rsidRPr="00F965C9">
              <w:rPr>
                <w:i/>
              </w:rPr>
              <w:t>:</w:t>
            </w:r>
            <w:r w:rsidR="006603ED">
              <w:t xml:space="preserve"> </w:t>
            </w:r>
            <w:r w:rsidR="002F28E8">
              <w:t>výměnn</w:t>
            </w:r>
            <w:r w:rsidR="006603ED">
              <w:t>é</w:t>
            </w:r>
            <w:r w:rsidR="002F28E8">
              <w:t xml:space="preserve"> části do </w:t>
            </w:r>
            <w:r w:rsidR="006603ED">
              <w:t xml:space="preserve">výukového trenažéru </w:t>
            </w:r>
            <w:r w:rsidR="006603ED" w:rsidRPr="006603ED">
              <w:t>k nácviku hrudní drenáže a hrudní punkce</w:t>
            </w:r>
          </w:p>
          <w:p w14:paraId="4101652C" w14:textId="77777777" w:rsidR="006603ED" w:rsidRDefault="006603ED" w:rsidP="007C4FA0"/>
          <w:p w14:paraId="60F2DBF8" w14:textId="1254985F" w:rsidR="006603ED" w:rsidRDefault="006603ED" w:rsidP="00EA4CC0">
            <w:pPr>
              <w:numPr>
                <w:ilvl w:val="0"/>
                <w:numId w:val="12"/>
              </w:numPr>
            </w:pPr>
            <w:r>
              <w:t xml:space="preserve">vložky k provádění hrudní punkce         </w:t>
            </w:r>
            <w:r w:rsidR="009C28F6">
              <w:t>30</w:t>
            </w:r>
            <w:r>
              <w:t xml:space="preserve"> Ks      </w:t>
            </w:r>
            <w:r w:rsidR="009C28F6">
              <w:t>68 220</w:t>
            </w:r>
            <w:r>
              <w:t>,-</w:t>
            </w:r>
          </w:p>
          <w:p w14:paraId="01EC15AE" w14:textId="2056172A" w:rsidR="006603ED" w:rsidRDefault="006603ED" w:rsidP="00EA4CC0">
            <w:pPr>
              <w:numPr>
                <w:ilvl w:val="0"/>
                <w:numId w:val="12"/>
              </w:numPr>
            </w:pPr>
            <w:r>
              <w:t xml:space="preserve">vylepšené vložky pro hrudní drenáž      </w:t>
            </w:r>
            <w:r w:rsidR="009C28F6">
              <w:t>30</w:t>
            </w:r>
            <w:r>
              <w:t xml:space="preserve"> Ks      </w:t>
            </w:r>
            <w:r w:rsidR="009C28F6">
              <w:t>129 450</w:t>
            </w:r>
            <w:r>
              <w:t>,-</w:t>
            </w:r>
          </w:p>
          <w:p w14:paraId="38670D4C" w14:textId="56B92779" w:rsidR="006603ED" w:rsidRDefault="006603ED" w:rsidP="00EA4CC0">
            <w:pPr>
              <w:numPr>
                <w:ilvl w:val="0"/>
                <w:numId w:val="12"/>
              </w:numPr>
            </w:pPr>
            <w:r>
              <w:t xml:space="preserve">standardní vložky pro hrudní drenáž     </w:t>
            </w:r>
            <w:r w:rsidR="00E823E4">
              <w:t xml:space="preserve"> </w:t>
            </w:r>
            <w:r w:rsidR="009C28F6">
              <w:t>60</w:t>
            </w:r>
            <w:r>
              <w:t xml:space="preserve"> Ks      </w:t>
            </w:r>
            <w:r w:rsidR="009C28F6">
              <w:t>90 000</w:t>
            </w:r>
            <w:r>
              <w:t>,-</w:t>
            </w:r>
          </w:p>
          <w:p w14:paraId="4E2D6AC4" w14:textId="3F65CEF9" w:rsidR="009C28F6" w:rsidRDefault="009C28F6" w:rsidP="009C28F6">
            <w:pPr>
              <w:ind w:left="720"/>
            </w:pPr>
          </w:p>
          <w:p w14:paraId="3FC20445" w14:textId="77DEEE79" w:rsidR="009C28F6" w:rsidRDefault="009C28F6" w:rsidP="009C28F6">
            <w:pPr>
              <w:ind w:left="720"/>
            </w:pPr>
            <w:r>
              <w:t xml:space="preserve">                     příslušenství k </w:t>
            </w:r>
            <w:proofErr w:type="spellStart"/>
            <w:r>
              <w:t>videoprocesoru</w:t>
            </w:r>
            <w:proofErr w:type="spellEnd"/>
            <w:r>
              <w:t xml:space="preserve"> </w:t>
            </w:r>
          </w:p>
          <w:p w14:paraId="3E6F8CB2" w14:textId="5848D949" w:rsidR="009C28F6" w:rsidRDefault="009C28F6" w:rsidP="009C28F6">
            <w:pPr>
              <w:pStyle w:val="Odstavecseseznamem"/>
              <w:numPr>
                <w:ilvl w:val="0"/>
                <w:numId w:val="12"/>
              </w:numPr>
            </w:pPr>
            <w:r>
              <w:t>monitor   1ks       14 240,-</w:t>
            </w:r>
          </w:p>
          <w:p w14:paraId="7DC49EFB" w14:textId="0FCB5F1F" w:rsidR="009C28F6" w:rsidRDefault="009C28F6" w:rsidP="009C28F6">
            <w:pPr>
              <w:pStyle w:val="Odstavecseseznamem"/>
              <w:numPr>
                <w:ilvl w:val="0"/>
                <w:numId w:val="12"/>
              </w:numPr>
            </w:pPr>
            <w:r>
              <w:t>stojan   1 ks          39 000,-</w:t>
            </w:r>
          </w:p>
          <w:p w14:paraId="4B99056E" w14:textId="77777777" w:rsidR="006603ED" w:rsidRDefault="006603ED" w:rsidP="006603ED"/>
          <w:p w14:paraId="2FDC8FB8" w14:textId="63900932" w:rsidR="006603ED" w:rsidRPr="00F965C9" w:rsidRDefault="006603ED" w:rsidP="006603ED">
            <w:pPr>
              <w:rPr>
                <w:i/>
              </w:rPr>
            </w:pPr>
            <w:r w:rsidRPr="00F965C9">
              <w:rPr>
                <w:i/>
              </w:rPr>
              <w:t>celkem pro rok 2019</w:t>
            </w:r>
            <w:r w:rsidR="00F965C9" w:rsidRPr="00F965C9">
              <w:rPr>
                <w:i/>
              </w:rPr>
              <w:t xml:space="preserve">: </w:t>
            </w:r>
          </w:p>
          <w:p w14:paraId="500CA3DF" w14:textId="62745315" w:rsidR="006603ED" w:rsidRDefault="73E39FF8" w:rsidP="006603ED">
            <w:r>
              <w:t xml:space="preserve">investiční </w:t>
            </w:r>
            <w:r w:rsidR="00E823E4">
              <w:t>191 180</w:t>
            </w:r>
            <w:r>
              <w:t xml:space="preserve"> Kč</w:t>
            </w:r>
          </w:p>
          <w:p w14:paraId="741668A0" w14:textId="28D3AEFD" w:rsidR="006603ED" w:rsidRDefault="73E39FF8" w:rsidP="006603ED">
            <w:r>
              <w:t>neinvestiční:</w:t>
            </w:r>
            <w:r w:rsidR="00E823E4">
              <w:t xml:space="preserve"> 340 910</w:t>
            </w:r>
            <w:r>
              <w:t xml:space="preserve"> Kč</w:t>
            </w:r>
          </w:p>
          <w:p w14:paraId="114E8704" w14:textId="3E539DA6" w:rsidR="73E39FF8" w:rsidRDefault="00FF7638" w:rsidP="73E39FF8">
            <w:r>
              <w:t xml:space="preserve">celkem: </w:t>
            </w:r>
            <w:r w:rsidR="00E823E4">
              <w:t>532 090</w:t>
            </w:r>
            <w:r w:rsidR="73E39FF8">
              <w:t xml:space="preserve"> Kč</w:t>
            </w:r>
          </w:p>
          <w:p w14:paraId="1299C43A" w14:textId="77777777" w:rsidR="006603ED" w:rsidRDefault="006603ED" w:rsidP="006603ED"/>
          <w:p w14:paraId="75F5AA31" w14:textId="77777777" w:rsidR="006603ED" w:rsidRPr="00F965C9" w:rsidRDefault="006603ED" w:rsidP="006603ED">
            <w:pPr>
              <w:rPr>
                <w:b/>
                <w:sz w:val="32"/>
              </w:rPr>
            </w:pPr>
            <w:r w:rsidRPr="00F965C9">
              <w:rPr>
                <w:b/>
                <w:sz w:val="32"/>
              </w:rPr>
              <w:t>pro rok 2020</w:t>
            </w:r>
          </w:p>
          <w:p w14:paraId="2804D826" w14:textId="6DEDDF1D" w:rsidR="005D172E" w:rsidRDefault="73E39FF8" w:rsidP="006603ED">
            <w:r w:rsidRPr="00F965C9">
              <w:rPr>
                <w:i/>
              </w:rPr>
              <w:t>investiční požadavky:</w:t>
            </w:r>
            <w:r>
              <w:t xml:space="preserve"> výukový </w:t>
            </w:r>
            <w:proofErr w:type="spellStart"/>
            <w:r w:rsidR="005D172E">
              <w:t>video</w:t>
            </w:r>
            <w:r>
              <w:t>bronchoskop</w:t>
            </w:r>
            <w:proofErr w:type="spellEnd"/>
            <w:r>
              <w:t xml:space="preserve"> </w:t>
            </w:r>
            <w:proofErr w:type="spellStart"/>
            <w:r>
              <w:t>Pentax</w:t>
            </w:r>
            <w:proofErr w:type="spellEnd"/>
            <w:r>
              <w:t xml:space="preserve">, </w:t>
            </w:r>
          </w:p>
          <w:p w14:paraId="6611B2D1" w14:textId="0B85D339" w:rsidR="006603ED" w:rsidRDefault="73E39FF8" w:rsidP="006603ED">
            <w:r>
              <w:t xml:space="preserve">cena </w:t>
            </w:r>
            <w:r w:rsidR="005D172E" w:rsidRPr="005D172E">
              <w:t>244</w:t>
            </w:r>
            <w:r w:rsidR="005D172E">
              <w:t> </w:t>
            </w:r>
            <w:r w:rsidR="005D172E" w:rsidRPr="005D172E">
              <w:t>420</w:t>
            </w:r>
            <w:r w:rsidR="005D172E">
              <w:t xml:space="preserve"> Kč</w:t>
            </w:r>
          </w:p>
          <w:p w14:paraId="4DDBEF00" w14:textId="77777777" w:rsidR="006603ED" w:rsidRDefault="006603ED" w:rsidP="006603ED"/>
          <w:p w14:paraId="13CC2B5E" w14:textId="77777777" w:rsidR="006603ED" w:rsidRDefault="006603ED" w:rsidP="006603ED">
            <w:r w:rsidRPr="00F965C9">
              <w:rPr>
                <w:i/>
              </w:rPr>
              <w:t>neinvestiční požadavky:</w:t>
            </w:r>
            <w:r>
              <w:t xml:space="preserve"> výměnné části do výukového trenažéru </w:t>
            </w:r>
            <w:r w:rsidRPr="006603ED">
              <w:t>k nácviku hrudní drenáže a hrudní punkce</w:t>
            </w:r>
          </w:p>
          <w:p w14:paraId="3461D779" w14:textId="77777777" w:rsidR="006603ED" w:rsidRDefault="006603ED" w:rsidP="006603ED"/>
          <w:p w14:paraId="4B22C623" w14:textId="7BDC37B9" w:rsidR="00890631" w:rsidRDefault="00890631" w:rsidP="00890631">
            <w:pPr>
              <w:numPr>
                <w:ilvl w:val="0"/>
                <w:numId w:val="12"/>
              </w:numPr>
            </w:pPr>
            <w:r>
              <w:t xml:space="preserve">vložky k provádění hrudní punkce         </w:t>
            </w:r>
            <w:r w:rsidR="00E823E4">
              <w:t>30</w:t>
            </w:r>
            <w:r>
              <w:t xml:space="preserve"> Ks     </w:t>
            </w:r>
            <w:r w:rsidR="00C63112">
              <w:t xml:space="preserve"> </w:t>
            </w:r>
            <w:r w:rsidR="00E823E4">
              <w:t>68 220</w:t>
            </w:r>
            <w:r>
              <w:t>,-</w:t>
            </w:r>
          </w:p>
          <w:p w14:paraId="573D2EB6" w14:textId="7F2B99B6" w:rsidR="00890631" w:rsidRDefault="00890631" w:rsidP="00890631">
            <w:pPr>
              <w:numPr>
                <w:ilvl w:val="0"/>
                <w:numId w:val="12"/>
              </w:numPr>
            </w:pPr>
            <w:r>
              <w:t xml:space="preserve">vylepšené vložky pro hrudní drenáž      </w:t>
            </w:r>
            <w:r w:rsidR="00E823E4">
              <w:t>30</w:t>
            </w:r>
            <w:r>
              <w:t xml:space="preserve"> Ks      </w:t>
            </w:r>
            <w:r w:rsidR="00E823E4">
              <w:t>129 450</w:t>
            </w:r>
            <w:r>
              <w:t>,-</w:t>
            </w:r>
          </w:p>
          <w:p w14:paraId="77117B19" w14:textId="589DA6F4" w:rsidR="00890631" w:rsidRDefault="00890631" w:rsidP="00890631">
            <w:pPr>
              <w:numPr>
                <w:ilvl w:val="0"/>
                <w:numId w:val="12"/>
              </w:numPr>
            </w:pPr>
            <w:r>
              <w:t xml:space="preserve">standardní vložky pro hrudní drenáž     </w:t>
            </w:r>
            <w:r w:rsidR="00E823E4">
              <w:t>60</w:t>
            </w:r>
            <w:r>
              <w:t xml:space="preserve"> Ks      </w:t>
            </w:r>
            <w:r w:rsidR="00E823E4">
              <w:t>90 000</w:t>
            </w:r>
            <w:r>
              <w:t>,-</w:t>
            </w:r>
          </w:p>
          <w:p w14:paraId="1164B1CD" w14:textId="4A88FB12" w:rsidR="006603ED" w:rsidRDefault="006603ED" w:rsidP="00EA4CC0">
            <w:pPr>
              <w:numPr>
                <w:ilvl w:val="0"/>
                <w:numId w:val="12"/>
              </w:numPr>
            </w:pPr>
            <w:r>
              <w:t xml:space="preserve">žebra k provádění hrudní drenáže </w:t>
            </w:r>
            <w:r w:rsidR="00890631">
              <w:t xml:space="preserve">         </w:t>
            </w:r>
            <w:r w:rsidR="00E823E4">
              <w:t>3</w:t>
            </w:r>
            <w:r w:rsidR="00890631">
              <w:t xml:space="preserve"> sada     </w:t>
            </w:r>
            <w:r w:rsidR="00E823E4">
              <w:t>9 546</w:t>
            </w:r>
            <w:r w:rsidR="00890631">
              <w:t>,-</w:t>
            </w:r>
          </w:p>
          <w:p w14:paraId="6FE93463" w14:textId="5D128F7B" w:rsidR="00890631" w:rsidRDefault="006603ED" w:rsidP="00EA4CC0">
            <w:pPr>
              <w:numPr>
                <w:ilvl w:val="0"/>
                <w:numId w:val="12"/>
              </w:numPr>
            </w:pPr>
            <w:r>
              <w:t>rámeček na žebra (</w:t>
            </w:r>
            <w:proofErr w:type="gramStart"/>
            <w:r>
              <w:t xml:space="preserve">levý) </w:t>
            </w:r>
            <w:r w:rsidR="00890631">
              <w:t xml:space="preserve">                        </w:t>
            </w:r>
            <w:r w:rsidR="00E823E4">
              <w:t>3</w:t>
            </w:r>
            <w:r w:rsidR="00890631">
              <w:t xml:space="preserve"> ks</w:t>
            </w:r>
            <w:proofErr w:type="gramEnd"/>
            <w:r w:rsidR="00890631">
              <w:t xml:space="preserve">         </w:t>
            </w:r>
            <w:r w:rsidR="00E823E4">
              <w:t>8 202</w:t>
            </w:r>
            <w:r w:rsidR="00890631">
              <w:t>,-</w:t>
            </w:r>
            <w:r>
              <w:t xml:space="preserve"> </w:t>
            </w:r>
          </w:p>
          <w:p w14:paraId="26D398C0" w14:textId="12CEEFCB" w:rsidR="00890631" w:rsidRDefault="006603ED" w:rsidP="00890631">
            <w:pPr>
              <w:numPr>
                <w:ilvl w:val="0"/>
                <w:numId w:val="12"/>
              </w:numPr>
            </w:pPr>
            <w:r>
              <w:t>rámeček na žebra (</w:t>
            </w:r>
            <w:proofErr w:type="gramStart"/>
            <w:r>
              <w:t xml:space="preserve">pravý) </w:t>
            </w:r>
            <w:r w:rsidR="00890631">
              <w:t xml:space="preserve">                      </w:t>
            </w:r>
            <w:r w:rsidR="00E823E4">
              <w:t>3</w:t>
            </w:r>
            <w:r w:rsidR="00890631">
              <w:t xml:space="preserve"> ks</w:t>
            </w:r>
            <w:proofErr w:type="gramEnd"/>
            <w:r w:rsidR="00890631">
              <w:t xml:space="preserve">         </w:t>
            </w:r>
            <w:r w:rsidR="00E823E4">
              <w:t>8 202</w:t>
            </w:r>
            <w:r w:rsidR="00890631">
              <w:t>,-</w:t>
            </w:r>
          </w:p>
          <w:p w14:paraId="3C22B0AE" w14:textId="7238BEB9" w:rsidR="006603ED" w:rsidRDefault="00890631" w:rsidP="00890631">
            <w:pPr>
              <w:numPr>
                <w:ilvl w:val="0"/>
                <w:numId w:val="12"/>
              </w:numPr>
            </w:pPr>
            <w:r>
              <w:t>č</w:t>
            </w:r>
            <w:r w:rsidR="006603ED">
              <w:t xml:space="preserve">ást pro hrudní drenáž plic </w:t>
            </w:r>
            <w:r>
              <w:t xml:space="preserve">                    </w:t>
            </w:r>
            <w:r w:rsidR="00E823E4">
              <w:t>6</w:t>
            </w:r>
            <w:r>
              <w:t xml:space="preserve">ks          </w:t>
            </w:r>
            <w:r w:rsidR="00E823E4">
              <w:t>20 475</w:t>
            </w:r>
            <w:r>
              <w:t>,-</w:t>
            </w:r>
            <w:r w:rsidR="006603ED">
              <w:t xml:space="preserve"> </w:t>
            </w:r>
          </w:p>
          <w:p w14:paraId="48830E2A" w14:textId="609A2EFE" w:rsidR="006603ED" w:rsidRDefault="006603ED" w:rsidP="006603ED">
            <w:pPr>
              <w:numPr>
                <w:ilvl w:val="0"/>
                <w:numId w:val="12"/>
              </w:numPr>
            </w:pPr>
            <w:r>
              <w:t xml:space="preserve">bránice </w:t>
            </w:r>
            <w:r w:rsidR="00890631">
              <w:t xml:space="preserve">                                                   </w:t>
            </w:r>
            <w:r w:rsidR="00E823E4">
              <w:t>6</w:t>
            </w:r>
            <w:r w:rsidR="00890631">
              <w:t xml:space="preserve">ks          </w:t>
            </w:r>
            <w:r w:rsidR="00E823E4">
              <w:t>16 392</w:t>
            </w:r>
            <w:r w:rsidR="00890631">
              <w:t>,-</w:t>
            </w:r>
          </w:p>
          <w:p w14:paraId="3CF2D8B6" w14:textId="77777777" w:rsidR="00890631" w:rsidRDefault="00890631" w:rsidP="00890631"/>
          <w:p w14:paraId="14A8121D" w14:textId="77777777" w:rsidR="00890631" w:rsidRPr="00F965C9" w:rsidRDefault="00890631" w:rsidP="00890631">
            <w:pPr>
              <w:rPr>
                <w:i/>
              </w:rPr>
            </w:pPr>
            <w:r w:rsidRPr="00F965C9">
              <w:rPr>
                <w:i/>
              </w:rPr>
              <w:t>celkem pro rok 2020</w:t>
            </w:r>
          </w:p>
          <w:p w14:paraId="28F201BE" w14:textId="36D5F796" w:rsidR="00890631" w:rsidRDefault="00890631" w:rsidP="00890631">
            <w:r>
              <w:t>investiční</w:t>
            </w:r>
            <w:r w:rsidR="005D172E">
              <w:t xml:space="preserve"> </w:t>
            </w:r>
            <w:r w:rsidR="005D172E" w:rsidRPr="005D172E">
              <w:t>244</w:t>
            </w:r>
            <w:r w:rsidR="005D172E">
              <w:t> </w:t>
            </w:r>
            <w:r w:rsidR="005D172E" w:rsidRPr="005D172E">
              <w:t>420</w:t>
            </w:r>
            <w:r w:rsidR="005D172E">
              <w:t xml:space="preserve"> Kč</w:t>
            </w:r>
          </w:p>
          <w:p w14:paraId="3AB479EB" w14:textId="72C79060" w:rsidR="00890631" w:rsidRDefault="73E39FF8" w:rsidP="00890631">
            <w:r>
              <w:lastRenderedPageBreak/>
              <w:t xml:space="preserve">neinvestiční: </w:t>
            </w:r>
            <w:r w:rsidR="00E823E4">
              <w:t>350 487</w:t>
            </w:r>
            <w:r>
              <w:t xml:space="preserve"> Kč</w:t>
            </w:r>
          </w:p>
          <w:p w14:paraId="619E6309" w14:textId="232EDD25" w:rsidR="00890631" w:rsidRDefault="73E39FF8" w:rsidP="73E39FF8">
            <w:r>
              <w:t xml:space="preserve">celkem: </w:t>
            </w:r>
            <w:r w:rsidR="009D5AF7">
              <w:t>594 907</w:t>
            </w:r>
            <w:r w:rsidR="00F965C9">
              <w:t xml:space="preserve"> Kč</w:t>
            </w:r>
          </w:p>
        </w:tc>
      </w:tr>
      <w:tr w:rsidR="009C28F6" w14:paraId="5901E567" w14:textId="77777777" w:rsidTr="73E39FF8">
        <w:trPr>
          <w:trHeight w:val="11760"/>
        </w:trPr>
        <w:tc>
          <w:tcPr>
            <w:tcW w:w="2748" w:type="dxa"/>
          </w:tcPr>
          <w:p w14:paraId="22A337D5" w14:textId="77777777" w:rsidR="009C28F6" w:rsidRDefault="009C28F6" w:rsidP="007C4FA0">
            <w:pPr>
              <w:pStyle w:val="text"/>
              <w:rPr>
                <w:b/>
              </w:rPr>
            </w:pPr>
          </w:p>
        </w:tc>
        <w:tc>
          <w:tcPr>
            <w:tcW w:w="6682" w:type="dxa"/>
          </w:tcPr>
          <w:p w14:paraId="6AA1B74D" w14:textId="77777777" w:rsidR="009C28F6" w:rsidRPr="00F965C9" w:rsidRDefault="009C28F6" w:rsidP="007C4FA0">
            <w:pPr>
              <w:rPr>
                <w:b/>
                <w:sz w:val="32"/>
              </w:rPr>
            </w:pPr>
          </w:p>
        </w:tc>
      </w:tr>
    </w:tbl>
    <w:p w14:paraId="0FB78278" w14:textId="77777777" w:rsidR="0007551A" w:rsidRDefault="0007551A" w:rsidP="008F05BB"/>
    <w:sectPr w:rsidR="000755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B5592" w14:textId="77777777" w:rsidR="009E5524" w:rsidRDefault="009E5524">
      <w:r>
        <w:separator/>
      </w:r>
    </w:p>
  </w:endnote>
  <w:endnote w:type="continuationSeparator" w:id="0">
    <w:p w14:paraId="0C263EF4" w14:textId="77777777" w:rsidR="009E5524" w:rsidRDefault="009E5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39945" w14:textId="77777777" w:rsidR="007C4FA0" w:rsidRDefault="007C4FA0">
    <w:pPr>
      <w:pStyle w:val="Zpat"/>
      <w:tabs>
        <w:tab w:val="left" w:pos="6480"/>
      </w:tabs>
      <w:rPr>
        <w:sz w:val="20"/>
      </w:rPr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8A444" w14:textId="77777777" w:rsidR="009E5524" w:rsidRDefault="009E5524">
      <w:r>
        <w:separator/>
      </w:r>
    </w:p>
  </w:footnote>
  <w:footnote w:type="continuationSeparator" w:id="0">
    <w:p w14:paraId="09D0EF17" w14:textId="77777777" w:rsidR="009E5524" w:rsidRDefault="009E5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51F87" w14:textId="77777777" w:rsidR="007C4FA0" w:rsidRDefault="008F05BB">
    <w:pPr>
      <w:pStyle w:val="Zhlav"/>
      <w:jc w:val="center"/>
      <w:rPr>
        <w:b/>
        <w:bCs/>
        <w:sz w:val="28"/>
      </w:rPr>
    </w:pPr>
    <w:r>
      <w:rPr>
        <w:b/>
        <w:bCs/>
        <w:sz w:val="28"/>
      </w:rPr>
      <w:t>Návrh projektu v rámci tématického okruhu (TO) II - IP</w:t>
    </w:r>
  </w:p>
  <w:p w14:paraId="5D17492F" w14:textId="77777777" w:rsidR="00925E2A" w:rsidRDefault="00161BF1" w:rsidP="00C7277A">
    <w:pPr>
      <w:pStyle w:val="Zhlav"/>
      <w:jc w:val="center"/>
    </w:pPr>
    <w:r>
      <w:t>rok</w:t>
    </w:r>
    <w:r w:rsidR="0007551A">
      <w:t xml:space="preserve"> 20</w:t>
    </w:r>
    <w:r w:rsidR="00AA5ED0">
      <w:t>19-2020</w:t>
    </w:r>
  </w:p>
  <w:p w14:paraId="0562CB0E" w14:textId="77777777" w:rsidR="00AA5ED0" w:rsidRDefault="00AA5ED0" w:rsidP="00925E2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57283"/>
    <w:multiLevelType w:val="hybridMultilevel"/>
    <w:tmpl w:val="5A608D2C"/>
    <w:lvl w:ilvl="0" w:tplc="B3BCB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3D48FA"/>
    <w:multiLevelType w:val="hybridMultilevel"/>
    <w:tmpl w:val="DCAC549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D2E0D"/>
    <w:multiLevelType w:val="hybridMultilevel"/>
    <w:tmpl w:val="A70E32BE"/>
    <w:lvl w:ilvl="0" w:tplc="6F24218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9D23B5"/>
    <w:multiLevelType w:val="hybridMultilevel"/>
    <w:tmpl w:val="8BE2D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24B"/>
    <w:multiLevelType w:val="hybridMultilevel"/>
    <w:tmpl w:val="188C0178"/>
    <w:lvl w:ilvl="0" w:tplc="D9066D70">
      <w:start w:val="1"/>
      <w:numFmt w:val="bullet"/>
      <w:pStyle w:val="puntk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2EBB"/>
    <w:multiLevelType w:val="hybridMultilevel"/>
    <w:tmpl w:val="44445A14"/>
    <w:lvl w:ilvl="0" w:tplc="8D1ACA8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EDA"/>
    <w:multiLevelType w:val="hybridMultilevel"/>
    <w:tmpl w:val="09BAA084"/>
    <w:lvl w:ilvl="0" w:tplc="A86CEB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65FA5"/>
    <w:multiLevelType w:val="hybridMultilevel"/>
    <w:tmpl w:val="7FE026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4436B6"/>
    <w:multiLevelType w:val="hybridMultilevel"/>
    <w:tmpl w:val="F6C0C3C0"/>
    <w:lvl w:ilvl="0" w:tplc="9984D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1A"/>
    <w:rsid w:val="00011A7C"/>
    <w:rsid w:val="00071D97"/>
    <w:rsid w:val="0007551A"/>
    <w:rsid w:val="000A0149"/>
    <w:rsid w:val="000C1FE5"/>
    <w:rsid w:val="000F207E"/>
    <w:rsid w:val="000F7248"/>
    <w:rsid w:val="001079C7"/>
    <w:rsid w:val="00161BF1"/>
    <w:rsid w:val="001F253F"/>
    <w:rsid w:val="0021407A"/>
    <w:rsid w:val="00272568"/>
    <w:rsid w:val="00275A49"/>
    <w:rsid w:val="002825D9"/>
    <w:rsid w:val="002C2769"/>
    <w:rsid w:val="002E1688"/>
    <w:rsid w:val="002F28E8"/>
    <w:rsid w:val="00313276"/>
    <w:rsid w:val="00313648"/>
    <w:rsid w:val="0032315F"/>
    <w:rsid w:val="00374E1A"/>
    <w:rsid w:val="00380097"/>
    <w:rsid w:val="00390CF1"/>
    <w:rsid w:val="003A65DB"/>
    <w:rsid w:val="00443F77"/>
    <w:rsid w:val="00453035"/>
    <w:rsid w:val="004634CD"/>
    <w:rsid w:val="005D172E"/>
    <w:rsid w:val="005D2085"/>
    <w:rsid w:val="006063A3"/>
    <w:rsid w:val="00612BE5"/>
    <w:rsid w:val="006603ED"/>
    <w:rsid w:val="00671CC0"/>
    <w:rsid w:val="00690D16"/>
    <w:rsid w:val="006D4BBE"/>
    <w:rsid w:val="007375D2"/>
    <w:rsid w:val="00760052"/>
    <w:rsid w:val="00796CFD"/>
    <w:rsid w:val="007B452E"/>
    <w:rsid w:val="007C4FA0"/>
    <w:rsid w:val="00890631"/>
    <w:rsid w:val="008B34A5"/>
    <w:rsid w:val="008F05BB"/>
    <w:rsid w:val="00925E2A"/>
    <w:rsid w:val="00967FCF"/>
    <w:rsid w:val="009C28F6"/>
    <w:rsid w:val="009D5AF7"/>
    <w:rsid w:val="009E5524"/>
    <w:rsid w:val="00A450F4"/>
    <w:rsid w:val="00A866C3"/>
    <w:rsid w:val="00AA355B"/>
    <w:rsid w:val="00AA5ED0"/>
    <w:rsid w:val="00AF7ABE"/>
    <w:rsid w:val="00B10053"/>
    <w:rsid w:val="00B21564"/>
    <w:rsid w:val="00B27688"/>
    <w:rsid w:val="00B8579B"/>
    <w:rsid w:val="00C12671"/>
    <w:rsid w:val="00C63112"/>
    <w:rsid w:val="00C7277A"/>
    <w:rsid w:val="00C83221"/>
    <w:rsid w:val="00E35680"/>
    <w:rsid w:val="00E54236"/>
    <w:rsid w:val="00E823E4"/>
    <w:rsid w:val="00EA4CC0"/>
    <w:rsid w:val="00EE3466"/>
    <w:rsid w:val="00F965C9"/>
    <w:rsid w:val="00FA3860"/>
    <w:rsid w:val="00FB01F5"/>
    <w:rsid w:val="00FF7638"/>
    <w:rsid w:val="73E39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D45C8"/>
  <w15:chartTrackingRefBased/>
  <w15:docId w15:val="{ABB367B0-3AE9-4B5E-91A6-24A5B7C6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51A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755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551A"/>
    <w:pPr>
      <w:tabs>
        <w:tab w:val="center" w:pos="4536"/>
        <w:tab w:val="right" w:pos="9072"/>
      </w:tabs>
    </w:pPr>
  </w:style>
  <w:style w:type="paragraph" w:customStyle="1" w:styleId="puntk">
    <w:name w:val="puntík"/>
    <w:basedOn w:val="Normln"/>
    <w:rsid w:val="0007551A"/>
    <w:pPr>
      <w:numPr>
        <w:numId w:val="1"/>
      </w:numPr>
      <w:autoSpaceDE w:val="0"/>
      <w:autoSpaceDN w:val="0"/>
      <w:adjustRightInd w:val="0"/>
      <w:ind w:left="357" w:hanging="357"/>
    </w:pPr>
    <w:rPr>
      <w:i/>
      <w:iCs/>
      <w:color w:val="0000FF"/>
      <w:sz w:val="18"/>
      <w:szCs w:val="20"/>
    </w:rPr>
  </w:style>
  <w:style w:type="paragraph" w:customStyle="1" w:styleId="text">
    <w:name w:val="text"/>
    <w:basedOn w:val="Normln"/>
    <w:rsid w:val="0007551A"/>
    <w:rPr>
      <w:sz w:val="22"/>
    </w:rPr>
  </w:style>
  <w:style w:type="paragraph" w:styleId="Zkladntext">
    <w:name w:val="Body Text"/>
    <w:basedOn w:val="Normln"/>
    <w:rsid w:val="0007551A"/>
    <w:rPr>
      <w:b/>
      <w:bCs/>
    </w:rPr>
  </w:style>
  <w:style w:type="paragraph" w:styleId="Textbubliny">
    <w:name w:val="Balloon Text"/>
    <w:basedOn w:val="Normln"/>
    <w:link w:val="TextbublinyChar"/>
    <w:rsid w:val="002C27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C276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C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2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78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52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52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35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2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3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9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577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04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81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19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81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2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2213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5686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610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998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6824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71169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1161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Předkladatel (fakulta/součást):</vt:lpstr>
    </vt:vector>
  </TitlesOfParts>
  <Company>Univerzita Karlova v Praze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Předkladatel (fakulta/součást):</dc:title>
  <dc:subject/>
  <dc:creator>Univerzita Karlova v Praze</dc:creator>
  <cp:keywords/>
  <dc:description/>
  <cp:lastModifiedBy>Dana Mesteková</cp:lastModifiedBy>
  <cp:revision>2</cp:revision>
  <cp:lastPrinted>2018-08-29T14:02:00Z</cp:lastPrinted>
  <dcterms:created xsi:type="dcterms:W3CDTF">2018-08-31T06:34:00Z</dcterms:created>
  <dcterms:modified xsi:type="dcterms:W3CDTF">2018-08-31T06:34:00Z</dcterms:modified>
</cp:coreProperties>
</file>