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0"/>
        <w:gridCol w:w="2019"/>
      </w:tblGrid>
      <w:tr w:rsidR="00D15825" w:rsidRPr="00FB0E64" w14:paraId="08BD0727" w14:textId="77777777" w:rsidTr="00D15825">
        <w:trPr>
          <w:trHeight w:val="375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445D" w14:textId="77777777" w:rsidR="00D15825" w:rsidRDefault="004E2F96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  <w:t>MUDr. Martin Vejražka, Ph.D.</w:t>
            </w:r>
          </w:p>
          <w:p w14:paraId="248F589D" w14:textId="77777777" w:rsidR="004E2F96" w:rsidRPr="00FB0E64" w:rsidRDefault="004E2F96" w:rsidP="004E2F9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  <w:t>Podpora e-learningu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2A4734B0" w14:textId="77777777" w:rsidR="00D15825" w:rsidRPr="00FB0E64" w:rsidRDefault="004E2F96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</w:tbl>
    <w:p w14:paraId="56C81405" w14:textId="77777777" w:rsidR="00D15825" w:rsidRPr="00AB744C" w:rsidRDefault="00D15825" w:rsidP="00D15825">
      <w:pPr>
        <w:rPr>
          <w:b/>
          <w:sz w:val="2"/>
          <w:szCs w:val="20"/>
        </w:rPr>
      </w:pPr>
    </w:p>
    <w:tbl>
      <w:tblPr>
        <w:tblW w:w="9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752"/>
        <w:gridCol w:w="6469"/>
      </w:tblGrid>
      <w:tr w:rsidR="00D15825" w:rsidRPr="003F316D" w14:paraId="3C20AB41" w14:textId="77777777" w:rsidTr="00AB744C">
        <w:trPr>
          <w:trHeight w:val="211"/>
        </w:trPr>
        <w:tc>
          <w:tcPr>
            <w:tcW w:w="93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4EE24" w14:textId="77777777" w:rsidR="00D15825" w:rsidRPr="00AB744C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UK 2016-20:</w:t>
            </w:r>
          </w:p>
        </w:tc>
      </w:tr>
      <w:tr w:rsidR="00CA6DBA" w:rsidRPr="003F316D" w14:paraId="23A608F4" w14:textId="77777777" w:rsidTr="00AB744C">
        <w:trPr>
          <w:cantSplit/>
          <w:trHeight w:val="35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C569DBA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Hlavní priorita:</w:t>
            </w:r>
          </w:p>
          <w:p w14:paraId="31EDBC7E" w14:textId="77777777" w:rsidR="00CA6DBA" w:rsidRPr="003F316D" w:rsidRDefault="00CA6DBA" w:rsidP="008A6E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(prosím zaškrtněte jednu z možností)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14:paraId="0864F209" w14:textId="77777777" w:rsidR="00CA6DBA" w:rsidRPr="003F316D" w:rsidRDefault="00AC1A56" w:rsidP="00F65B2F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596869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512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☒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 1: Vzdělávací činnost</w:t>
            </w:r>
          </w:p>
        </w:tc>
      </w:tr>
      <w:tr w:rsidR="00CA6DBA" w:rsidRPr="003F316D" w14:paraId="2D192A18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33B24FA2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A5CF45" w14:textId="77777777"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14:paraId="260D669B" w14:textId="77777777" w:rsidR="00CA6DBA" w:rsidRPr="00E16B9B" w:rsidRDefault="00CA6DBA" w:rsidP="002560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vyberte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 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26084C" w14:textId="77777777" w:rsidR="00CA6DBA" w:rsidRPr="007D5508" w:rsidRDefault="00AC1A56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464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C1: Univerzita Karlova je pro kvalitní uchazeče vyhledávanou vysokou školou.</w:t>
            </w:r>
          </w:p>
        </w:tc>
      </w:tr>
      <w:tr w:rsidR="00CA6DBA" w:rsidRPr="003F316D" w14:paraId="5E0D9FAA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3970B682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166042" w14:textId="77777777"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77A54F" w14:textId="77777777" w:rsidR="00CA6DBA" w:rsidRPr="007D5508" w:rsidRDefault="00AC1A56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6500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C2: Univerzita Karlova se profiluje jako otevřená, internacionalizovaná, výzkumná univerzita atraktivní v širokém spektru studijních programů a oborů.</w:t>
            </w:r>
          </w:p>
        </w:tc>
      </w:tr>
      <w:tr w:rsidR="00CA6DBA" w:rsidRPr="003F316D" w14:paraId="25FEAE24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4BB3200A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E0ECF6" w14:textId="77777777"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EF5E3B" w14:textId="77777777" w:rsidR="00CA6DBA" w:rsidRPr="007D5508" w:rsidRDefault="00AC1A56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34713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C3: Univerzita Karlova se profiluje jako kosmopolitní univerzita, která je atraktivní pro zahraniční studenty a učitele.</w:t>
            </w:r>
          </w:p>
        </w:tc>
      </w:tr>
      <w:tr w:rsidR="00CA6DBA" w:rsidRPr="003F316D" w14:paraId="12D15B45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366B511A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132ADC" w14:textId="77777777"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6020A6" w14:textId="77777777" w:rsidR="00CA6DBA" w:rsidRPr="007D5508" w:rsidRDefault="00AC1A56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840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C4: Univerzita Karlova soustavně rozvíjí koncept celoživotního učení spojený s vytvářením nových nabídek a formátů programů, které bude možno propojovat i s pregraduálním či postgraduálním vzděláváním.</w:t>
            </w:r>
          </w:p>
        </w:tc>
      </w:tr>
      <w:tr w:rsidR="00CA6DBA" w:rsidRPr="003F316D" w14:paraId="6B106870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04A72D2D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7CD949" w14:textId="77777777"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A8995C" w14:textId="77777777" w:rsidR="00CA6DBA" w:rsidRPr="007D5508" w:rsidRDefault="00AC1A56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42476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14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C5: e-UK: Univerzita Karlova je místo, kde jsou pro vzdělávání ve výrazné míře využívány moderní metody a technologie.</w:t>
            </w:r>
          </w:p>
        </w:tc>
      </w:tr>
      <w:tr w:rsidR="00CA6DBA" w:rsidRPr="003F316D" w14:paraId="1BF40ED5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6F838101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F8E7FE" w14:textId="77777777"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E8D304" w14:textId="77777777" w:rsidR="00CA6DBA" w:rsidRPr="007D5508" w:rsidRDefault="00AC1A56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6314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C6: Na Univerzitě Karlově existuje spolehlivý systém zabezpečení a hodnocení kvality vzdělávací činnosti.</w:t>
            </w:r>
          </w:p>
        </w:tc>
      </w:tr>
      <w:tr w:rsidR="00CA6DBA" w:rsidRPr="003F316D" w14:paraId="4DB1680B" w14:textId="77777777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7CE9B4B4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14:paraId="2CC6477E" w14:textId="77777777" w:rsidR="00CA6DBA" w:rsidRPr="003F316D" w:rsidRDefault="00AC1A56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763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HP2: Doktorské studium</w:t>
            </w:r>
          </w:p>
        </w:tc>
      </w:tr>
      <w:tr w:rsidR="00CA6DBA" w:rsidRPr="003F316D" w14:paraId="45352153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29F13B79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8363C1" w14:textId="77777777" w:rsidR="00CA6DBA" w:rsidRPr="00AB744C" w:rsidRDefault="00CA6DBA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96B1F1" w14:textId="77777777" w:rsidR="00CA6DBA" w:rsidRPr="00AB744C" w:rsidRDefault="00AC1A56" w:rsidP="003314B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407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="Segoe UI Symbol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je vysoce kvalitním centrem doktorského studia, které posiluje excelenci a mezinárodní přesah svých doktorských studijních programů.</w:t>
            </w:r>
          </w:p>
        </w:tc>
      </w:tr>
      <w:tr w:rsidR="00CA6DBA" w:rsidRPr="003F316D" w14:paraId="548F12A8" w14:textId="77777777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224C3E87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14:paraId="62077E8F" w14:textId="77777777" w:rsidR="00CA6DBA" w:rsidRPr="003F316D" w:rsidRDefault="00AC1A56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4136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HP3: Vědecká, výzkumná, vývojová a další tvůrčí činnost</w:t>
            </w:r>
          </w:p>
        </w:tc>
      </w:tr>
      <w:tr w:rsidR="00CA6DBA" w:rsidRPr="003F316D" w14:paraId="3F2F0DEE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0FCBA7A7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12EB655F" w14:textId="77777777"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14:paraId="6B9CADB9" w14:textId="77777777"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4C18598" w14:textId="77777777" w:rsidR="00CA6DBA" w:rsidRPr="00AB744C" w:rsidRDefault="00AC1A56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32789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náleží mezi špičkové evropské výzkumné univerzity.</w:t>
            </w:r>
          </w:p>
        </w:tc>
      </w:tr>
      <w:tr w:rsidR="00CA6DBA" w:rsidRPr="003F316D" w14:paraId="6F713B69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0B364B17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3CEB6CD9" w14:textId="77777777"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EBBA337" w14:textId="77777777" w:rsidR="00CA6DBA" w:rsidRPr="00AB744C" w:rsidRDefault="00AC1A56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6845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má vytvořen systém, kterým zabezpečuje dlouhodobý rozvoj své vědecké a tvůrčí činnosti.</w:t>
            </w:r>
          </w:p>
        </w:tc>
      </w:tr>
      <w:tr w:rsidR="00CA6DBA" w:rsidRPr="003F316D" w14:paraId="5F58AB76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66012174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546D5826" w14:textId="77777777"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DB910F" w14:textId="77777777" w:rsidR="00CA6DBA" w:rsidRPr="00AB744C" w:rsidRDefault="00AC1A56" w:rsidP="005F444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982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přispívá k řešení naléhavých společenských problémů a podporuje aplikaci výsledků vědecké a tvůrčí činnosti.</w:t>
            </w:r>
          </w:p>
        </w:tc>
      </w:tr>
      <w:tr w:rsidR="00CA6DBA" w:rsidRPr="003F316D" w14:paraId="5B8B3AC0" w14:textId="77777777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67B6C4DB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14:paraId="69AAE11E" w14:textId="77777777" w:rsidR="00CA6DBA" w:rsidRPr="003F316D" w:rsidRDefault="00AC1A56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129281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HP4: Třetí role</w:t>
            </w:r>
          </w:p>
        </w:tc>
      </w:tr>
      <w:tr w:rsidR="00CA6DBA" w:rsidRPr="003F316D" w14:paraId="39E0FCD6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0759C573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19F87D42" w14:textId="77777777"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14:paraId="6CEA1475" w14:textId="77777777"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B1FB148" w14:textId="77777777" w:rsidR="00CA6DBA" w:rsidRPr="00AB744C" w:rsidRDefault="00AC1A56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731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se podílí na směřování společnosti a je místem pro setkávání členů akademické obce a širší veřejnosti.</w:t>
            </w:r>
          </w:p>
        </w:tc>
      </w:tr>
      <w:tr w:rsidR="00CA6DBA" w:rsidRPr="003F316D" w14:paraId="03E0E464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075063F4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321742AF" w14:textId="77777777"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661282" w14:textId="77777777" w:rsidR="00CA6DBA" w:rsidRPr="00AB744C" w:rsidRDefault="00AC1A56" w:rsidP="00C744D7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986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otevřená, moderní a vnitřně rozmanitá instituce, která je takto dlouhodobě vnímána veřejností.</w:t>
            </w:r>
          </w:p>
        </w:tc>
      </w:tr>
      <w:tr w:rsidR="00CA6DBA" w:rsidRPr="003F316D" w14:paraId="29041D55" w14:textId="77777777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65A677AA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14:paraId="3E499C76" w14:textId="77777777" w:rsidR="00CA6DBA" w:rsidRPr="003F316D" w:rsidRDefault="00AC1A56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37523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HP5: Společenství lidí</w:t>
            </w:r>
          </w:p>
        </w:tc>
      </w:tr>
      <w:tr w:rsidR="00CA6DBA" w:rsidRPr="003F316D" w14:paraId="785A21C2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E5FDC7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1B45821A" w14:textId="77777777"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14:paraId="549CEBDF" w14:textId="77777777"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311AE58" w14:textId="77777777" w:rsidR="00CA6DBA" w:rsidRPr="00AB744C" w:rsidRDefault="00AC1A56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93593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existuje otevřená komunikace a sounáležitost mezi lidmi, kteří zde působí.</w:t>
            </w:r>
          </w:p>
        </w:tc>
      </w:tr>
      <w:tr w:rsidR="00CA6DBA" w:rsidRPr="003F316D" w14:paraId="0763BE9F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CE0DBB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5FF19B52" w14:textId="77777777" w:rsidR="00CA6DBA" w:rsidRPr="003F316D" w:rsidRDefault="00CA6DBA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2E07134" w14:textId="77777777" w:rsidR="00CA6DBA" w:rsidRPr="00AB744C" w:rsidRDefault="00AC1A56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0114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instituce, která zabezpečuje důstojné podmínky pro všechny zaměstnance (akademické, vědecké i další pracovníky) a pomáhá jim cílenou sociální politikou.</w:t>
            </w:r>
          </w:p>
        </w:tc>
      </w:tr>
      <w:tr w:rsidR="00CA6DBA" w:rsidRPr="003F316D" w14:paraId="562B58D5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948E5D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16264CE5" w14:textId="77777777"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660AF21" w14:textId="77777777" w:rsidR="00CA6DBA" w:rsidRPr="00AB744C" w:rsidRDefault="00AC1A56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04525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instituce, která systematicky podporuje své studenty, oceňuje jejich výsledky a je otevřená jejich různým skupinám a aktivitám.</w:t>
            </w:r>
          </w:p>
        </w:tc>
      </w:tr>
      <w:tr w:rsidR="00CA6DBA" w:rsidRPr="003F316D" w14:paraId="7F20B841" w14:textId="77777777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FBC708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710F6E12" w14:textId="77777777"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FEA584" w14:textId="77777777" w:rsidR="00CA6DBA" w:rsidRPr="00AB744C" w:rsidRDefault="00AC1A56" w:rsidP="003F316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202189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="MS Gothic" w:eastAsia="MS Gothic" w:hAnsi="MS Gothic" w:cs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C4: Společenství Univerzita Karlova tvoří nejen její studenti a zaměstnanci, ale i její absolventi a přátelé.</w:t>
            </w:r>
          </w:p>
        </w:tc>
      </w:tr>
      <w:tr w:rsidR="00CA6DBA" w:rsidRPr="003F316D" w14:paraId="2525A0B6" w14:textId="77777777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254986D5" w14:textId="77777777"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14:paraId="10C65E8A" w14:textId="77777777" w:rsidR="00CA6DBA" w:rsidRPr="003F316D" w:rsidRDefault="00AC1A56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177705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HP6: Zabezpečení činností</w:t>
            </w:r>
          </w:p>
        </w:tc>
      </w:tr>
      <w:tr w:rsidR="00484DD5" w:rsidRPr="003F316D" w14:paraId="568A9E15" w14:textId="77777777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F933205" w14:textId="77777777"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2C3BB" w14:textId="77777777"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14:paraId="484BB593" w14:textId="77777777"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819DAC" w14:textId="77777777" w:rsidR="00484DD5" w:rsidRPr="00AB744C" w:rsidRDefault="00AC1A56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0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se v rámci akademické samosprávy vhodně uplatňují prvky strategického řízení.</w:t>
            </w:r>
          </w:p>
        </w:tc>
      </w:tr>
      <w:tr w:rsidR="00484DD5" w:rsidRPr="003F316D" w14:paraId="4B4ABF42" w14:textId="77777777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1EDF7A3A" w14:textId="77777777"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E60BA70" w14:textId="77777777" w:rsidR="00484DD5" w:rsidRPr="003F316D" w:rsidRDefault="00484DD5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DD63CE" w14:textId="77777777" w:rsidR="00484DD5" w:rsidRPr="00AB744C" w:rsidRDefault="00AC1A56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97550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rozšiřuje svoji zahraniční činnost.</w:t>
            </w:r>
          </w:p>
        </w:tc>
      </w:tr>
      <w:tr w:rsidR="00484DD5" w:rsidRPr="003F316D" w14:paraId="0BCB52B1" w14:textId="77777777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0D9836A0" w14:textId="77777777"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3743DF7" w14:textId="77777777"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79FC28" w14:textId="77777777" w:rsidR="00484DD5" w:rsidRPr="00AB744C" w:rsidRDefault="00AC1A56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2261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ekonomicky stabilní institucí.</w:t>
            </w:r>
          </w:p>
        </w:tc>
      </w:tr>
      <w:tr w:rsidR="00484DD5" w:rsidRPr="003F316D" w14:paraId="1DDCEE2D" w14:textId="77777777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123000B5" w14:textId="77777777"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697E044" w14:textId="77777777"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83799B" w14:textId="77777777" w:rsidR="00484DD5" w:rsidRPr="00AB744C" w:rsidRDefault="00AC1A56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38324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C4: Na Univerzitě Karlově existuje kvalitní infrastruktura a moderní zázemí pro všechny fakulty a další součásti.</w:t>
            </w:r>
          </w:p>
        </w:tc>
      </w:tr>
      <w:tr w:rsidR="00484DD5" w:rsidRPr="003F316D" w14:paraId="660833E1" w14:textId="77777777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3FA9F709" w14:textId="77777777"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14:paraId="7676E111" w14:textId="77777777"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A55059" w14:textId="77777777" w:rsidR="00484DD5" w:rsidRPr="00AB744C" w:rsidRDefault="00AC1A56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8397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C5: Ubytovací a stravovací služby na Univerzitě Karlově odpovídají aktuálním standardům.</w:t>
            </w:r>
          </w:p>
        </w:tc>
      </w:tr>
      <w:tr w:rsidR="00484DD5" w:rsidRPr="003F316D" w14:paraId="3B586E1B" w14:textId="77777777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63BB3EDD" w14:textId="77777777"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167955B" w14:textId="77777777"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D97B35" w14:textId="77777777" w:rsidR="00484DD5" w:rsidRPr="00AB744C" w:rsidRDefault="00AC1A56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7555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C6: Univerzita Karlova nabízí moderní zázemí v oblasti informačních a knihovnických systémů a služeb.</w:t>
            </w:r>
          </w:p>
        </w:tc>
      </w:tr>
      <w:tr w:rsidR="00484DD5" w:rsidRPr="003F316D" w14:paraId="7C2A5BDF" w14:textId="77777777" w:rsidTr="007A1C36">
        <w:trPr>
          <w:trHeight w:val="1679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A84D115" w14:textId="77777777" w:rsidR="00484DD5" w:rsidRPr="003F316D" w:rsidRDefault="00484DD5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 xml:space="preserve">Nástroj </w:t>
            </w:r>
            <w:r w:rsidR="00423984" w:rsidRPr="0042398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455F336" w14:textId="77777777" w:rsidR="00484DD5" w:rsidRDefault="00B7403F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B7403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Rozvoj didaktických kurzů pro využívání e-learningu a dalších technik distančního vzdělávání a jejich rozšíření mezi další zájemce i uživatele na Univerzitě Karlově.</w:t>
            </w:r>
          </w:p>
          <w:p w14:paraId="50603DA0" w14:textId="77777777" w:rsidR="00B7403F" w:rsidRPr="00B7403F" w:rsidRDefault="00B7403F" w:rsidP="00B7403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B7403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Zprovoznění systémů a prostředků zabezpečujících rozvoj moderních technologií ve vzdělávání včetně metodických materiálů, webové informační platformy, online výukových kurzů a Help desku.</w:t>
            </w:r>
          </w:p>
          <w:p w14:paraId="17290941" w14:textId="77777777" w:rsidR="00B7403F" w:rsidRDefault="00B7403F" w:rsidP="00B7403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B7403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Vybudování a zprovoznění prostředků pro podporu zpřístupňování otevřených výukových materiálů.</w:t>
            </w:r>
          </w:p>
          <w:p w14:paraId="1C54CC32" w14:textId="77777777" w:rsidR="00B7403F" w:rsidRPr="003F316D" w:rsidRDefault="00B7403F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001385AF" w14:textId="77777777"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D15825" w:rsidRPr="00FB0E64" w14:paraId="70786654" w14:textId="77777777" w:rsidTr="00D15825">
        <w:trPr>
          <w:trHeight w:val="39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C2DDF" w14:textId="77777777" w:rsidR="00D15825" w:rsidRPr="00FB0E64" w:rsidRDefault="00D15825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fakulty/součásti</w:t>
            </w:r>
            <w:r w:rsidR="00C774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 xml:space="preserve">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color w:val="000000"/>
                <w:vertAlign w:val="superscript"/>
                <w:lang w:eastAsia="cs-CZ"/>
              </w:rPr>
              <w:t>2)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:</w:t>
            </w:r>
          </w:p>
        </w:tc>
      </w:tr>
      <w:tr w:rsidR="00D15825" w:rsidRPr="00FB0E64" w14:paraId="3573FAAD" w14:textId="77777777" w:rsidTr="00D15825">
        <w:trPr>
          <w:trHeight w:val="1695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hideMark/>
          </w:tcPr>
          <w:p w14:paraId="17E15781" w14:textId="6578AD76" w:rsidR="00B37F18" w:rsidRPr="00B37F18" w:rsidRDefault="00B37F18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B37F18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II. Stěžejní činnosti fakulty</w:t>
            </w:r>
          </w:p>
          <w:p w14:paraId="5D670827" w14:textId="77777777" w:rsidR="00B37F18" w:rsidRDefault="00B7403F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B37F18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Pedagogická činnost </w:t>
            </w:r>
          </w:p>
          <w:p w14:paraId="55FA935A" w14:textId="44B2C0A7" w:rsidR="00D15825" w:rsidRDefault="00B37F18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C</w:t>
            </w:r>
            <w:r w:rsidR="00B7403F" w:rsidRPr="00B37F18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íl1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:</w:t>
            </w:r>
            <w:r w:rsidR="00B7403F" w:rsidRPr="00B7403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Rozvíjet kurikula studijních programů, jak co do obsahu, tak co do jejich realizace a vnitřní provázanosti, v souladu se světovými trendy a standardy předních evropských lékařských fakult. V této oblasti je třeba mít na vědomí mimořádnou dynamiku a kontinuum rozvoje medicínského poznání. Proto je příprava moderního kurikula trvalým procesem, nikoli vytyčením „petrifikovaného cíle“.  Pro jeho úspěšné nastavení je nezbytné nejen multidisciplinární, ale i mezigenerační zastoupení, včetně reprezentantů studentské obce</w:t>
            </w:r>
          </w:p>
          <w:p w14:paraId="3D21E515" w14:textId="77777777" w:rsidR="00B37F18" w:rsidRDefault="00B7403F" w:rsidP="00B37F18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B37F18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Kroky:</w:t>
            </w:r>
          </w:p>
          <w:p w14:paraId="396A25DA" w14:textId="77777777" w:rsidR="00B37F18" w:rsidRDefault="00B37F18" w:rsidP="00B37F1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B7403F" w:rsidRPr="00B7403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Udržovat trvale aktuální portfolio učebních textů, tam kde je to vhodné v elektronické podobě</w:t>
            </w:r>
          </w:p>
          <w:p w14:paraId="02E56583" w14:textId="38AF29F5" w:rsidR="00B7403F" w:rsidRPr="00B7403F" w:rsidRDefault="00B37F18" w:rsidP="00B37F1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- V při</w:t>
            </w:r>
            <w:r w:rsidR="00B7403F" w:rsidRPr="00B7403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měřené míře využívat výhody distančních forem vzdělávání, e-learningu včetně pokračování v národním projektu e-learningu MEFANET</w:t>
            </w:r>
          </w:p>
        </w:tc>
      </w:tr>
    </w:tbl>
    <w:p w14:paraId="3D649F82" w14:textId="77777777"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3102"/>
        <w:gridCol w:w="2977"/>
      </w:tblGrid>
      <w:tr w:rsidR="00D15825" w:rsidRPr="00FB0E64" w14:paraId="1CFEA5D0" w14:textId="77777777" w:rsidTr="00D15825">
        <w:trPr>
          <w:trHeight w:val="200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14:paraId="584814D8" w14:textId="77777777"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0547B68" w14:textId="77777777"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40F35ED" w14:textId="77777777"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6948336" w14:textId="77777777"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A7A9EB6" w14:textId="77777777"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D277BC5" w14:textId="77777777" w:rsidR="00D15825" w:rsidRPr="00FB0E64" w:rsidRDefault="00D15825" w:rsidP="00C7746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Cílová aktivita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EC3EB44" w14:textId="77777777" w:rsidR="00D15825" w:rsidRDefault="00B7403F" w:rsidP="00D8674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Podpora moderních technologií ve vzdělávání tak, aby e-learningové prvky vhodně doplňovaly prezenční výuku. Podpora vzniku otevřených výukových materiálů (open educational resources). Podpora růstu, rozvoje a zkvalitňování WikiSkript.</w:t>
            </w:r>
          </w:p>
          <w:p w14:paraId="7D255A1A" w14:textId="77777777" w:rsidR="00B7403F" w:rsidRPr="00D15825" w:rsidRDefault="00B7403F" w:rsidP="00D8674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Cílů bude dosaženo poskytováním podpory tvůrcům výukového obsahu a jejich soustavným školením, podporou spolupráce učitelů a studentů při rozvoji elektronických výukových děl a rozvojem technického zázemí.</w:t>
            </w:r>
          </w:p>
        </w:tc>
      </w:tr>
      <w:tr w:rsidR="00D15825" w:rsidRPr="00FB0E64" w14:paraId="1B0E9525" w14:textId="77777777" w:rsidTr="00D15825">
        <w:trPr>
          <w:trHeight w:val="156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14:paraId="702BD488" w14:textId="77777777"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C85598B" w14:textId="77777777"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2C91852" w14:textId="77777777"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7B6A7B3" w14:textId="77777777" w:rsidR="00D15825" w:rsidRPr="00FB0E64" w:rsidRDefault="00D15825" w:rsidP="00C7746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Indikátory realizace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4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54C7AC9" w14:textId="77777777" w:rsidR="00D15825" w:rsidRDefault="00B7403F" w:rsidP="0035758C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Proběhnou školení a semináře pro tvůrce elektronických výukových děl.</w:t>
            </w:r>
          </w:p>
          <w:p w14:paraId="520F4C0E" w14:textId="77777777" w:rsidR="00B7403F" w:rsidRDefault="00B7403F" w:rsidP="0035758C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Vzniknou nové vzdělávací materiály dostupné pod svobodnými licencemi.</w:t>
            </w:r>
          </w:p>
          <w:p w14:paraId="2FE5A987" w14:textId="77777777" w:rsidR="00B7403F" w:rsidRDefault="00B7403F" w:rsidP="0035758C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Zvýší se kvalita dosud publikovaných elektronických výukových děl.</w:t>
            </w:r>
          </w:p>
          <w:p w14:paraId="01762933" w14:textId="19E60CFC" w:rsidR="007A1C36" w:rsidRDefault="00B7403F" w:rsidP="00B21C01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Zlepší se technické řešení, čímž se zlepší bezpečnost, dostupnost a funkcionalita nástrojů pro e-learning</w:t>
            </w:r>
            <w:r w:rsidR="007A1C3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.</w:t>
            </w:r>
          </w:p>
          <w:p w14:paraId="18A55DDD" w14:textId="6EC86C0C" w:rsidR="00B7403F" w:rsidRPr="00D15825" w:rsidRDefault="00B21C01" w:rsidP="00B21C01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Budou pořízeny prostředky pro virtuální realitu, aplikace a technické prostředky a pro výuku inovativních přístupů. Sonografické zařízení k mobilnímu telefonu, infračervené zobrazení pomocí mobilních zařízení, technické prostředky pro práci s umělou inteligencí.   </w:t>
            </w:r>
          </w:p>
        </w:tc>
      </w:tr>
      <w:tr w:rsidR="00294DD8" w:rsidRPr="00FB0E64" w14:paraId="79DDB1D2" w14:textId="77777777" w:rsidTr="00D73265">
        <w:trPr>
          <w:trHeight w:val="1003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197C6637" w14:textId="77777777" w:rsidR="00294DD8" w:rsidRDefault="00294DD8" w:rsidP="00D732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Výchozí stav</w:t>
            </w:r>
          </w:p>
          <w:p w14:paraId="546A012E" w14:textId="77777777" w:rsidR="00294DD8" w:rsidRPr="00FB0E64" w:rsidRDefault="005E60AC" w:rsidP="00D732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2019</w:t>
            </w:r>
            <w:r w:rsidR="00294DD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01BC1A35" w14:textId="77777777" w:rsidR="00294DD8" w:rsidRDefault="00294DD8" w:rsidP="00D732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Cílový stav</w:t>
            </w:r>
          </w:p>
          <w:p w14:paraId="28460439" w14:textId="77777777" w:rsidR="00294DD8" w:rsidRPr="00FB0E64" w:rsidRDefault="005E60AC" w:rsidP="00D732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2020</w:t>
            </w:r>
            <w:r w:rsidR="00294DD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11CD58E" w14:textId="77777777" w:rsidR="00294DD8" w:rsidRDefault="00B7403F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K dispozici je 9,5 tisíce jednotlivých výukových objektů.</w:t>
            </w:r>
          </w:p>
          <w:p w14:paraId="6A3960B4" w14:textId="77777777" w:rsidR="00B7403F" w:rsidRDefault="00B7403F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14:paraId="363FDB78" w14:textId="77777777" w:rsidR="00B7403F" w:rsidRDefault="00B7403F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14:paraId="4AD34AA8" w14:textId="77777777" w:rsidR="00B7403F" w:rsidRDefault="00B7403F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WikiSkripta jsou studenty vyhledávaný zdroj informací</w:t>
            </w:r>
          </w:p>
          <w:p w14:paraId="26E3F47C" w14:textId="77777777" w:rsidR="00B21C01" w:rsidRDefault="00B21C01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14:paraId="122710A4" w14:textId="77777777" w:rsidR="00B21C01" w:rsidRPr="00D15825" w:rsidRDefault="00B21C01" w:rsidP="00B21C01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Fakulta nemá technické zázemí pro výuku nejmodernějšími technickými metodami.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FB62403" w14:textId="77777777" w:rsidR="00294DD8" w:rsidRDefault="00B7403F" w:rsidP="00724D1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Vznikne 1500 nových výukových objektů, z toho polovinu budou tvořit obrazové a audiovizuální materiály</w:t>
            </w:r>
          </w:p>
          <w:p w14:paraId="09908F63" w14:textId="77777777" w:rsidR="00B7403F" w:rsidRDefault="00B7403F" w:rsidP="00724D1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WikiSkripta jsou stále se zkvalitňující informační zdroj, který je stále atraktivnější publikační platformou pro pedagogy</w:t>
            </w:r>
          </w:p>
          <w:p w14:paraId="09D98C08" w14:textId="77777777" w:rsidR="00B21C01" w:rsidRPr="00D15825" w:rsidRDefault="00B21C01" w:rsidP="00B21C01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Budou pořízeny nástroje a programové vybavení pro virtuální realitu,  moderní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zobrazovací technologie a umělou inteligenci. </w:t>
            </w:r>
          </w:p>
        </w:tc>
      </w:tr>
    </w:tbl>
    <w:p w14:paraId="48FBB7DB" w14:textId="77777777"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018"/>
        <w:gridCol w:w="1019"/>
        <w:gridCol w:w="1063"/>
        <w:gridCol w:w="1063"/>
        <w:gridCol w:w="2126"/>
      </w:tblGrid>
      <w:tr w:rsidR="003E37C5" w:rsidRPr="00FB0E64" w14:paraId="1B0E78EC" w14:textId="77777777" w:rsidTr="00357569">
        <w:trPr>
          <w:trHeight w:val="300"/>
        </w:trPr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BC91C0E" w14:textId="77777777" w:rsidR="003E37C5" w:rsidRPr="00FB0E64" w:rsidRDefault="003E37C5" w:rsidP="004E2F9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Finanční prostředky na aktivitu č. </w:t>
            </w:r>
            <w:r w:rsidR="004E2F9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(v tis. Kč):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3A92" w14:textId="77777777"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EC0D" w14:textId="77777777"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INV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96FB0" w14:textId="77777777"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3E37C5" w:rsidRPr="00FB0E64" w14:paraId="1ED9221C" w14:textId="77777777" w:rsidTr="00357569">
        <w:trPr>
          <w:trHeight w:val="263"/>
        </w:trPr>
        <w:tc>
          <w:tcPr>
            <w:tcW w:w="2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541C23D" w14:textId="77777777"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6319" w14:textId="77777777"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6DC1" w14:textId="77777777" w:rsidR="003E37C5" w:rsidRPr="00FB0E64" w:rsidRDefault="00EB3CFA" w:rsidP="007A1C3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7</w:t>
            </w:r>
            <w:r w:rsidR="00B7403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5D61" w14:textId="77777777"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2B07" w14:textId="77777777" w:rsidR="003E37C5" w:rsidRPr="00FB0E64" w:rsidRDefault="00EB3CFA" w:rsidP="007A1C3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38</w:t>
            </w:r>
            <w:r w:rsidR="00B7403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14:paraId="71888EBF" w14:textId="42352D3C" w:rsidR="003E37C5" w:rsidRPr="00FB0E64" w:rsidRDefault="00EB3CFA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7A1C3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140</w:t>
            </w:r>
          </w:p>
        </w:tc>
      </w:tr>
      <w:tr w:rsidR="003E37C5" w:rsidRPr="00FB0E64" w14:paraId="22F44BF1" w14:textId="77777777" w:rsidTr="00357569">
        <w:trPr>
          <w:trHeight w:val="262"/>
        </w:trPr>
        <w:tc>
          <w:tcPr>
            <w:tcW w:w="29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FE553B" w14:textId="77777777"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6FBB" w14:textId="77777777" w:rsidR="003E37C5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34B8" w14:textId="77777777" w:rsidR="003E37C5" w:rsidRDefault="00EB3CFA" w:rsidP="007A1C3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820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643E" w14:textId="77777777"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597E" w14:textId="77777777" w:rsidR="003E37C5" w:rsidRPr="00FB0E64" w:rsidRDefault="00EB3CFA" w:rsidP="007A1C3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40</w:t>
            </w:r>
            <w:r w:rsidR="00B7403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</w:tcPr>
          <w:p w14:paraId="1D5A0EBE" w14:textId="0D1533F0" w:rsidR="003E37C5" w:rsidRPr="00FB0E64" w:rsidRDefault="00EB3CFA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7A1C3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220</w:t>
            </w:r>
          </w:p>
        </w:tc>
      </w:tr>
    </w:tbl>
    <w:p w14:paraId="111229E1" w14:textId="77777777" w:rsidR="00D15825" w:rsidRDefault="00D15825">
      <w:bookmarkStart w:id="0" w:name="_GoBack"/>
      <w:bookmarkEnd w:id="0"/>
    </w:p>
    <w:sectPr w:rsidR="00D15825" w:rsidSect="00874C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750D88" w16cid:durableId="1F2E80F5"/>
  <w16cid:commentId w16cid:paraId="5094E81B" w16cid:durableId="1F2E80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D8EF5" w14:textId="77777777" w:rsidR="00AC1A56" w:rsidRDefault="00AC1A56" w:rsidP="000D45E6">
      <w:pPr>
        <w:spacing w:after="0" w:line="240" w:lineRule="auto"/>
      </w:pPr>
      <w:r>
        <w:separator/>
      </w:r>
    </w:p>
  </w:endnote>
  <w:endnote w:type="continuationSeparator" w:id="0">
    <w:p w14:paraId="0C2A2269" w14:textId="77777777" w:rsidR="00AC1A56" w:rsidRDefault="00AC1A56" w:rsidP="000D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905305"/>
      <w:docPartObj>
        <w:docPartGallery w:val="Page Numbers (Bottom of Page)"/>
        <w:docPartUnique/>
      </w:docPartObj>
    </w:sdtPr>
    <w:sdtEndPr/>
    <w:sdtContent>
      <w:p w14:paraId="10780018" w14:textId="77777777" w:rsidR="00F65B2F" w:rsidRDefault="00493811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g">
              <w:drawing>
                <wp:inline distT="0" distB="0" distL="0" distR="0" wp14:anchorId="2D0CA879" wp14:editId="59A7E958">
                  <wp:extent cx="418465" cy="221615"/>
                  <wp:effectExtent l="0" t="0" r="635" b="0"/>
                  <wp:docPr id="1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AFC870" w14:textId="77777777" w:rsidR="00F65B2F" w:rsidRDefault="00F65B2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150E6" w:rsidRPr="007150E6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2D0CA879"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agHm&#10;tBQEAAAc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19AFC870" w14:textId="77777777" w:rsidR="00F65B2F" w:rsidRDefault="00F65B2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150E6" w:rsidRPr="007150E6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66A8540F" w14:textId="77777777" w:rsidR="00F65B2F" w:rsidRDefault="00F65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F09DB" w14:textId="77777777" w:rsidR="00AC1A56" w:rsidRDefault="00AC1A56" w:rsidP="000D45E6">
      <w:pPr>
        <w:spacing w:after="0" w:line="240" w:lineRule="auto"/>
      </w:pPr>
      <w:r>
        <w:separator/>
      </w:r>
    </w:p>
  </w:footnote>
  <w:footnote w:type="continuationSeparator" w:id="0">
    <w:p w14:paraId="76C6D156" w14:textId="77777777" w:rsidR="00AC1A56" w:rsidRDefault="00AC1A56" w:rsidP="000D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421C2" w14:textId="77777777" w:rsidR="00F65B2F" w:rsidRDefault="00493811">
    <w:pPr>
      <w:spacing w:after="160"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0ADDE" wp14:editId="2D9AF7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8415" b="15240"/>
              <wp:wrapNone/>
              <wp:docPr id="41" name="Obdélník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4BD7EA2" id="Obdélník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Název"/>
        <w:id w:val="-2005549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65B2F">
          <w:rPr>
            <w:color w:val="4F81BD" w:themeColor="accent1"/>
            <w:sz w:val="20"/>
          </w:rPr>
          <w:t>Institucionální plán fakulty/součásti pro roky 201</w:t>
        </w:r>
        <w:r w:rsidR="00CB277A">
          <w:rPr>
            <w:color w:val="4F81BD" w:themeColor="accent1"/>
            <w:sz w:val="20"/>
          </w:rPr>
          <w:t>9</w:t>
        </w:r>
        <w:r w:rsidR="00F65B2F">
          <w:rPr>
            <w:color w:val="4F81BD" w:themeColor="accent1"/>
            <w:sz w:val="20"/>
          </w:rPr>
          <w:t>-20</w:t>
        </w:r>
        <w:r w:rsidR="00CB277A">
          <w:rPr>
            <w:color w:val="4F81BD" w:themeColor="accent1"/>
            <w:sz w:val="20"/>
          </w:rPr>
          <w:t>20</w:t>
        </w:r>
      </w:sdtContent>
    </w:sdt>
  </w:p>
  <w:p w14:paraId="7BFFE424" w14:textId="77777777" w:rsidR="00F65B2F" w:rsidRDefault="00F65B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B8C"/>
    <w:multiLevelType w:val="hybridMultilevel"/>
    <w:tmpl w:val="4B06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E31"/>
    <w:multiLevelType w:val="hybridMultilevel"/>
    <w:tmpl w:val="C4E4044C"/>
    <w:lvl w:ilvl="0" w:tplc="D10690E4">
      <w:numFmt w:val="bullet"/>
      <w:lvlText w:val="•"/>
      <w:lvlJc w:val="left"/>
      <w:pPr>
        <w:ind w:left="1065" w:hanging="705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63B7"/>
    <w:multiLevelType w:val="hybridMultilevel"/>
    <w:tmpl w:val="81481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1953"/>
    <w:multiLevelType w:val="hybridMultilevel"/>
    <w:tmpl w:val="01DC9B8E"/>
    <w:lvl w:ilvl="0" w:tplc="D10690E4">
      <w:numFmt w:val="bullet"/>
      <w:lvlText w:val="•"/>
      <w:lvlJc w:val="left"/>
      <w:pPr>
        <w:ind w:left="1065" w:hanging="705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9205A"/>
    <w:multiLevelType w:val="hybridMultilevel"/>
    <w:tmpl w:val="BB4E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A589A"/>
    <w:multiLevelType w:val="hybridMultilevel"/>
    <w:tmpl w:val="BD4ED77E"/>
    <w:lvl w:ilvl="0" w:tplc="D10690E4">
      <w:numFmt w:val="bullet"/>
      <w:lvlText w:val="•"/>
      <w:lvlJc w:val="left"/>
      <w:pPr>
        <w:ind w:left="1065" w:hanging="705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E6"/>
    <w:rsid w:val="00004489"/>
    <w:rsid w:val="00020C12"/>
    <w:rsid w:val="00051BD3"/>
    <w:rsid w:val="00053F40"/>
    <w:rsid w:val="00057B34"/>
    <w:rsid w:val="00067C48"/>
    <w:rsid w:val="000A2589"/>
    <w:rsid w:val="000A639B"/>
    <w:rsid w:val="000C40A4"/>
    <w:rsid w:val="000D45E6"/>
    <w:rsid w:val="00100EED"/>
    <w:rsid w:val="0010661E"/>
    <w:rsid w:val="00124DBB"/>
    <w:rsid w:val="001336C6"/>
    <w:rsid w:val="00134249"/>
    <w:rsid w:val="0014521A"/>
    <w:rsid w:val="00177D69"/>
    <w:rsid w:val="00194B92"/>
    <w:rsid w:val="001A09AF"/>
    <w:rsid w:val="001A0F15"/>
    <w:rsid w:val="001A15C2"/>
    <w:rsid w:val="001C2C86"/>
    <w:rsid w:val="001E42E2"/>
    <w:rsid w:val="001E5D50"/>
    <w:rsid w:val="001F4C02"/>
    <w:rsid w:val="00204116"/>
    <w:rsid w:val="00207E43"/>
    <w:rsid w:val="00221370"/>
    <w:rsid w:val="00256073"/>
    <w:rsid w:val="00264231"/>
    <w:rsid w:val="00287008"/>
    <w:rsid w:val="002931C8"/>
    <w:rsid w:val="002946CD"/>
    <w:rsid w:val="00294DD8"/>
    <w:rsid w:val="002A3F1E"/>
    <w:rsid w:val="002B6C64"/>
    <w:rsid w:val="002D171F"/>
    <w:rsid w:val="002D3333"/>
    <w:rsid w:val="0033141E"/>
    <w:rsid w:val="003314B4"/>
    <w:rsid w:val="003411EF"/>
    <w:rsid w:val="00342DE7"/>
    <w:rsid w:val="003562F8"/>
    <w:rsid w:val="00357569"/>
    <w:rsid w:val="0035758C"/>
    <w:rsid w:val="003739B7"/>
    <w:rsid w:val="00373EE2"/>
    <w:rsid w:val="003E2719"/>
    <w:rsid w:val="003E37C5"/>
    <w:rsid w:val="003F316D"/>
    <w:rsid w:val="00423984"/>
    <w:rsid w:val="0042654A"/>
    <w:rsid w:val="00484DD5"/>
    <w:rsid w:val="00493811"/>
    <w:rsid w:val="00494D82"/>
    <w:rsid w:val="00497E50"/>
    <w:rsid w:val="004C368C"/>
    <w:rsid w:val="004D3041"/>
    <w:rsid w:val="004E0512"/>
    <w:rsid w:val="004E2F96"/>
    <w:rsid w:val="004F3912"/>
    <w:rsid w:val="00521B22"/>
    <w:rsid w:val="005222BC"/>
    <w:rsid w:val="00562244"/>
    <w:rsid w:val="0056234C"/>
    <w:rsid w:val="00562799"/>
    <w:rsid w:val="005A25F6"/>
    <w:rsid w:val="005B6F7B"/>
    <w:rsid w:val="005C6F44"/>
    <w:rsid w:val="005D6AA3"/>
    <w:rsid w:val="005E60AC"/>
    <w:rsid w:val="005F444D"/>
    <w:rsid w:val="005F5BAA"/>
    <w:rsid w:val="00612757"/>
    <w:rsid w:val="006311E8"/>
    <w:rsid w:val="0064377E"/>
    <w:rsid w:val="00645A24"/>
    <w:rsid w:val="00650778"/>
    <w:rsid w:val="006B41F9"/>
    <w:rsid w:val="006C2143"/>
    <w:rsid w:val="006D2829"/>
    <w:rsid w:val="006F2A45"/>
    <w:rsid w:val="007000BE"/>
    <w:rsid w:val="007150E6"/>
    <w:rsid w:val="00722489"/>
    <w:rsid w:val="0072288A"/>
    <w:rsid w:val="00724D1F"/>
    <w:rsid w:val="007347AE"/>
    <w:rsid w:val="00756409"/>
    <w:rsid w:val="007733F5"/>
    <w:rsid w:val="0079468D"/>
    <w:rsid w:val="007A1C36"/>
    <w:rsid w:val="007D5508"/>
    <w:rsid w:val="007E2672"/>
    <w:rsid w:val="007E2817"/>
    <w:rsid w:val="007E605C"/>
    <w:rsid w:val="00804F1E"/>
    <w:rsid w:val="008155BD"/>
    <w:rsid w:val="0082559B"/>
    <w:rsid w:val="00827BAE"/>
    <w:rsid w:val="0085408A"/>
    <w:rsid w:val="008600D7"/>
    <w:rsid w:val="00867CBA"/>
    <w:rsid w:val="00874C7F"/>
    <w:rsid w:val="008A2FC1"/>
    <w:rsid w:val="008A6E65"/>
    <w:rsid w:val="008C22D6"/>
    <w:rsid w:val="008D25BD"/>
    <w:rsid w:val="008E0DB9"/>
    <w:rsid w:val="008E2B21"/>
    <w:rsid w:val="0091548D"/>
    <w:rsid w:val="009249EB"/>
    <w:rsid w:val="00932889"/>
    <w:rsid w:val="00933108"/>
    <w:rsid w:val="0099254A"/>
    <w:rsid w:val="00997AB0"/>
    <w:rsid w:val="009C21D1"/>
    <w:rsid w:val="009C422C"/>
    <w:rsid w:val="009D3583"/>
    <w:rsid w:val="009F1514"/>
    <w:rsid w:val="00A2708D"/>
    <w:rsid w:val="00A32477"/>
    <w:rsid w:val="00A51C11"/>
    <w:rsid w:val="00A659A8"/>
    <w:rsid w:val="00A661E1"/>
    <w:rsid w:val="00A712AB"/>
    <w:rsid w:val="00A71D3F"/>
    <w:rsid w:val="00A731C1"/>
    <w:rsid w:val="00A83389"/>
    <w:rsid w:val="00A856AC"/>
    <w:rsid w:val="00A875EC"/>
    <w:rsid w:val="00A952A1"/>
    <w:rsid w:val="00AB744C"/>
    <w:rsid w:val="00AC1A56"/>
    <w:rsid w:val="00AC6ED1"/>
    <w:rsid w:val="00AD5FF6"/>
    <w:rsid w:val="00B21C01"/>
    <w:rsid w:val="00B34CB8"/>
    <w:rsid w:val="00B37F18"/>
    <w:rsid w:val="00B4707A"/>
    <w:rsid w:val="00B525E2"/>
    <w:rsid w:val="00B72C11"/>
    <w:rsid w:val="00B7403F"/>
    <w:rsid w:val="00BA0611"/>
    <w:rsid w:val="00BB2F3A"/>
    <w:rsid w:val="00BD3913"/>
    <w:rsid w:val="00BD4314"/>
    <w:rsid w:val="00BD4C72"/>
    <w:rsid w:val="00C200F5"/>
    <w:rsid w:val="00C40D38"/>
    <w:rsid w:val="00C62E47"/>
    <w:rsid w:val="00C65590"/>
    <w:rsid w:val="00C744D7"/>
    <w:rsid w:val="00C756B0"/>
    <w:rsid w:val="00C77464"/>
    <w:rsid w:val="00C81AF7"/>
    <w:rsid w:val="00C93905"/>
    <w:rsid w:val="00CA6DBA"/>
    <w:rsid w:val="00CB277A"/>
    <w:rsid w:val="00CC4F6A"/>
    <w:rsid w:val="00CD6BF9"/>
    <w:rsid w:val="00CD71D1"/>
    <w:rsid w:val="00CE445D"/>
    <w:rsid w:val="00CF1A21"/>
    <w:rsid w:val="00D030CF"/>
    <w:rsid w:val="00D05BFB"/>
    <w:rsid w:val="00D15825"/>
    <w:rsid w:val="00D21FFD"/>
    <w:rsid w:val="00D22BCF"/>
    <w:rsid w:val="00D36902"/>
    <w:rsid w:val="00D46015"/>
    <w:rsid w:val="00D47A21"/>
    <w:rsid w:val="00D47BE5"/>
    <w:rsid w:val="00D53C2A"/>
    <w:rsid w:val="00D73265"/>
    <w:rsid w:val="00D82FB2"/>
    <w:rsid w:val="00D86748"/>
    <w:rsid w:val="00DA6174"/>
    <w:rsid w:val="00DB1F54"/>
    <w:rsid w:val="00DB3D09"/>
    <w:rsid w:val="00DE25EF"/>
    <w:rsid w:val="00E0716B"/>
    <w:rsid w:val="00E16B9B"/>
    <w:rsid w:val="00E330E8"/>
    <w:rsid w:val="00E61F5B"/>
    <w:rsid w:val="00E64884"/>
    <w:rsid w:val="00E715C7"/>
    <w:rsid w:val="00E97BC3"/>
    <w:rsid w:val="00EA11A4"/>
    <w:rsid w:val="00EB3CFA"/>
    <w:rsid w:val="00EE5685"/>
    <w:rsid w:val="00F06FDD"/>
    <w:rsid w:val="00F07AA9"/>
    <w:rsid w:val="00F14F89"/>
    <w:rsid w:val="00F23C48"/>
    <w:rsid w:val="00F25619"/>
    <w:rsid w:val="00F409BD"/>
    <w:rsid w:val="00F65B2F"/>
    <w:rsid w:val="00F67111"/>
    <w:rsid w:val="00F67332"/>
    <w:rsid w:val="00F905D8"/>
    <w:rsid w:val="00FA3473"/>
    <w:rsid w:val="00FC16EC"/>
    <w:rsid w:val="00FE060D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64827"/>
  <w15:docId w15:val="{03CE2BA0-C50C-4C93-BE63-A04A10AA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5E6"/>
  </w:style>
  <w:style w:type="paragraph" w:styleId="Zpat">
    <w:name w:val="footer"/>
    <w:basedOn w:val="Normln"/>
    <w:link w:val="Zpat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5E6"/>
  </w:style>
  <w:style w:type="paragraph" w:styleId="Textbubliny">
    <w:name w:val="Balloon Text"/>
    <w:basedOn w:val="Normln"/>
    <w:link w:val="TextbublinyChar"/>
    <w:uiPriority w:val="99"/>
    <w:semiHidden/>
    <w:unhideWhenUsed/>
    <w:rsid w:val="000D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5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265"/>
    <w:pPr>
      <w:ind w:left="720"/>
      <w:contextualSpacing/>
    </w:pPr>
  </w:style>
  <w:style w:type="paragraph" w:customStyle="1" w:styleId="Default">
    <w:name w:val="Default"/>
    <w:rsid w:val="00CE44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40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9BD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F65B2F"/>
    <w:rPr>
      <w:color w:val="808080"/>
    </w:rPr>
  </w:style>
  <w:style w:type="paragraph" w:styleId="Revize">
    <w:name w:val="Revision"/>
    <w:hidden/>
    <w:uiPriority w:val="99"/>
    <w:semiHidden/>
    <w:rsid w:val="00B74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8423-FAAB-48C5-976B-D2F577DF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932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Institucionální plán fakulty/součásti pro roky 2019-2020</vt:lpstr>
    </vt:vector>
  </TitlesOfParts>
  <Company>Univerzita Karlova v Praze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Institucionální plán fakulty/součásti pro roky 2019-2020</dc:title>
  <dc:creator>install</dc:creator>
  <cp:lastModifiedBy>Marie Augustinová</cp:lastModifiedBy>
  <cp:revision>6</cp:revision>
  <cp:lastPrinted>2018-08-30T09:10:00Z</cp:lastPrinted>
  <dcterms:created xsi:type="dcterms:W3CDTF">2018-08-29T15:37:00Z</dcterms:created>
  <dcterms:modified xsi:type="dcterms:W3CDTF">2018-08-30T09:11:00Z</dcterms:modified>
</cp:coreProperties>
</file>